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B144FA" w14:textId="3A07E758" w:rsidR="00DB2F9C" w:rsidRPr="00AD6C50" w:rsidRDefault="00DB2F9C" w:rsidP="00DB2F9C">
      <w:pPr>
        <w:pStyle w:val="3GPPHeader"/>
        <w:rPr>
          <w:rFonts w:ascii="Times New Roman" w:hAnsi="Times New Roman" w:cs="Times New Roman"/>
          <w:color w:val="FF0000"/>
          <w:sz w:val="22"/>
        </w:rPr>
      </w:pPr>
      <w:bookmarkStart w:id="0" w:name="OLE_LINK13"/>
      <w:bookmarkStart w:id="1" w:name="OLE_LINK14"/>
      <w:r w:rsidRPr="00AD6C50">
        <w:rPr>
          <w:rFonts w:ascii="Times New Roman" w:hAnsi="Times New Roman" w:cs="Times New Roman"/>
          <w:sz w:val="22"/>
        </w:rPr>
        <w:t>3GPP TSG-RAN WG4 Meeting #11</w:t>
      </w:r>
      <w:r w:rsidR="00AE7038">
        <w:rPr>
          <w:rFonts w:ascii="Times New Roman" w:hAnsi="Times New Roman" w:cs="Times New Roman"/>
          <w:sz w:val="22"/>
        </w:rPr>
        <w:t>6</w:t>
      </w:r>
      <w:r w:rsidRPr="00AD6C50">
        <w:rPr>
          <w:rFonts w:ascii="Times New Roman" w:hAnsi="Times New Roman" w:cs="Times New Roman"/>
          <w:color w:val="FF0000"/>
          <w:sz w:val="22"/>
        </w:rPr>
        <w:tab/>
      </w:r>
      <w:r w:rsidR="00ED51EF" w:rsidRPr="00ED51EF">
        <w:rPr>
          <w:rFonts w:ascii="Times New Roman" w:hAnsi="Times New Roman" w:cs="Times New Roman"/>
          <w:sz w:val="22"/>
          <w:lang w:val="en-GB"/>
        </w:rPr>
        <w:t>R4-2510374</w:t>
      </w:r>
    </w:p>
    <w:p w14:paraId="13101A64" w14:textId="526A1806" w:rsidR="00C961C9" w:rsidRPr="00C961C9" w:rsidRDefault="00C961C9" w:rsidP="00D442B1">
      <w:pPr>
        <w:pStyle w:val="3GPPHeader"/>
        <w:rPr>
          <w:rFonts w:ascii="Times New Roman" w:hAnsi="Times New Roman" w:cs="Times New Roman"/>
          <w:sz w:val="22"/>
        </w:rPr>
      </w:pPr>
      <w:r w:rsidRPr="00C961C9">
        <w:rPr>
          <w:rFonts w:ascii="Times New Roman" w:hAnsi="Times New Roman" w:cs="Times New Roman"/>
          <w:sz w:val="22"/>
        </w:rPr>
        <w:t>Bengaluru, India, 25th – 29th August 2025</w:t>
      </w:r>
    </w:p>
    <w:p w14:paraId="1FAF2B10" w14:textId="3BC516FF" w:rsidR="00D442B1" w:rsidRPr="00AD6C50" w:rsidRDefault="00D442B1" w:rsidP="00D442B1">
      <w:pPr>
        <w:pStyle w:val="3GPPHeader"/>
        <w:rPr>
          <w:rFonts w:ascii="Times New Roman" w:hAnsi="Times New Roman" w:cs="Times New Roman"/>
          <w:sz w:val="22"/>
        </w:rPr>
      </w:pPr>
      <w:r w:rsidRPr="00AD6C50">
        <w:rPr>
          <w:rFonts w:ascii="Times New Roman" w:hAnsi="Times New Roman" w:cs="Times New Roman"/>
          <w:sz w:val="22"/>
        </w:rPr>
        <w:t xml:space="preserve">Source: </w:t>
      </w:r>
      <w:r w:rsidRPr="00AD6C50">
        <w:rPr>
          <w:rFonts w:ascii="Times New Roman" w:hAnsi="Times New Roman" w:cs="Times New Roman"/>
          <w:sz w:val="22"/>
        </w:rPr>
        <w:tab/>
        <w:t xml:space="preserve">Ericsson </w:t>
      </w:r>
    </w:p>
    <w:p w14:paraId="7479001F" w14:textId="184BAE82" w:rsidR="00691BB1" w:rsidRPr="003D0223" w:rsidRDefault="00691BB1" w:rsidP="00691BB1">
      <w:pPr>
        <w:pStyle w:val="3GPPHeader"/>
        <w:rPr>
          <w:rFonts w:ascii="Times New Roman" w:hAnsi="Times New Roman" w:cs="Times New Roman"/>
          <w:sz w:val="22"/>
        </w:rPr>
      </w:pPr>
      <w:r w:rsidRPr="003D0223">
        <w:rPr>
          <w:rFonts w:ascii="Times New Roman" w:hAnsi="Times New Roman" w:cs="Times New Roman"/>
          <w:sz w:val="22"/>
        </w:rPr>
        <w:t xml:space="preserve">Title:  </w:t>
      </w:r>
      <w:r w:rsidRPr="003D0223">
        <w:rPr>
          <w:rFonts w:ascii="Times New Roman" w:hAnsi="Times New Roman" w:cs="Times New Roman"/>
          <w:sz w:val="22"/>
        </w:rPr>
        <w:tab/>
      </w:r>
      <w:r w:rsidR="00C410F0">
        <w:rPr>
          <w:rFonts w:ascii="Times New Roman" w:hAnsi="Times New Roman" w:cs="Times New Roman"/>
          <w:sz w:val="22"/>
        </w:rPr>
        <w:t xml:space="preserve">on </w:t>
      </w:r>
      <w:r w:rsidR="00C410F0" w:rsidRPr="00C410F0">
        <w:rPr>
          <w:rFonts w:ascii="Times New Roman" w:hAnsi="Times New Roman" w:cs="Times New Roman" w:hint="eastAsia"/>
          <w:sz w:val="22"/>
        </w:rPr>
        <w:t>R</w:t>
      </w:r>
      <w:r w:rsidR="00C410F0" w:rsidRPr="00C410F0">
        <w:rPr>
          <w:rFonts w:ascii="Times New Roman" w:hAnsi="Times New Roman" w:cs="Times New Roman"/>
          <w:sz w:val="22"/>
        </w:rPr>
        <w:t xml:space="preserve">RM core requirements </w:t>
      </w:r>
      <w:r w:rsidR="00890181">
        <w:rPr>
          <w:rFonts w:ascii="Times New Roman" w:hAnsi="Times New Roman" w:cs="Times New Roman"/>
          <w:sz w:val="22"/>
        </w:rPr>
        <w:t xml:space="preserve">and test framework </w:t>
      </w:r>
      <w:r w:rsidR="008D204C" w:rsidRPr="008D204C">
        <w:rPr>
          <w:rFonts w:ascii="Times New Roman" w:hAnsi="Times New Roman" w:cs="Times New Roman"/>
          <w:sz w:val="22"/>
        </w:rPr>
        <w:t>for beam management</w:t>
      </w:r>
    </w:p>
    <w:p w14:paraId="61068EC2" w14:textId="0D1FAFA5" w:rsidR="00691BB1" w:rsidRPr="00A05968" w:rsidRDefault="00691BB1" w:rsidP="00691BB1">
      <w:pPr>
        <w:pStyle w:val="3GPPHeader"/>
        <w:rPr>
          <w:rFonts w:ascii="Times New Roman" w:hAnsi="Times New Roman" w:cs="Times New Roman"/>
          <w:sz w:val="22"/>
        </w:rPr>
      </w:pPr>
      <w:r w:rsidRPr="00D350D7">
        <w:rPr>
          <w:rFonts w:ascii="Times New Roman" w:hAnsi="Times New Roman" w:cs="Times New Roman"/>
          <w:sz w:val="22"/>
        </w:rPr>
        <w:t xml:space="preserve">Agenda </w:t>
      </w:r>
      <w:r w:rsidRPr="005074B2">
        <w:rPr>
          <w:rFonts w:ascii="Times New Roman" w:hAnsi="Times New Roman" w:cs="Times New Roman"/>
          <w:sz w:val="22"/>
        </w:rPr>
        <w:t>Item:</w:t>
      </w:r>
      <w:r w:rsidRPr="005074B2">
        <w:rPr>
          <w:rFonts w:ascii="Times New Roman" w:hAnsi="Times New Roman" w:cs="Times New Roman"/>
          <w:sz w:val="22"/>
        </w:rPr>
        <w:tab/>
      </w:r>
      <w:r w:rsidR="005074B2" w:rsidRPr="00DA3EAE">
        <w:rPr>
          <w:rFonts w:ascii="Times New Roman" w:hAnsi="Times New Roman" w:cs="Times New Roman" w:hint="eastAsia"/>
          <w:sz w:val="22"/>
        </w:rPr>
        <w:t>7</w:t>
      </w:r>
      <w:r w:rsidR="00C410F0" w:rsidRPr="00DA3EAE">
        <w:rPr>
          <w:rFonts w:ascii="Times New Roman" w:hAnsi="Times New Roman" w:cs="Times New Roman"/>
          <w:sz w:val="22"/>
        </w:rPr>
        <w:t>.</w:t>
      </w:r>
      <w:r w:rsidR="00DA3EAE" w:rsidRPr="00DA3EAE">
        <w:rPr>
          <w:rFonts w:ascii="Times New Roman" w:hAnsi="Times New Roman" w:cs="Times New Roman"/>
          <w:sz w:val="22"/>
        </w:rPr>
        <w:t>17</w:t>
      </w:r>
      <w:r w:rsidR="00F714EE" w:rsidRPr="00DA3EAE">
        <w:rPr>
          <w:rFonts w:ascii="Times New Roman" w:hAnsi="Times New Roman" w:cs="Times New Roman"/>
          <w:sz w:val="22"/>
        </w:rPr>
        <w:t>.</w:t>
      </w:r>
      <w:r w:rsidR="00F22C19" w:rsidRPr="00DA3EAE">
        <w:rPr>
          <w:rFonts w:ascii="Times New Roman" w:hAnsi="Times New Roman" w:cs="Times New Roman"/>
          <w:sz w:val="22"/>
        </w:rPr>
        <w:t>4</w:t>
      </w:r>
      <w:r w:rsidRPr="00A05968">
        <w:rPr>
          <w:rFonts w:ascii="Times New Roman" w:hAnsi="Times New Roman" w:cs="Times New Roman"/>
          <w:sz w:val="22"/>
        </w:rPr>
        <w:tab/>
      </w:r>
    </w:p>
    <w:p w14:paraId="539F9F16" w14:textId="77777777" w:rsidR="00691BB1" w:rsidRPr="00A05968" w:rsidRDefault="00691BB1" w:rsidP="00691BB1">
      <w:pPr>
        <w:pStyle w:val="3GPPHeader"/>
        <w:rPr>
          <w:rFonts w:ascii="Times New Roman" w:hAnsi="Times New Roman" w:cs="Times New Roman"/>
          <w:sz w:val="22"/>
        </w:rPr>
      </w:pPr>
      <w:r w:rsidRPr="00A05968">
        <w:rPr>
          <w:rFonts w:ascii="Times New Roman" w:hAnsi="Times New Roman" w:cs="Times New Roman"/>
          <w:sz w:val="22"/>
        </w:rPr>
        <w:t>Document for:</w:t>
      </w:r>
      <w:r w:rsidRPr="00A05968">
        <w:rPr>
          <w:rFonts w:ascii="Times New Roman" w:hAnsi="Times New Roman" w:cs="Times New Roman"/>
          <w:sz w:val="22"/>
        </w:rPr>
        <w:tab/>
        <w:t>Discussion</w:t>
      </w:r>
    </w:p>
    <w:p w14:paraId="3650FA5E" w14:textId="77777777" w:rsidR="00264AA7" w:rsidRPr="00DB2F9C" w:rsidRDefault="00264AA7" w:rsidP="004779D5">
      <w:pPr>
        <w:jc w:val="both"/>
        <w:rPr>
          <w:sz w:val="22"/>
          <w:szCs w:val="22"/>
        </w:rPr>
      </w:pPr>
    </w:p>
    <w:p w14:paraId="1A0B8C4E" w14:textId="0FFB7F87" w:rsidR="002B0DCF" w:rsidRPr="00A05968" w:rsidRDefault="00AD04E2" w:rsidP="00AD04E2">
      <w:pPr>
        <w:pStyle w:val="Heading1"/>
        <w:rPr>
          <w:lang w:val="en-US"/>
        </w:rPr>
      </w:pPr>
      <w:r w:rsidRPr="00A05968">
        <w:rPr>
          <w:lang w:val="en-US"/>
        </w:rPr>
        <w:t>Introduction</w:t>
      </w:r>
    </w:p>
    <w:p w14:paraId="0D57778C" w14:textId="55ACE61D" w:rsidR="00EA5352" w:rsidRPr="007967DE" w:rsidRDefault="00EA5352" w:rsidP="00EA5352">
      <w:r w:rsidRPr="007967DE">
        <w:rPr>
          <w:lang w:val="en-CA"/>
        </w:rPr>
        <w:t>In last meeting 3GPP TSG RAN WG4 Meeting #11</w:t>
      </w:r>
      <w:r w:rsidR="00AE7038">
        <w:rPr>
          <w:lang w:val="en-CA"/>
        </w:rPr>
        <w:t>5</w:t>
      </w:r>
      <w:r w:rsidR="11C4FC93" w:rsidRPr="007967DE">
        <w:rPr>
          <w:lang w:val="en-CA"/>
        </w:rPr>
        <w:t>,</w:t>
      </w:r>
      <w:r w:rsidRPr="007967DE">
        <w:rPr>
          <w:lang w:val="en-CA"/>
        </w:rPr>
        <w:t xml:space="preserve"> </w:t>
      </w:r>
      <w:r w:rsidR="00921682" w:rsidRPr="007967DE">
        <w:rPr>
          <w:lang w:val="en-CA"/>
        </w:rPr>
        <w:t xml:space="preserve">RAN4 discussed </w:t>
      </w:r>
      <w:r w:rsidRPr="007967DE">
        <w:rPr>
          <w:lang w:val="en-CA"/>
        </w:rPr>
        <w:t>RRM requirements for</w:t>
      </w:r>
      <w:r w:rsidR="00921682" w:rsidRPr="007967DE">
        <w:rPr>
          <w:lang w:val="en-CA"/>
        </w:rPr>
        <w:t xml:space="preserve"> AI/ML based</w:t>
      </w:r>
      <w:r w:rsidRPr="007967DE">
        <w:rPr>
          <w:lang w:val="en-CA"/>
        </w:rPr>
        <w:t xml:space="preserve"> </w:t>
      </w:r>
      <w:r w:rsidR="00921682" w:rsidRPr="007967DE">
        <w:rPr>
          <w:lang w:val="en-CA"/>
        </w:rPr>
        <w:t>beam management</w:t>
      </w:r>
      <w:r w:rsidR="00017CE6" w:rsidRPr="007967DE">
        <w:rPr>
          <w:rFonts w:hint="eastAsia"/>
          <w:lang w:val="en-CA"/>
        </w:rPr>
        <w:t xml:space="preserve"> </w:t>
      </w:r>
      <w:r w:rsidR="00017CE6" w:rsidRPr="007967DE">
        <w:t xml:space="preserve">and the </w:t>
      </w:r>
      <w:r w:rsidR="008F647C" w:rsidRPr="007967DE">
        <w:t xml:space="preserve">discussion summary is listed in </w:t>
      </w:r>
      <w:r w:rsidR="0069319C" w:rsidRPr="007967DE">
        <w:t>[1]</w:t>
      </w:r>
      <w:r w:rsidRPr="007967DE">
        <w:rPr>
          <w:lang w:val="en-CA"/>
        </w:rPr>
        <w:t>. Follow</w:t>
      </w:r>
      <w:r w:rsidR="004813DB" w:rsidRPr="007967DE">
        <w:rPr>
          <w:lang w:val="en-CA"/>
        </w:rPr>
        <w:t>ing</w:t>
      </w:r>
      <w:r w:rsidRPr="007967DE">
        <w:rPr>
          <w:lang w:val="en-CA"/>
        </w:rPr>
        <w:t xml:space="preserve"> the </w:t>
      </w:r>
      <w:r w:rsidR="00C925F5" w:rsidRPr="007967DE">
        <w:rPr>
          <w:lang w:val="en-CA"/>
        </w:rPr>
        <w:t>discussions</w:t>
      </w:r>
      <w:r w:rsidRPr="007967DE">
        <w:rPr>
          <w:lang w:val="en-CA"/>
        </w:rPr>
        <w:t>, we herein in this contribution present our views and proposals on the remaining open issues</w:t>
      </w:r>
      <w:r w:rsidR="0055211F" w:rsidRPr="007967DE">
        <w:rPr>
          <w:lang w:val="en-CA"/>
        </w:rPr>
        <w:t xml:space="preserve"> relevant to core requirements</w:t>
      </w:r>
      <w:r w:rsidRPr="007967DE">
        <w:t>.</w:t>
      </w:r>
    </w:p>
    <w:p w14:paraId="2C030104" w14:textId="2D9771B2" w:rsidR="007C0E30" w:rsidRDefault="00F0753D" w:rsidP="007C0E30">
      <w:pPr>
        <w:pStyle w:val="Heading1"/>
        <w:rPr>
          <w:lang w:val="sv-SE"/>
        </w:rPr>
      </w:pPr>
      <w:r w:rsidRPr="00A05968">
        <w:rPr>
          <w:lang w:val="sv-SE"/>
        </w:rPr>
        <w:t>Dis</w:t>
      </w:r>
      <w:r w:rsidR="00771A0E" w:rsidRPr="00A05968">
        <w:rPr>
          <w:lang w:val="sv-SE" w:eastAsia="zh-CN"/>
        </w:rPr>
        <w:t>cu</w:t>
      </w:r>
      <w:r w:rsidRPr="00A05968">
        <w:rPr>
          <w:lang w:val="sv-SE"/>
        </w:rPr>
        <w:t>ssion</w:t>
      </w:r>
    </w:p>
    <w:p w14:paraId="5924510A" w14:textId="1081F69B" w:rsidR="0069516B" w:rsidRDefault="00E33572" w:rsidP="0069516B">
      <w:pPr>
        <w:pStyle w:val="Heading2"/>
        <w:tabs>
          <w:tab w:val="clear" w:pos="5396"/>
        </w:tabs>
        <w:ind w:left="851" w:hanging="567"/>
      </w:pPr>
      <w:r>
        <w:t>Core requirements</w:t>
      </w:r>
    </w:p>
    <w:p w14:paraId="4B3E133A" w14:textId="77777777" w:rsidR="00E36A82" w:rsidRPr="00B52F5C" w:rsidRDefault="00E36A82" w:rsidP="00B52F5C">
      <w:pPr>
        <w:pStyle w:val="Heading3"/>
      </w:pPr>
      <w:r w:rsidRPr="00B52F5C">
        <w:t xml:space="preserve">Issue 2-1: Metrics/KPIs for </w:t>
      </w:r>
      <w:r w:rsidRPr="00B52F5C">
        <w:rPr>
          <w:rFonts w:hint="eastAsia"/>
        </w:rPr>
        <w:t>beam prediction</w:t>
      </w:r>
    </w:p>
    <w:p w14:paraId="2A56EB83" w14:textId="2E5B3B66" w:rsidR="00394E1C" w:rsidRPr="00133206" w:rsidRDefault="00394E1C" w:rsidP="00E36A82">
      <w:pPr>
        <w:rPr>
          <w:lang w:val="en-CA"/>
        </w:rPr>
      </w:pPr>
      <w:r w:rsidRPr="00133206">
        <w:rPr>
          <w:lang w:val="en-CA"/>
        </w:rPr>
        <w:t>The summary of this issue in RAN4 meeting #115 is presented as follows</w:t>
      </w:r>
      <w:r w:rsidR="00602A39">
        <w:rPr>
          <w:lang w:val="en-CA"/>
        </w:rPr>
        <w:t>:</w:t>
      </w:r>
    </w:p>
    <w:tbl>
      <w:tblPr>
        <w:tblStyle w:val="TableGrid"/>
        <w:tblW w:w="0" w:type="auto"/>
        <w:tblLook w:val="04A0" w:firstRow="1" w:lastRow="0" w:firstColumn="1" w:lastColumn="0" w:noHBand="0" w:noVBand="1"/>
      </w:tblPr>
      <w:tblGrid>
        <w:gridCol w:w="10142"/>
      </w:tblGrid>
      <w:tr w:rsidR="00133206" w:rsidRPr="00DC659F" w14:paraId="22614D01" w14:textId="77777777" w:rsidTr="00133206">
        <w:tc>
          <w:tcPr>
            <w:tcW w:w="10142" w:type="dxa"/>
          </w:tcPr>
          <w:p w14:paraId="00CF06CD" w14:textId="77777777" w:rsidR="00133206" w:rsidRPr="00C961C9" w:rsidRDefault="00133206" w:rsidP="00133206">
            <w:pPr>
              <w:rPr>
                <w:rFonts w:eastAsia="Yu Mincho"/>
                <w:b/>
                <w:u w:val="single"/>
                <w:lang w:eastAsia="ja-JP"/>
              </w:rPr>
            </w:pPr>
            <w:r w:rsidRPr="00C961C9">
              <w:rPr>
                <w:b/>
                <w:u w:val="single"/>
                <w:lang w:eastAsia="ko-KR"/>
              </w:rPr>
              <w:t xml:space="preserve">Issue 2-1: Metrics/KPIs for </w:t>
            </w:r>
            <w:r w:rsidRPr="00C961C9">
              <w:rPr>
                <w:rFonts w:eastAsia="Yu Mincho"/>
                <w:b/>
                <w:u w:val="single"/>
                <w:lang w:eastAsia="ja-JP"/>
              </w:rPr>
              <w:t>beam ID prediction</w:t>
            </w:r>
          </w:p>
          <w:p w14:paraId="21448738" w14:textId="77777777" w:rsidR="00133206" w:rsidRPr="00C961C9" w:rsidRDefault="00133206" w:rsidP="00133206">
            <w:pPr>
              <w:ind w:firstLine="284"/>
            </w:pPr>
            <w:r w:rsidRPr="00C961C9">
              <w:t>Proposals</w:t>
            </w:r>
          </w:p>
          <w:p w14:paraId="5D043148" w14:textId="77777777" w:rsidR="00133206" w:rsidRPr="00C961C9" w:rsidRDefault="00133206" w:rsidP="00133206">
            <w:pPr>
              <w:pStyle w:val="ListParagraph"/>
              <w:numPr>
                <w:ilvl w:val="1"/>
                <w:numId w:val="13"/>
              </w:numPr>
              <w:overflowPunct w:val="0"/>
              <w:autoSpaceDE w:val="0"/>
              <w:autoSpaceDN w:val="0"/>
              <w:adjustRightInd w:val="0"/>
              <w:spacing w:before="0" w:beforeAutospacing="0" w:after="120"/>
              <w:contextualSpacing w:val="0"/>
              <w:textAlignment w:val="baseline"/>
              <w:rPr>
                <w:lang w:eastAsia="zh-CN"/>
              </w:rPr>
            </w:pPr>
            <w:r w:rsidRPr="00C961C9">
              <w:rPr>
                <w:lang w:eastAsia="zh-CN"/>
              </w:rPr>
              <w:t xml:space="preserve">Option 1: </w:t>
            </w:r>
            <w:r w:rsidRPr="00C961C9">
              <w:rPr>
                <w:rFonts w:eastAsia="Yu Mincho"/>
                <w:lang w:eastAsia="ja-JP"/>
              </w:rPr>
              <w:t>adopt N</w:t>
            </w:r>
          </w:p>
          <w:p w14:paraId="04E37682" w14:textId="77777777" w:rsidR="00133206" w:rsidRPr="00C961C9" w:rsidRDefault="00133206" w:rsidP="00133206">
            <w:pPr>
              <w:pStyle w:val="ListParagraph"/>
              <w:numPr>
                <w:ilvl w:val="2"/>
                <w:numId w:val="13"/>
              </w:numPr>
              <w:overflowPunct w:val="0"/>
              <w:autoSpaceDE w:val="0"/>
              <w:autoSpaceDN w:val="0"/>
              <w:adjustRightInd w:val="0"/>
              <w:spacing w:before="0" w:beforeAutospacing="0" w:after="120"/>
              <w:contextualSpacing w:val="0"/>
              <w:textAlignment w:val="baseline"/>
              <w:rPr>
                <w:lang w:eastAsia="zh-CN"/>
              </w:rPr>
            </w:pPr>
            <w:r w:rsidRPr="00C961C9">
              <w:rPr>
                <w:rFonts w:eastAsia="Yu Mincho"/>
                <w:lang w:eastAsia="ja-JP"/>
              </w:rPr>
              <w:t>N=2</w:t>
            </w:r>
          </w:p>
          <w:p w14:paraId="2545FED8" w14:textId="77777777" w:rsidR="00133206" w:rsidRPr="00C961C9" w:rsidRDefault="00133206" w:rsidP="00133206">
            <w:pPr>
              <w:pStyle w:val="ListParagraph"/>
              <w:numPr>
                <w:ilvl w:val="2"/>
                <w:numId w:val="13"/>
              </w:numPr>
              <w:overflowPunct w:val="0"/>
              <w:autoSpaceDE w:val="0"/>
              <w:autoSpaceDN w:val="0"/>
              <w:adjustRightInd w:val="0"/>
              <w:spacing w:before="0" w:beforeAutospacing="0" w:after="120"/>
              <w:contextualSpacing w:val="0"/>
              <w:textAlignment w:val="baseline"/>
              <w:rPr>
                <w:lang w:eastAsia="zh-CN"/>
              </w:rPr>
            </w:pPr>
            <w:r w:rsidRPr="00C961C9">
              <w:rPr>
                <w:rFonts w:eastAsia="Yu Mincho"/>
                <w:lang w:eastAsia="ja-JP"/>
              </w:rPr>
              <w:t>Further study the actual value</w:t>
            </w:r>
          </w:p>
          <w:p w14:paraId="094E5EFE" w14:textId="77777777" w:rsidR="00133206" w:rsidRPr="00C961C9" w:rsidRDefault="00133206" w:rsidP="00133206">
            <w:pPr>
              <w:pStyle w:val="ListParagraph"/>
              <w:numPr>
                <w:ilvl w:val="2"/>
                <w:numId w:val="13"/>
              </w:numPr>
              <w:overflowPunct w:val="0"/>
              <w:autoSpaceDE w:val="0"/>
              <w:autoSpaceDN w:val="0"/>
              <w:adjustRightInd w:val="0"/>
              <w:spacing w:before="0" w:beforeAutospacing="0" w:after="120"/>
              <w:contextualSpacing w:val="0"/>
              <w:textAlignment w:val="baseline"/>
              <w:rPr>
                <w:lang w:eastAsia="zh-CN"/>
              </w:rPr>
            </w:pPr>
            <w:r w:rsidRPr="00C961C9">
              <w:rPr>
                <w:rFonts w:eastAsia="Yu Mincho"/>
                <w:lang w:eastAsia="ja-JP"/>
              </w:rPr>
              <w:t>N&gt;2</w:t>
            </w:r>
            <w:r w:rsidRPr="00C961C9">
              <w:rPr>
                <w:rFonts w:eastAsiaTheme="minorEastAsia"/>
                <w:lang w:eastAsia="zh-CN"/>
              </w:rPr>
              <w:t xml:space="preserve"> </w:t>
            </w:r>
          </w:p>
          <w:p w14:paraId="1E9EE46E" w14:textId="77777777" w:rsidR="00133206" w:rsidRPr="00C961C9" w:rsidRDefault="00133206" w:rsidP="00133206">
            <w:pPr>
              <w:pStyle w:val="ListParagraph"/>
              <w:numPr>
                <w:ilvl w:val="2"/>
                <w:numId w:val="13"/>
              </w:numPr>
              <w:overflowPunct w:val="0"/>
              <w:autoSpaceDE w:val="0"/>
              <w:autoSpaceDN w:val="0"/>
              <w:adjustRightInd w:val="0"/>
              <w:spacing w:before="0" w:beforeAutospacing="0" w:after="120"/>
              <w:contextualSpacing w:val="0"/>
              <w:textAlignment w:val="baseline"/>
              <w:rPr>
                <w:lang w:eastAsia="zh-CN"/>
              </w:rPr>
            </w:pPr>
            <w:r w:rsidRPr="00C961C9">
              <w:rPr>
                <w:rFonts w:eastAsiaTheme="minorEastAsia"/>
                <w:b/>
                <w:lang w:eastAsia="zh-CN"/>
              </w:rPr>
              <w:t>N=</w:t>
            </w:r>
            <m:oMath>
              <m:r>
                <m:rPr>
                  <m:sty m:val="b"/>
                </m:rPr>
                <w:rPr>
                  <w:rFonts w:ascii="Cambria Math" w:hAnsi="Cambria Math"/>
                  <w:lang w:eastAsia="zh-CN"/>
                </w:rPr>
                <m:t xml:space="preserve"> </m:t>
              </m:r>
              <m:d>
                <m:dPr>
                  <m:begChr m:val="⌊"/>
                  <m:endChr m:val="⌋"/>
                  <m:ctrlPr>
                    <w:rPr>
                      <w:rFonts w:ascii="Cambria Math" w:hAnsi="Cambria Math"/>
                      <w:b/>
                      <w:iCs/>
                      <w:lang w:eastAsia="zh-CN"/>
                    </w:rPr>
                  </m:ctrlPr>
                </m:dPr>
                <m:e>
                  <m:f>
                    <m:fPr>
                      <m:type m:val="skw"/>
                      <m:ctrlPr>
                        <w:rPr>
                          <w:rFonts w:ascii="Cambria Math" w:hAnsi="Cambria Math"/>
                          <w:b/>
                          <w:i/>
                          <w:iCs/>
                          <w:lang w:eastAsia="zh-CN"/>
                        </w:rPr>
                      </m:ctrlPr>
                    </m:fPr>
                    <m:num>
                      <m:r>
                        <m:rPr>
                          <m:sty m:val="bi"/>
                        </m:rPr>
                        <w:rPr>
                          <w:rFonts w:ascii="Cambria Math" w:hAnsi="Cambria Math"/>
                          <w:lang w:eastAsia="zh-CN"/>
                        </w:rPr>
                        <m:t>K</m:t>
                      </m:r>
                    </m:num>
                    <m:den>
                      <m:r>
                        <m:rPr>
                          <m:sty m:val="bi"/>
                        </m:rPr>
                        <w:rPr>
                          <w:rFonts w:ascii="Cambria Math" w:hAnsi="Cambria Math"/>
                          <w:lang w:eastAsia="zh-CN"/>
                        </w:rPr>
                        <m:t>2</m:t>
                      </m:r>
                    </m:den>
                  </m:f>
                </m:e>
              </m:d>
              <m:r>
                <m:rPr>
                  <m:sty m:val="bi"/>
                </m:rPr>
                <w:rPr>
                  <w:rFonts w:ascii="Cambria Math" w:hAnsi="Cambria Math"/>
                  <w:lang w:eastAsia="zh-CN"/>
                </w:rPr>
                <m:t>+1</m:t>
              </m:r>
            </m:oMath>
          </w:p>
          <w:p w14:paraId="50AE259A" w14:textId="77777777" w:rsidR="00133206" w:rsidRPr="00C961C9" w:rsidRDefault="00133206" w:rsidP="00133206">
            <w:pPr>
              <w:pStyle w:val="ListParagraph"/>
              <w:numPr>
                <w:ilvl w:val="1"/>
                <w:numId w:val="13"/>
              </w:numPr>
              <w:spacing w:before="0" w:beforeAutospacing="0" w:after="120"/>
              <w:ind w:left="1440"/>
              <w:contextualSpacing w:val="0"/>
              <w:rPr>
                <w:lang w:eastAsia="zh-CN"/>
              </w:rPr>
            </w:pPr>
            <w:r w:rsidRPr="00C961C9">
              <w:rPr>
                <w:lang w:eastAsia="zh-CN"/>
              </w:rPr>
              <w:t>Option 2:</w:t>
            </w:r>
            <w:r w:rsidRPr="00C961C9">
              <w:rPr>
                <w:rFonts w:eastAsia="Yu Mincho"/>
                <w:lang w:eastAsia="ja-JP"/>
              </w:rPr>
              <w:t xml:space="preserve"> Do not use N, remove the FFS on top-N</w:t>
            </w:r>
          </w:p>
          <w:p w14:paraId="43E57663" w14:textId="77777777" w:rsidR="00133206" w:rsidRPr="00C961C9" w:rsidRDefault="00133206" w:rsidP="00133206">
            <w:pPr>
              <w:pStyle w:val="ListParagraph"/>
              <w:numPr>
                <w:ilvl w:val="1"/>
                <w:numId w:val="13"/>
              </w:numPr>
              <w:spacing w:before="0" w:beforeAutospacing="0" w:after="120"/>
              <w:ind w:left="1440"/>
              <w:contextualSpacing w:val="0"/>
              <w:rPr>
                <w:lang w:eastAsia="zh-CN"/>
              </w:rPr>
            </w:pPr>
            <w:r w:rsidRPr="00C961C9">
              <w:rPr>
                <w:rFonts w:eastAsia="Yu Mincho"/>
                <w:lang w:eastAsia="ja-JP"/>
              </w:rPr>
              <w:t>Option 3: x&lt;3dB</w:t>
            </w:r>
          </w:p>
          <w:p w14:paraId="54FB8DF4" w14:textId="77777777" w:rsidR="00133206" w:rsidRPr="00C961C9" w:rsidRDefault="00133206" w:rsidP="00133206">
            <w:pPr>
              <w:pStyle w:val="ListParagraph"/>
              <w:numPr>
                <w:ilvl w:val="1"/>
                <w:numId w:val="13"/>
              </w:numPr>
              <w:spacing w:before="0" w:beforeAutospacing="0" w:after="120"/>
              <w:ind w:left="1440"/>
              <w:contextualSpacing w:val="0"/>
              <w:rPr>
                <w:rFonts w:eastAsia="Yu Mincho"/>
                <w:lang w:eastAsia="ja-JP"/>
              </w:rPr>
            </w:pPr>
            <w:r w:rsidRPr="00C961C9">
              <w:rPr>
                <w:rFonts w:eastAsia="Yu Mincho"/>
                <w:lang w:eastAsia="ja-JP"/>
              </w:rPr>
              <w:t>Option 4: further study x based on simulations</w:t>
            </w:r>
          </w:p>
          <w:p w14:paraId="5181A940" w14:textId="77777777" w:rsidR="00133206" w:rsidRPr="00C961C9" w:rsidRDefault="00133206" w:rsidP="00133206">
            <w:pPr>
              <w:pStyle w:val="ListParagraph"/>
              <w:numPr>
                <w:ilvl w:val="1"/>
                <w:numId w:val="13"/>
              </w:numPr>
              <w:spacing w:before="0" w:beforeAutospacing="0" w:after="120"/>
              <w:ind w:left="1440"/>
              <w:contextualSpacing w:val="0"/>
              <w:rPr>
                <w:lang w:eastAsia="zh-CN"/>
              </w:rPr>
            </w:pPr>
            <w:r w:rsidRPr="00C961C9">
              <w:rPr>
                <w:rFonts w:eastAsia="Yu Mincho"/>
                <w:lang w:eastAsia="ja-JP"/>
              </w:rPr>
              <w:t>Option 5: Others (e.g. different distributions, etc)</w:t>
            </w:r>
          </w:p>
          <w:p w14:paraId="7646CD65" w14:textId="77777777" w:rsidR="00133206" w:rsidRPr="00C961C9" w:rsidRDefault="00133206" w:rsidP="00133206">
            <w:pPr>
              <w:pStyle w:val="ListParagraph"/>
              <w:numPr>
                <w:ilvl w:val="0"/>
                <w:numId w:val="13"/>
              </w:numPr>
              <w:spacing w:before="0" w:beforeAutospacing="0" w:after="120"/>
              <w:ind w:left="720"/>
              <w:contextualSpacing w:val="0"/>
              <w:rPr>
                <w:lang w:eastAsia="zh-CN"/>
              </w:rPr>
            </w:pPr>
            <w:r w:rsidRPr="00C961C9">
              <w:rPr>
                <w:lang w:eastAsia="zh-CN"/>
              </w:rPr>
              <w:t>Recommended WF</w:t>
            </w:r>
          </w:p>
          <w:p w14:paraId="5DA1C722" w14:textId="584CFEEC" w:rsidR="00133206" w:rsidRPr="00133206" w:rsidRDefault="00133206" w:rsidP="00E36A82">
            <w:pPr>
              <w:pStyle w:val="ListParagraph"/>
              <w:numPr>
                <w:ilvl w:val="1"/>
                <w:numId w:val="13"/>
              </w:numPr>
              <w:spacing w:before="0" w:beforeAutospacing="0" w:after="120"/>
              <w:ind w:left="1440"/>
              <w:contextualSpacing w:val="0"/>
              <w:rPr>
                <w:color w:val="0070C0"/>
                <w:lang w:eastAsia="zh-CN"/>
              </w:rPr>
            </w:pPr>
            <w:r w:rsidRPr="00C961C9">
              <w:rPr>
                <w:rFonts w:eastAsia="Yu Mincho"/>
                <w:lang w:eastAsia="ja-JP"/>
              </w:rPr>
              <w:t>Option 1/2 and 3/4 to be discussed separately</w:t>
            </w:r>
          </w:p>
        </w:tc>
      </w:tr>
    </w:tbl>
    <w:p w14:paraId="78BDA03B" w14:textId="7D028826" w:rsidR="00133206" w:rsidRPr="00133206" w:rsidRDefault="00133206" w:rsidP="00E36A82">
      <w:r>
        <w:t>Meanwhile, recall the WF in RAN4 meeting #114bis as the below</w:t>
      </w:r>
      <w:r w:rsidR="00602A39">
        <w:t>:</w:t>
      </w:r>
    </w:p>
    <w:tbl>
      <w:tblPr>
        <w:tblStyle w:val="TableGrid"/>
        <w:tblW w:w="0" w:type="auto"/>
        <w:tblLook w:val="04A0" w:firstRow="1" w:lastRow="0" w:firstColumn="1" w:lastColumn="0" w:noHBand="0" w:noVBand="1"/>
      </w:tblPr>
      <w:tblGrid>
        <w:gridCol w:w="10142"/>
      </w:tblGrid>
      <w:tr w:rsidR="00C961C9" w:rsidRPr="00C961C9" w14:paraId="13194C5D" w14:textId="77777777" w:rsidTr="00C13B85">
        <w:tc>
          <w:tcPr>
            <w:tcW w:w="10142" w:type="dxa"/>
          </w:tcPr>
          <w:p w14:paraId="74F853B8" w14:textId="77777777" w:rsidR="007A683A" w:rsidRPr="00C961C9" w:rsidRDefault="007A683A" w:rsidP="007A683A">
            <w:pPr>
              <w:spacing w:after="120"/>
              <w:rPr>
                <w:b/>
                <w:bCs/>
                <w:iCs/>
              </w:rPr>
            </w:pPr>
            <w:r w:rsidRPr="00C961C9">
              <w:rPr>
                <w:rFonts w:hint="eastAsia"/>
                <w:b/>
                <w:bCs/>
                <w:iCs/>
              </w:rPr>
              <w:t>A</w:t>
            </w:r>
            <w:r w:rsidRPr="00C961C9">
              <w:rPr>
                <w:b/>
                <w:bCs/>
                <w:iCs/>
              </w:rPr>
              <w:t>greement:</w:t>
            </w:r>
          </w:p>
          <w:p w14:paraId="75B0A9EF" w14:textId="77777777" w:rsidR="007A683A" w:rsidRPr="00C961C9" w:rsidRDefault="007A683A" w:rsidP="0045779A">
            <w:pPr>
              <w:pStyle w:val="ListParagraph"/>
              <w:numPr>
                <w:ilvl w:val="0"/>
                <w:numId w:val="29"/>
              </w:numPr>
              <w:overflowPunct w:val="0"/>
              <w:autoSpaceDE w:val="0"/>
              <w:autoSpaceDN w:val="0"/>
              <w:adjustRightInd w:val="0"/>
              <w:contextualSpacing w:val="0"/>
              <w:textAlignment w:val="baseline"/>
              <w:rPr>
                <w:rFonts w:eastAsia="Yu Mincho"/>
                <w:bCs/>
                <w:iCs/>
              </w:rPr>
            </w:pPr>
            <w:r w:rsidRPr="00C961C9">
              <w:rPr>
                <w:bCs/>
              </w:rPr>
              <w:t xml:space="preserve">Metrics/KPIs for </w:t>
            </w:r>
            <w:r w:rsidRPr="00C961C9">
              <w:rPr>
                <w:rFonts w:eastAsia="Yu Mincho" w:hint="eastAsia"/>
                <w:bCs/>
              </w:rPr>
              <w:t>beam ID prediction</w:t>
            </w:r>
            <w:r w:rsidRPr="00C961C9">
              <w:rPr>
                <w:rFonts w:eastAsia="Yu Mincho"/>
                <w:bCs/>
              </w:rPr>
              <w:t>, at least for the case if only beam ID is reported</w:t>
            </w:r>
            <w:r w:rsidRPr="00C961C9">
              <w:rPr>
                <w:rFonts w:eastAsia="Yu Mincho"/>
                <w:bCs/>
                <w:iCs/>
              </w:rPr>
              <w:t xml:space="preserve">: </w:t>
            </w:r>
          </w:p>
          <w:p w14:paraId="15742BD7" w14:textId="77777777" w:rsidR="007A683A" w:rsidRPr="00C961C9" w:rsidRDefault="007A683A" w:rsidP="007A683A">
            <w:pPr>
              <w:pStyle w:val="ListParagraph"/>
              <w:ind w:left="420"/>
              <w:rPr>
                <w:rFonts w:eastAsia="Yu Mincho"/>
                <w:iCs/>
              </w:rPr>
            </w:pPr>
            <w:r w:rsidRPr="00C961C9">
              <w:rPr>
                <w:rFonts w:eastAsia="Yu Mincho"/>
                <w:iCs/>
              </w:rPr>
              <w:t xml:space="preserve">The successful rate for the correct prediction, </w:t>
            </w:r>
          </w:p>
          <w:p w14:paraId="24C28DE1" w14:textId="77777777" w:rsidR="007A683A" w:rsidRPr="00C961C9" w:rsidRDefault="007A683A" w:rsidP="0045779A">
            <w:pPr>
              <w:pStyle w:val="ListParagraph"/>
              <w:numPr>
                <w:ilvl w:val="1"/>
                <w:numId w:val="29"/>
              </w:numPr>
              <w:overflowPunct w:val="0"/>
              <w:autoSpaceDE w:val="0"/>
              <w:autoSpaceDN w:val="0"/>
              <w:adjustRightInd w:val="0"/>
              <w:contextualSpacing w:val="0"/>
              <w:textAlignment w:val="baseline"/>
              <w:rPr>
                <w:rFonts w:eastAsia="Yu Mincho"/>
                <w:iCs/>
              </w:rPr>
            </w:pPr>
            <w:r w:rsidRPr="00C961C9">
              <w:rPr>
                <w:rFonts w:eastAsia="Yu Mincho"/>
                <w:iCs/>
              </w:rPr>
              <w:lastRenderedPageBreak/>
              <w:t xml:space="preserve">The correct prediction is considered as maximum ground-truth RSRP among top-K predicted beams larger than or equal to the ground-truth RSRP of the strongest genie-aided beam(s) – x dB, </w:t>
            </w:r>
          </w:p>
          <w:p w14:paraId="56C9C21C" w14:textId="77777777" w:rsidR="007A683A" w:rsidRPr="00C961C9" w:rsidRDefault="007A683A" w:rsidP="0045779A">
            <w:pPr>
              <w:pStyle w:val="ListParagraph"/>
              <w:numPr>
                <w:ilvl w:val="1"/>
                <w:numId w:val="29"/>
              </w:numPr>
              <w:overflowPunct w:val="0"/>
              <w:autoSpaceDE w:val="0"/>
              <w:autoSpaceDN w:val="0"/>
              <w:adjustRightInd w:val="0"/>
              <w:contextualSpacing w:val="0"/>
              <w:textAlignment w:val="baseline"/>
              <w:rPr>
                <w:rFonts w:eastAsia="Yu Mincho"/>
                <w:iCs/>
              </w:rPr>
            </w:pPr>
            <w:r w:rsidRPr="00C961C9">
              <w:rPr>
                <w:rFonts w:eastAsia="Yu Mincho"/>
                <w:iCs/>
              </w:rPr>
              <w:t>FFS on top-N (N&lt;/=K) predicted beams have to be considered in the success rate evaluation</w:t>
            </w:r>
          </w:p>
          <w:p w14:paraId="1528900E" w14:textId="77777777" w:rsidR="007A683A" w:rsidRPr="00C961C9" w:rsidRDefault="007A683A" w:rsidP="0045779A">
            <w:pPr>
              <w:pStyle w:val="ListParagraph"/>
              <w:numPr>
                <w:ilvl w:val="2"/>
                <w:numId w:val="29"/>
              </w:numPr>
              <w:overflowPunct w:val="0"/>
              <w:autoSpaceDE w:val="0"/>
              <w:autoSpaceDN w:val="0"/>
              <w:adjustRightInd w:val="0"/>
              <w:contextualSpacing w:val="0"/>
              <w:textAlignment w:val="baseline"/>
              <w:rPr>
                <w:rFonts w:eastAsia="Yu Mincho"/>
                <w:iCs/>
              </w:rPr>
            </w:pPr>
            <w:r w:rsidRPr="00C961C9">
              <w:rPr>
                <w:rFonts w:eastAsia="Yu Mincho" w:hint="eastAsia"/>
                <w:iCs/>
              </w:rPr>
              <w:t>F</w:t>
            </w:r>
            <w:r w:rsidRPr="00C961C9">
              <w:rPr>
                <w:rFonts w:eastAsia="Yu Mincho"/>
                <w:iCs/>
              </w:rPr>
              <w:t>FS on N values</w:t>
            </w:r>
          </w:p>
          <w:p w14:paraId="502B216E" w14:textId="77777777" w:rsidR="007A683A" w:rsidRPr="00C961C9" w:rsidRDefault="007A683A" w:rsidP="0045779A">
            <w:pPr>
              <w:pStyle w:val="ListParagraph"/>
              <w:numPr>
                <w:ilvl w:val="1"/>
                <w:numId w:val="29"/>
              </w:numPr>
              <w:overflowPunct w:val="0"/>
              <w:autoSpaceDE w:val="0"/>
              <w:autoSpaceDN w:val="0"/>
              <w:adjustRightInd w:val="0"/>
              <w:contextualSpacing w:val="0"/>
              <w:textAlignment w:val="baseline"/>
              <w:rPr>
                <w:rFonts w:eastAsia="Yu Mincho"/>
                <w:iCs/>
              </w:rPr>
            </w:pPr>
            <w:r w:rsidRPr="00C961C9">
              <w:rPr>
                <w:rFonts w:eastAsia="Yu Mincho" w:hint="eastAsia"/>
                <w:iCs/>
              </w:rPr>
              <w:t>F</w:t>
            </w:r>
            <w:r w:rsidRPr="00C961C9">
              <w:rPr>
                <w:rFonts w:eastAsia="Yu Mincho"/>
                <w:iCs/>
              </w:rPr>
              <w:t>FS on x values</w:t>
            </w:r>
          </w:p>
          <w:p w14:paraId="0FFDB519" w14:textId="162FA70C" w:rsidR="00C13B85" w:rsidRPr="00C961C9" w:rsidRDefault="007A683A" w:rsidP="007A683A">
            <w:pPr>
              <w:rPr>
                <w:rFonts w:eastAsia="Yu Mincho"/>
              </w:rPr>
            </w:pPr>
            <w:r w:rsidRPr="00C961C9">
              <w:rPr>
                <w:rFonts w:eastAsia="Yu Mincho" w:hint="eastAsia"/>
              </w:rPr>
              <w:t>N</w:t>
            </w:r>
            <w:r w:rsidRPr="00C961C9">
              <w:rPr>
                <w:rFonts w:eastAsia="Yu Mincho"/>
              </w:rPr>
              <w:t>ote: if x=0 and N=1, it means Top-K/1 (%) : the percentage of "the Top-1 strongest beam is one of the Top-K predicted beams"</w:t>
            </w:r>
          </w:p>
        </w:tc>
      </w:tr>
    </w:tbl>
    <w:p w14:paraId="2C1D5258" w14:textId="01932FB1" w:rsidR="004418D9" w:rsidRPr="00C961C9" w:rsidRDefault="00602A39" w:rsidP="002A4B94">
      <w:r>
        <w:lastRenderedPageBreak/>
        <w:t>F</w:t>
      </w:r>
      <w:r w:rsidR="001B3318" w:rsidRPr="00C961C9">
        <w:rPr>
          <w:rFonts w:hint="eastAsia"/>
        </w:rPr>
        <w:t>urthermore</w:t>
      </w:r>
      <w:r w:rsidR="004418D9" w:rsidRPr="00C961C9">
        <w:t>, recall the WF in RAN4 meeting #11</w:t>
      </w:r>
      <w:r w:rsidR="009C06AE" w:rsidRPr="00C961C9">
        <w:t>4 as the below</w:t>
      </w:r>
      <w:r>
        <w:t>:</w:t>
      </w:r>
    </w:p>
    <w:tbl>
      <w:tblPr>
        <w:tblStyle w:val="TableGrid"/>
        <w:tblW w:w="0" w:type="auto"/>
        <w:tblLook w:val="04A0" w:firstRow="1" w:lastRow="0" w:firstColumn="1" w:lastColumn="0" w:noHBand="0" w:noVBand="1"/>
      </w:tblPr>
      <w:tblGrid>
        <w:gridCol w:w="10142"/>
      </w:tblGrid>
      <w:tr w:rsidR="00C961C9" w:rsidRPr="00C961C9" w14:paraId="47513591" w14:textId="77777777" w:rsidTr="004418D9">
        <w:tc>
          <w:tcPr>
            <w:tcW w:w="10142" w:type="dxa"/>
          </w:tcPr>
          <w:p w14:paraId="20F00AD1" w14:textId="77777777" w:rsidR="004418D9" w:rsidRPr="00C961C9" w:rsidRDefault="004418D9" w:rsidP="004418D9">
            <w:pPr>
              <w:rPr>
                <w:rFonts w:eastAsia="Yu Mincho"/>
                <w:i/>
                <w:lang w:eastAsia="ja-JP"/>
              </w:rPr>
            </w:pPr>
            <w:r w:rsidRPr="00C961C9">
              <w:rPr>
                <w:i/>
              </w:rPr>
              <w:t xml:space="preserve">Beam prediction </w:t>
            </w:r>
            <w:r w:rsidRPr="00C961C9">
              <w:rPr>
                <w:rFonts w:eastAsia="Yu Mincho" w:hint="eastAsia"/>
                <w:i/>
                <w:lang w:eastAsia="ja-JP"/>
              </w:rPr>
              <w:t>KPIs</w:t>
            </w:r>
          </w:p>
          <w:p w14:paraId="33DBC500" w14:textId="77777777" w:rsidR="004418D9" w:rsidRPr="00C961C9" w:rsidRDefault="004418D9" w:rsidP="004418D9">
            <w:pPr>
              <w:rPr>
                <w:rFonts w:eastAsia="Yu Mincho"/>
                <w:lang w:eastAsia="ja-JP"/>
              </w:rPr>
            </w:pPr>
            <w:r w:rsidRPr="00C961C9">
              <w:rPr>
                <w:rFonts w:eastAsia="Yu Mincho"/>
                <w:lang w:eastAsia="ja-JP"/>
              </w:rPr>
              <w:t>Different metrics/KPIs have been discussed and were captured in the TR:</w:t>
            </w:r>
          </w:p>
          <w:p w14:paraId="11215902" w14:textId="77777777" w:rsidR="004418D9" w:rsidRPr="00C961C9" w:rsidRDefault="004418D9" w:rsidP="004418D9">
            <w:pPr>
              <w:rPr>
                <w:rFonts w:eastAsia="Yu Mincho"/>
                <w:lang w:eastAsia="ja-JP"/>
              </w:rPr>
            </w:pPr>
            <w:r w:rsidRPr="00C961C9">
              <w:rPr>
                <w:rFonts w:eastAsia="Yu Mincho"/>
                <w:lang w:eastAsia="ja-JP"/>
              </w:rPr>
              <w:t>For metrics for beam management requirements/tests, the following test metrics are identified and could be considered</w:t>
            </w:r>
          </w:p>
          <w:p w14:paraId="47606A8F" w14:textId="77777777" w:rsidR="004418D9" w:rsidRPr="00C961C9" w:rsidRDefault="004418D9" w:rsidP="004418D9">
            <w:pPr>
              <w:rPr>
                <w:rFonts w:eastAsia="Yu Mincho"/>
                <w:lang w:eastAsia="ja-JP"/>
              </w:rPr>
            </w:pPr>
            <w:r w:rsidRPr="00C961C9">
              <w:rPr>
                <w:rFonts w:eastAsia="Yu Mincho"/>
                <w:lang w:eastAsia="ja-JP"/>
              </w:rPr>
              <w:t>-</w:t>
            </w:r>
            <w:r w:rsidRPr="00C961C9">
              <w:rPr>
                <w:rFonts w:eastAsia="Yu Mincho"/>
                <w:lang w:eastAsia="ja-JP"/>
              </w:rPr>
              <w:tab/>
              <w:t>Option 1: RSRP accuracy</w:t>
            </w:r>
          </w:p>
          <w:p w14:paraId="58E4B8B4" w14:textId="77777777" w:rsidR="004418D9" w:rsidRPr="00C961C9" w:rsidRDefault="004418D9" w:rsidP="004418D9">
            <w:pPr>
              <w:rPr>
                <w:rFonts w:eastAsia="Yu Mincho"/>
                <w:lang w:eastAsia="ja-JP"/>
              </w:rPr>
            </w:pPr>
            <w:r w:rsidRPr="00C961C9">
              <w:rPr>
                <w:rFonts w:eastAsia="Yu Mincho"/>
                <w:lang w:eastAsia="ja-JP"/>
              </w:rPr>
              <w:t>-</w:t>
            </w:r>
            <w:r w:rsidRPr="00C961C9">
              <w:rPr>
                <w:rFonts w:eastAsia="Yu Mincho"/>
                <w:lang w:eastAsia="ja-JP"/>
              </w:rPr>
              <w:tab/>
              <w:t>Option 2: Beam prediction accuracy</w:t>
            </w:r>
          </w:p>
          <w:p w14:paraId="598EB98A" w14:textId="77777777" w:rsidR="004418D9" w:rsidRPr="00C961C9" w:rsidRDefault="004418D9" w:rsidP="004418D9">
            <w:pPr>
              <w:ind w:left="284" w:firstLine="284"/>
              <w:rPr>
                <w:rFonts w:eastAsia="Yu Mincho"/>
                <w:lang w:eastAsia="ja-JP"/>
              </w:rPr>
            </w:pPr>
            <w:r w:rsidRPr="00C961C9">
              <w:rPr>
                <w:rFonts w:eastAsia="Yu Mincho"/>
                <w:lang w:eastAsia="ja-JP"/>
              </w:rPr>
              <w:t>-Top-1 (%) : the percentage of "the Top-1 strongest beam is Top-1 predicted beam"</w:t>
            </w:r>
          </w:p>
          <w:p w14:paraId="5370CF67" w14:textId="77777777" w:rsidR="004418D9" w:rsidRPr="00C961C9" w:rsidRDefault="004418D9" w:rsidP="004418D9">
            <w:pPr>
              <w:ind w:left="284" w:firstLine="284"/>
              <w:rPr>
                <w:rFonts w:eastAsia="Yu Mincho"/>
                <w:lang w:eastAsia="ja-JP"/>
              </w:rPr>
            </w:pPr>
            <w:r w:rsidRPr="00C961C9">
              <w:rPr>
                <w:rFonts w:eastAsia="Yu Mincho"/>
                <w:lang w:eastAsia="ja-JP"/>
              </w:rPr>
              <w:t>-Top-K/1 (%) : the percentage of "the Top-1 strongest beam is one of the Top-K predicted beams"</w:t>
            </w:r>
          </w:p>
          <w:p w14:paraId="29D18E51" w14:textId="77777777" w:rsidR="004418D9" w:rsidRPr="00C961C9" w:rsidRDefault="004418D9" w:rsidP="004418D9">
            <w:pPr>
              <w:ind w:left="284" w:firstLine="284"/>
              <w:rPr>
                <w:rFonts w:eastAsia="Yu Mincho"/>
                <w:lang w:eastAsia="ja-JP"/>
              </w:rPr>
            </w:pPr>
            <w:r w:rsidRPr="00C961C9">
              <w:rPr>
                <w:rFonts w:eastAsia="Yu Mincho"/>
                <w:lang w:eastAsia="ja-JP"/>
              </w:rPr>
              <w:t>-Top-1/K (%) : the percentage of "the Top-1 predicted beam is one of the Top-K strongest beams"</w:t>
            </w:r>
          </w:p>
          <w:p w14:paraId="674D827B" w14:textId="77777777" w:rsidR="004418D9" w:rsidRPr="00C961C9" w:rsidRDefault="004418D9" w:rsidP="004418D9">
            <w:pPr>
              <w:rPr>
                <w:rFonts w:eastAsia="Yu Mincho"/>
                <w:lang w:eastAsia="ja-JP"/>
              </w:rPr>
            </w:pPr>
            <w:r w:rsidRPr="00C961C9">
              <w:rPr>
                <w:rFonts w:eastAsia="Yu Mincho"/>
                <w:lang w:eastAsia="ja-JP"/>
              </w:rPr>
              <w:t>-</w:t>
            </w:r>
            <w:r w:rsidRPr="00C961C9">
              <w:rPr>
                <w:rFonts w:eastAsia="Yu Mincho"/>
                <w:lang w:eastAsia="ja-JP"/>
              </w:rPr>
              <w:tab/>
              <w:t xml:space="preserve">Option 3: The successful rate for the correct prediction which is considered as maximum RSRP among top-K predicted beams is larger than the RSRP of the strongest beam – x dB, </w:t>
            </w:r>
          </w:p>
          <w:p w14:paraId="23938659" w14:textId="77777777" w:rsidR="004418D9" w:rsidRPr="00C961C9" w:rsidRDefault="004418D9" w:rsidP="004418D9">
            <w:pPr>
              <w:ind w:left="284" w:firstLine="284"/>
              <w:rPr>
                <w:rFonts w:eastAsia="Yu Mincho"/>
                <w:lang w:eastAsia="ja-JP"/>
              </w:rPr>
            </w:pPr>
            <w:r w:rsidRPr="00C961C9">
              <w:rPr>
                <w:rFonts w:eastAsia="Yu Mincho"/>
                <w:lang w:eastAsia="ja-JP"/>
              </w:rPr>
              <w:t>-Related measurement accuracy can be considered to determine x</w:t>
            </w:r>
          </w:p>
          <w:p w14:paraId="6D95B9C1" w14:textId="77777777" w:rsidR="004418D9" w:rsidRPr="00C961C9" w:rsidRDefault="004418D9" w:rsidP="004418D9">
            <w:pPr>
              <w:rPr>
                <w:rFonts w:eastAsia="Yu Mincho"/>
                <w:lang w:eastAsia="ja-JP"/>
              </w:rPr>
            </w:pPr>
            <w:r w:rsidRPr="00C961C9">
              <w:rPr>
                <w:rFonts w:eastAsia="Yu Mincho"/>
                <w:lang w:eastAsia="ja-JP"/>
              </w:rPr>
              <w:t>-</w:t>
            </w:r>
            <w:r w:rsidRPr="00C961C9">
              <w:rPr>
                <w:rFonts w:eastAsia="Yu Mincho"/>
                <w:lang w:eastAsia="ja-JP"/>
              </w:rPr>
              <w:tab/>
              <w:t>Option 4: combinations of above options</w:t>
            </w:r>
          </w:p>
          <w:p w14:paraId="24040E83" w14:textId="77777777" w:rsidR="004418D9" w:rsidRPr="00C961C9" w:rsidRDefault="004418D9" w:rsidP="004418D9">
            <w:pPr>
              <w:ind w:firstLine="284"/>
            </w:pPr>
            <w:r w:rsidRPr="00C961C9">
              <w:t>Proposals</w:t>
            </w:r>
          </w:p>
          <w:p w14:paraId="4AAD728F" w14:textId="77777777" w:rsidR="004418D9" w:rsidRPr="00C961C9" w:rsidRDefault="004418D9" w:rsidP="004418D9">
            <w:pPr>
              <w:pStyle w:val="ListParagraph"/>
              <w:numPr>
                <w:ilvl w:val="1"/>
                <w:numId w:val="13"/>
              </w:numPr>
              <w:overflowPunct w:val="0"/>
              <w:autoSpaceDE w:val="0"/>
              <w:autoSpaceDN w:val="0"/>
              <w:adjustRightInd w:val="0"/>
              <w:spacing w:before="0" w:beforeAutospacing="0" w:after="120"/>
              <w:contextualSpacing w:val="0"/>
              <w:textAlignment w:val="baseline"/>
              <w:rPr>
                <w:lang w:eastAsia="zh-CN"/>
              </w:rPr>
            </w:pPr>
            <w:r w:rsidRPr="00C961C9">
              <w:rPr>
                <w:lang w:eastAsia="zh-CN"/>
              </w:rPr>
              <w:t xml:space="preserve">Option 1: </w:t>
            </w:r>
          </w:p>
          <w:p w14:paraId="7B10AFE9" w14:textId="77777777" w:rsidR="004418D9" w:rsidRPr="00C961C9" w:rsidRDefault="004418D9" w:rsidP="004418D9">
            <w:pPr>
              <w:pStyle w:val="ListParagraph"/>
              <w:numPr>
                <w:ilvl w:val="2"/>
                <w:numId w:val="13"/>
              </w:numPr>
              <w:overflowPunct w:val="0"/>
              <w:autoSpaceDE w:val="0"/>
              <w:autoSpaceDN w:val="0"/>
              <w:adjustRightInd w:val="0"/>
              <w:spacing w:before="0" w:beforeAutospacing="0" w:after="120"/>
              <w:contextualSpacing w:val="0"/>
              <w:textAlignment w:val="baseline"/>
              <w:rPr>
                <w:lang w:eastAsia="zh-CN"/>
              </w:rPr>
            </w:pPr>
            <w:r w:rsidRPr="00C961C9">
              <w:rPr>
                <w:lang w:eastAsia="zh-CN"/>
              </w:rPr>
              <w:t>In case of the AI/ML model with label (beam ID) output type</w:t>
            </w:r>
          </w:p>
          <w:p w14:paraId="4A39874A" w14:textId="77777777" w:rsidR="004418D9" w:rsidRPr="00C961C9" w:rsidRDefault="004418D9" w:rsidP="004418D9">
            <w:pPr>
              <w:pStyle w:val="ListParagraph"/>
              <w:numPr>
                <w:ilvl w:val="3"/>
                <w:numId w:val="13"/>
              </w:numPr>
              <w:overflowPunct w:val="0"/>
              <w:autoSpaceDE w:val="0"/>
              <w:autoSpaceDN w:val="0"/>
              <w:adjustRightInd w:val="0"/>
              <w:spacing w:before="0" w:beforeAutospacing="0" w:after="120"/>
              <w:contextualSpacing w:val="0"/>
              <w:textAlignment w:val="baseline"/>
              <w:rPr>
                <w:lang w:eastAsia="zh-CN"/>
              </w:rPr>
            </w:pPr>
            <w:r w:rsidRPr="00C961C9">
              <w:rPr>
                <w:lang w:eastAsia="zh-CN"/>
              </w:rPr>
              <w:t>Beam prediction accuracy, i.e., Option 2 + Option 3 is adopted.</w:t>
            </w:r>
          </w:p>
          <w:p w14:paraId="1C07EF49" w14:textId="77777777" w:rsidR="004418D9" w:rsidRPr="00C961C9" w:rsidRDefault="004418D9" w:rsidP="004418D9">
            <w:pPr>
              <w:pStyle w:val="ListParagraph"/>
              <w:numPr>
                <w:ilvl w:val="2"/>
                <w:numId w:val="13"/>
              </w:numPr>
              <w:overflowPunct w:val="0"/>
              <w:autoSpaceDE w:val="0"/>
              <w:autoSpaceDN w:val="0"/>
              <w:adjustRightInd w:val="0"/>
              <w:spacing w:before="0" w:beforeAutospacing="0" w:after="120"/>
              <w:contextualSpacing w:val="0"/>
              <w:textAlignment w:val="baseline"/>
              <w:rPr>
                <w:lang w:eastAsia="zh-CN"/>
              </w:rPr>
            </w:pPr>
            <w:r w:rsidRPr="00C961C9">
              <w:rPr>
                <w:lang w:eastAsia="zh-CN"/>
              </w:rPr>
              <w:t xml:space="preserve">In case of the AI/ML model with label (beam ID) + RSRP output type </w:t>
            </w:r>
          </w:p>
          <w:p w14:paraId="77738F58" w14:textId="77777777" w:rsidR="004418D9" w:rsidRPr="00C961C9" w:rsidRDefault="004418D9" w:rsidP="004418D9">
            <w:pPr>
              <w:pStyle w:val="ListParagraph"/>
              <w:numPr>
                <w:ilvl w:val="3"/>
                <w:numId w:val="13"/>
              </w:numPr>
              <w:overflowPunct w:val="0"/>
              <w:autoSpaceDE w:val="0"/>
              <w:autoSpaceDN w:val="0"/>
              <w:adjustRightInd w:val="0"/>
              <w:spacing w:before="0" w:beforeAutospacing="0" w:after="120"/>
              <w:contextualSpacing w:val="0"/>
              <w:textAlignment w:val="baseline"/>
              <w:rPr>
                <w:lang w:eastAsia="zh-CN"/>
              </w:rPr>
            </w:pPr>
            <w:r w:rsidRPr="00C961C9">
              <w:rPr>
                <w:lang w:eastAsia="zh-CN"/>
              </w:rPr>
              <w:t>Beam prediction accuracy and RSRP accuracy, i.e., Option1, 2 an 3, are adopted simultaneously.</w:t>
            </w:r>
          </w:p>
          <w:p w14:paraId="274F1C48" w14:textId="77777777" w:rsidR="004418D9" w:rsidRPr="00C961C9" w:rsidRDefault="004418D9" w:rsidP="004418D9">
            <w:pPr>
              <w:pStyle w:val="ListParagraph"/>
              <w:numPr>
                <w:ilvl w:val="1"/>
                <w:numId w:val="13"/>
              </w:numPr>
              <w:spacing w:before="0" w:beforeAutospacing="0" w:after="120"/>
              <w:ind w:left="1440"/>
              <w:contextualSpacing w:val="0"/>
              <w:rPr>
                <w:lang w:eastAsia="zh-CN"/>
              </w:rPr>
            </w:pPr>
            <w:r w:rsidRPr="00C961C9">
              <w:rPr>
                <w:lang w:eastAsia="zh-CN"/>
              </w:rPr>
              <w:t xml:space="preserve">Option 2: </w:t>
            </w:r>
            <w:r w:rsidRPr="00C961C9">
              <w:rPr>
                <w:rFonts w:eastAsia="Yu Mincho" w:hint="eastAsia"/>
                <w:lang w:eastAsia="ja-JP"/>
              </w:rPr>
              <w:t>Option 2 with a combination of Top-K/1 and Top 1/K</w:t>
            </w:r>
          </w:p>
          <w:p w14:paraId="20FCACA2" w14:textId="77777777" w:rsidR="004418D9" w:rsidRPr="00C961C9" w:rsidRDefault="004418D9" w:rsidP="004418D9">
            <w:pPr>
              <w:pStyle w:val="ListParagraph"/>
              <w:numPr>
                <w:ilvl w:val="2"/>
                <w:numId w:val="13"/>
              </w:numPr>
              <w:overflowPunct w:val="0"/>
              <w:autoSpaceDE w:val="0"/>
              <w:autoSpaceDN w:val="0"/>
              <w:adjustRightInd w:val="0"/>
              <w:spacing w:before="0" w:beforeAutospacing="0"/>
              <w:contextualSpacing w:val="0"/>
              <w:textAlignment w:val="baseline"/>
              <w:rPr>
                <w:lang w:eastAsia="zh-CN"/>
              </w:rPr>
            </w:pPr>
            <w:r w:rsidRPr="00C961C9">
              <w:rPr>
                <w:lang w:eastAsia="zh-CN"/>
              </w:rPr>
              <w:t xml:space="preserve">Option 2a: update option 2 to Top-N/K, the percentage of "the Top-N genie-aided beam is one of the Top-K predicted beams". </w:t>
            </w:r>
          </w:p>
          <w:p w14:paraId="1877785A" w14:textId="77777777" w:rsidR="004418D9" w:rsidRPr="00C961C9" w:rsidRDefault="004418D9" w:rsidP="004418D9">
            <w:pPr>
              <w:pStyle w:val="ListParagraph"/>
              <w:numPr>
                <w:ilvl w:val="1"/>
                <w:numId w:val="13"/>
              </w:numPr>
              <w:spacing w:before="0" w:beforeAutospacing="0" w:after="120"/>
              <w:ind w:left="1440"/>
              <w:contextualSpacing w:val="0"/>
              <w:rPr>
                <w:lang w:eastAsia="zh-CN"/>
              </w:rPr>
            </w:pPr>
            <w:r w:rsidRPr="00C961C9">
              <w:rPr>
                <w:rFonts w:eastAsia="Yu Mincho" w:hint="eastAsia"/>
                <w:lang w:eastAsia="ja-JP"/>
              </w:rPr>
              <w:t>O</w:t>
            </w:r>
            <w:r w:rsidRPr="00C961C9">
              <w:rPr>
                <w:rFonts w:eastAsia="Yu Mincho"/>
                <w:lang w:eastAsia="ja-JP"/>
              </w:rPr>
              <w:t xml:space="preserve">ption 3: </w:t>
            </w:r>
            <w:r w:rsidRPr="00C961C9">
              <w:rPr>
                <w:rFonts w:eastAsia="Yu Mincho" w:hint="eastAsia"/>
                <w:lang w:eastAsia="ja-JP"/>
              </w:rPr>
              <w:t xml:space="preserve">Option 3 as it does not </w:t>
            </w:r>
            <w:r w:rsidRPr="00C961C9">
              <w:rPr>
                <w:rFonts w:eastAsia="Yu Mincho"/>
                <w:lang w:eastAsia="ja-JP"/>
              </w:rPr>
              <w:t>have</w:t>
            </w:r>
            <w:r w:rsidRPr="00C961C9">
              <w:rPr>
                <w:rFonts w:eastAsia="Yu Mincho" w:hint="eastAsia"/>
                <w:lang w:eastAsia="ja-JP"/>
              </w:rPr>
              <w:t xml:space="preserve"> the issue of UE failing if there are multiple beams within a small RSRP margin</w:t>
            </w:r>
          </w:p>
          <w:p w14:paraId="3A50E2B2" w14:textId="77777777" w:rsidR="004418D9" w:rsidRPr="00C961C9" w:rsidRDefault="004418D9" w:rsidP="004418D9">
            <w:pPr>
              <w:pStyle w:val="ListParagraph"/>
              <w:numPr>
                <w:ilvl w:val="1"/>
                <w:numId w:val="13"/>
              </w:numPr>
              <w:spacing w:before="0" w:beforeAutospacing="0" w:after="120"/>
              <w:ind w:left="1440"/>
              <w:contextualSpacing w:val="0"/>
              <w:rPr>
                <w:lang w:eastAsia="zh-CN"/>
              </w:rPr>
            </w:pPr>
            <w:r w:rsidRPr="00C961C9">
              <w:rPr>
                <w:rFonts w:eastAsia="Yu Mincho" w:hint="eastAsia"/>
                <w:lang w:eastAsia="ja-JP"/>
              </w:rPr>
              <w:t>O</w:t>
            </w:r>
            <w:r w:rsidRPr="00C961C9">
              <w:rPr>
                <w:rFonts w:eastAsia="Yu Mincho"/>
                <w:lang w:eastAsia="ja-JP"/>
              </w:rPr>
              <w:t xml:space="preserve">ption 4: </w:t>
            </w:r>
            <w:r w:rsidRPr="00C961C9">
              <w:rPr>
                <w:rFonts w:eastAsia="Yu Mincho" w:hint="eastAsia"/>
                <w:lang w:eastAsia="ja-JP"/>
              </w:rPr>
              <w:t>combinations of options, concrete proposals should be disucssed</w:t>
            </w:r>
          </w:p>
          <w:p w14:paraId="4C15A3E0" w14:textId="77777777" w:rsidR="004418D9" w:rsidRPr="00C961C9" w:rsidRDefault="004418D9" w:rsidP="004418D9">
            <w:pPr>
              <w:pStyle w:val="ListParagraph"/>
              <w:numPr>
                <w:ilvl w:val="0"/>
                <w:numId w:val="13"/>
              </w:numPr>
              <w:spacing w:before="0" w:beforeAutospacing="0" w:after="120"/>
              <w:ind w:left="720"/>
              <w:contextualSpacing w:val="0"/>
              <w:rPr>
                <w:lang w:eastAsia="zh-CN"/>
              </w:rPr>
            </w:pPr>
            <w:r w:rsidRPr="00C961C9">
              <w:rPr>
                <w:lang w:eastAsia="zh-CN"/>
              </w:rPr>
              <w:t>Recommended WF</w:t>
            </w:r>
          </w:p>
          <w:p w14:paraId="753CA0B6" w14:textId="77777777" w:rsidR="004418D9" w:rsidRPr="00C961C9" w:rsidRDefault="004418D9" w:rsidP="004418D9">
            <w:pPr>
              <w:pStyle w:val="ListParagraph"/>
              <w:numPr>
                <w:ilvl w:val="1"/>
                <w:numId w:val="13"/>
              </w:numPr>
              <w:spacing w:before="0" w:beforeAutospacing="0" w:after="120"/>
              <w:ind w:left="1440"/>
              <w:contextualSpacing w:val="0"/>
              <w:rPr>
                <w:lang w:eastAsia="zh-CN"/>
              </w:rPr>
            </w:pPr>
            <w:r w:rsidRPr="00C961C9">
              <w:rPr>
                <w:lang w:eastAsia="zh-CN"/>
              </w:rPr>
              <w:t>To be discussed</w:t>
            </w:r>
          </w:p>
          <w:p w14:paraId="47349552" w14:textId="7E034BCA" w:rsidR="004418D9" w:rsidRPr="00C961C9" w:rsidRDefault="004418D9" w:rsidP="004418D9">
            <w:r w:rsidRPr="00C961C9">
              <w:rPr>
                <w:rFonts w:eastAsia="Yu Mincho" w:hint="eastAsia"/>
                <w:lang w:eastAsia="ja-JP"/>
              </w:rPr>
              <w:lastRenderedPageBreak/>
              <w:t>The number of options should be downselected to make some progress or a clear path to choose an option should be discussed/agreed</w:t>
            </w:r>
          </w:p>
        </w:tc>
      </w:tr>
    </w:tbl>
    <w:p w14:paraId="2BD6389B" w14:textId="77777777" w:rsidR="00EC7259" w:rsidRPr="00EC7259" w:rsidRDefault="00EC7259" w:rsidP="00EC7259">
      <w:r w:rsidRPr="00EC7259">
        <w:lastRenderedPageBreak/>
        <w:t xml:space="preserve">First of all, regarding </w:t>
      </w:r>
      <w:r w:rsidRPr="00F07FD8">
        <w:rPr>
          <w:b/>
        </w:rPr>
        <w:t>the baseline metric for beam prediction</w:t>
      </w:r>
      <w:r w:rsidRPr="00EC7259">
        <w:t>:</w:t>
      </w:r>
    </w:p>
    <w:p w14:paraId="54464B54" w14:textId="77777777" w:rsidR="00EC7259" w:rsidRPr="00E813EC" w:rsidRDefault="00EC7259" w:rsidP="00EC7259">
      <w:pPr>
        <w:rPr>
          <w:i/>
        </w:rPr>
      </w:pPr>
      <w:r w:rsidRPr="00E813EC">
        <w:rPr>
          <w:i/>
        </w:rPr>
        <w:t>"A correct prediction is considered valid if the maximum ground-truth RSRP among the top K predicted beams is greater than or equal to the ground truth RSRP of the strongest genie aided beam(s) minus x dB."</w:t>
      </w:r>
    </w:p>
    <w:p w14:paraId="27C4B820" w14:textId="77777777" w:rsidR="00EC7259" w:rsidRPr="00EC7259" w:rsidRDefault="00EC7259" w:rsidP="00EC7259">
      <w:r w:rsidRPr="00EC7259">
        <w:t>In our view, this metric evaluates beam prediction accuracy by comparing the ground truth RSRP of the predicted beams against that of the genie aided beams. While this approach provides an agreed reference metric, it raises two concerns:</w:t>
      </w:r>
    </w:p>
    <w:p w14:paraId="40D85899" w14:textId="77777777" w:rsidR="00EC7259" w:rsidRPr="00EC7259" w:rsidRDefault="00EC7259" w:rsidP="0045779A">
      <w:pPr>
        <w:pStyle w:val="ListParagraph"/>
        <w:numPr>
          <w:ilvl w:val="0"/>
          <w:numId w:val="51"/>
        </w:numPr>
        <w:rPr>
          <w:lang w:val="en-US"/>
        </w:rPr>
      </w:pPr>
      <w:r w:rsidRPr="00EC7259">
        <w:rPr>
          <w:lang w:val="en-US"/>
        </w:rPr>
        <w:t>Concern 1: Determination of the parameter K</w:t>
      </w:r>
    </w:p>
    <w:p w14:paraId="46CBCF88" w14:textId="77777777" w:rsidR="00EC7259" w:rsidRPr="00EC7259" w:rsidRDefault="00EC7259" w:rsidP="0045779A">
      <w:pPr>
        <w:pStyle w:val="ListParagraph"/>
        <w:numPr>
          <w:ilvl w:val="0"/>
          <w:numId w:val="51"/>
        </w:numPr>
        <w:rPr>
          <w:lang w:val="en-US"/>
        </w:rPr>
      </w:pPr>
      <w:r w:rsidRPr="00EC7259">
        <w:rPr>
          <w:lang w:val="en-US"/>
        </w:rPr>
        <w:t>Concern 2: Determination of the parameter x</w:t>
      </w:r>
    </w:p>
    <w:p w14:paraId="4F9B5429" w14:textId="77777777" w:rsidR="00370FB1" w:rsidRDefault="00EC7259" w:rsidP="00EC7259">
      <w:r w:rsidRPr="00EC7259">
        <w:t xml:space="preserve">Regarding the first concern, although the choice of K may depend on practical implementation, it is critical for assessing prediction correctness. </w:t>
      </w:r>
    </w:p>
    <w:p w14:paraId="13E5681B" w14:textId="792E9594" w:rsidR="00EC7259" w:rsidRPr="00EC7259" w:rsidRDefault="00EC7259" w:rsidP="00EC7259">
      <w:r w:rsidRPr="00EC7259">
        <w:t>It is observed that the top</w:t>
      </w:r>
      <w:r w:rsidR="00370FB1">
        <w:t>-</w:t>
      </w:r>
      <w:r w:rsidRPr="00EC7259">
        <w:t>K beams are ranked in a specific order</w:t>
      </w:r>
      <w:r w:rsidR="00370FB1">
        <w:t xml:space="preserve">, </w:t>
      </w:r>
      <w:r w:rsidRPr="00EC7259">
        <w:t>even when L1</w:t>
      </w:r>
      <w:r w:rsidR="00370FB1">
        <w:t>-</w:t>
      </w:r>
      <w:r w:rsidRPr="00EC7259">
        <w:t>RSRP is not reported by the model-according to the agreement reached in the RAN1 #121 meeting</w:t>
      </w:r>
      <w:r w:rsidR="00370FB1">
        <w:t xml:space="preserve"> as follows:</w:t>
      </w:r>
    </w:p>
    <w:tbl>
      <w:tblPr>
        <w:tblStyle w:val="TableGrid"/>
        <w:tblW w:w="0" w:type="auto"/>
        <w:tblLook w:val="04A0" w:firstRow="1" w:lastRow="0" w:firstColumn="1" w:lastColumn="0" w:noHBand="0" w:noVBand="1"/>
      </w:tblPr>
      <w:tblGrid>
        <w:gridCol w:w="10142"/>
      </w:tblGrid>
      <w:tr w:rsidR="000E029C" w:rsidRPr="00DC659F" w14:paraId="159381A4" w14:textId="77777777" w:rsidTr="000E029C">
        <w:tc>
          <w:tcPr>
            <w:tcW w:w="10142" w:type="dxa"/>
          </w:tcPr>
          <w:p w14:paraId="360C8775" w14:textId="77777777" w:rsidR="000E029C" w:rsidRPr="000E029C" w:rsidRDefault="000E029C" w:rsidP="000E029C">
            <w:r w:rsidRPr="000E029C">
              <w:rPr>
                <w:highlight w:val="green"/>
              </w:rPr>
              <w:t>Agreement</w:t>
            </w:r>
          </w:p>
          <w:p w14:paraId="6FBF3650" w14:textId="05A47848" w:rsidR="000E029C" w:rsidRPr="000E029C" w:rsidRDefault="000E029C" w:rsidP="00D50110">
            <w:r w:rsidRPr="000E029C">
              <w:t xml:space="preserve">For UE-sided model, for BM-Case 1 and BM-Case 2, for content in the report of inference results, for Opt 1 (only beam information of predicted Top K beam(s)), the ranking information of the predicted Top K beams for K &gt; 1 is conveyed by the order of the beam information. </w:t>
            </w:r>
          </w:p>
        </w:tc>
      </w:tr>
    </w:tbl>
    <w:p w14:paraId="6A34D4EB" w14:textId="77777777" w:rsidR="00C33E6D" w:rsidRDefault="00C33E6D" w:rsidP="00EB3829">
      <w:r>
        <w:t>However, the interpretation of the ranking information for the top</w:t>
      </w:r>
      <w:r>
        <w:noBreakHyphen/>
        <w:t>K beams remains unresolved in RAN1. One proposal suggests that the predicted top</w:t>
      </w:r>
      <w:r>
        <w:noBreakHyphen/>
        <w:t>K beams should be defined as the best K beams based on either the predicted RSRP values, or the probability of each beam in Set A being the top</w:t>
      </w:r>
      <w:r>
        <w:noBreakHyphen/>
        <w:t>1 beam.</w:t>
      </w:r>
    </w:p>
    <w:p w14:paraId="77841E7C" w14:textId="1E6AE79A" w:rsidR="00EB3829" w:rsidRDefault="00EB3829" w:rsidP="00EB3829">
      <w:pPr>
        <w:rPr>
          <w:rFonts w:eastAsia="Yu Mincho"/>
          <w:b/>
        </w:rPr>
      </w:pPr>
      <w:r w:rsidRPr="0029606E">
        <w:rPr>
          <w:rFonts w:eastAsia="Yu Mincho" w:cs="Times New Roman"/>
          <w:b/>
        </w:rPr>
        <w:t>Observation</w:t>
      </w:r>
      <w:r w:rsidR="00A13ACC" w:rsidRPr="0029606E">
        <w:rPr>
          <w:rFonts w:eastAsia="Yu Mincho" w:cs="Times New Roman"/>
          <w:b/>
        </w:rPr>
        <w:t xml:space="preserve"> </w:t>
      </w:r>
      <w:r w:rsidR="00C36F0A" w:rsidRPr="0029606E">
        <w:rPr>
          <w:rFonts w:cs="Times New Roman"/>
          <w:b/>
          <w:bCs/>
          <w:iCs/>
          <w:szCs w:val="22"/>
        </w:rPr>
        <w:fldChar w:fldCharType="begin"/>
      </w:r>
      <w:r w:rsidR="00C36F0A" w:rsidRPr="0029606E">
        <w:rPr>
          <w:rFonts w:cs="Times New Roman"/>
          <w:b/>
          <w:bCs/>
          <w:iCs/>
          <w:szCs w:val="22"/>
        </w:rPr>
        <w:instrText xml:space="preserve"> SEQ Observation \* ARABIC </w:instrText>
      </w:r>
      <w:r w:rsidR="00C36F0A" w:rsidRPr="0029606E">
        <w:rPr>
          <w:rFonts w:cs="Times New Roman"/>
          <w:b/>
          <w:bCs/>
          <w:iCs/>
          <w:szCs w:val="22"/>
        </w:rPr>
        <w:fldChar w:fldCharType="separate"/>
      </w:r>
      <w:r w:rsidR="00F20CD1">
        <w:rPr>
          <w:rFonts w:cs="Times New Roman"/>
          <w:b/>
          <w:bCs/>
          <w:iCs/>
          <w:noProof/>
          <w:szCs w:val="22"/>
        </w:rPr>
        <w:t>1</w:t>
      </w:r>
      <w:r w:rsidR="00C36F0A" w:rsidRPr="0029606E">
        <w:rPr>
          <w:rFonts w:cs="Times New Roman"/>
          <w:b/>
          <w:bCs/>
          <w:iCs/>
          <w:szCs w:val="22"/>
        </w:rPr>
        <w:fldChar w:fldCharType="end"/>
      </w:r>
      <w:r w:rsidRPr="0029606E">
        <w:rPr>
          <w:rFonts w:eastAsia="Yu Mincho" w:cs="Times New Roman"/>
          <w:b/>
        </w:rPr>
        <w:t>:</w:t>
      </w:r>
      <w:r w:rsidRPr="0077674B">
        <w:rPr>
          <w:rFonts w:eastAsia="Yu Mincho"/>
          <w:b/>
        </w:rPr>
        <w:t xml:space="preserve"> </w:t>
      </w:r>
      <w:r w:rsidR="00A478A5" w:rsidRPr="0077674B">
        <w:rPr>
          <w:rFonts w:eastAsia="Yu Mincho"/>
          <w:b/>
        </w:rPr>
        <w:t>For the case that</w:t>
      </w:r>
      <w:r w:rsidRPr="0077674B">
        <w:rPr>
          <w:rFonts w:eastAsia="Yu Mincho"/>
          <w:b/>
        </w:rPr>
        <w:t xml:space="preserve"> only beam ID is reported, the order of top-K beams </w:t>
      </w:r>
      <w:r w:rsidR="00496717" w:rsidRPr="0077674B">
        <w:rPr>
          <w:rFonts w:eastAsia="Yu Mincho"/>
          <w:b/>
        </w:rPr>
        <w:t>indicate</w:t>
      </w:r>
      <w:r w:rsidR="002232EF">
        <w:rPr>
          <w:rFonts w:eastAsia="Yu Mincho"/>
          <w:b/>
        </w:rPr>
        <w:t>s</w:t>
      </w:r>
      <w:r w:rsidRPr="0077674B">
        <w:rPr>
          <w:rFonts w:eastAsia="Yu Mincho"/>
          <w:b/>
        </w:rPr>
        <w:t xml:space="preserve"> the order of </w:t>
      </w:r>
      <w:r w:rsidR="008F1317" w:rsidRPr="0077674B">
        <w:rPr>
          <w:rFonts w:eastAsia="Yu Mincho"/>
          <w:b/>
        </w:rPr>
        <w:t>RSRP</w:t>
      </w:r>
      <w:r w:rsidR="0092576A" w:rsidRPr="0077674B">
        <w:rPr>
          <w:rFonts w:eastAsia="Yu Mincho"/>
          <w:b/>
        </w:rPr>
        <w:t xml:space="preserve"> </w:t>
      </w:r>
      <w:r w:rsidR="007C354D" w:rsidRPr="0077674B">
        <w:rPr>
          <w:rFonts w:eastAsia="Yu Mincho"/>
          <w:b/>
        </w:rPr>
        <w:t xml:space="preserve">or the probability of each beam in Set A to be the Top-1 beam of </w:t>
      </w:r>
      <w:r w:rsidR="0092576A" w:rsidRPr="0077674B">
        <w:rPr>
          <w:rFonts w:eastAsia="Yu Mincho"/>
          <w:b/>
        </w:rPr>
        <w:t>implicitly</w:t>
      </w:r>
      <w:r w:rsidR="008F1317" w:rsidRPr="0077674B">
        <w:rPr>
          <w:rFonts w:eastAsia="Yu Mincho"/>
          <w:b/>
        </w:rPr>
        <w:t>.</w:t>
      </w:r>
      <w:r w:rsidR="00430363" w:rsidRPr="0077674B">
        <w:rPr>
          <w:rFonts w:eastAsia="Yu Mincho" w:hint="eastAsia"/>
          <w:b/>
        </w:rPr>
        <w:t xml:space="preserve"> </w:t>
      </w:r>
    </w:p>
    <w:p w14:paraId="46EAC8E6" w14:textId="77777777" w:rsidR="003718CF" w:rsidRDefault="003718CF" w:rsidP="00AC41C3">
      <w:r>
        <w:t>Returning to the test metrics, the ranking information is not considered in the beam prediction metrics defined in RAN4. For the baseline beam prediction metric, the ground</w:t>
      </w:r>
      <w:r>
        <w:noBreakHyphen/>
        <w:t>truth RSRP of each beam among the top</w:t>
      </w:r>
      <w:r>
        <w:noBreakHyphen/>
        <w:t>K predicted beams must be evaluated to identify the single beam with the maximum ground</w:t>
      </w:r>
      <w:r>
        <w:noBreakHyphen/>
        <w:t>truth RSRP.</w:t>
      </w:r>
    </w:p>
    <w:p w14:paraId="78E52C7B" w14:textId="77777777" w:rsidR="00BF1236" w:rsidRDefault="00BF1236" w:rsidP="00AC41C3">
      <w:r>
        <w:t xml:space="preserve">The following example illustrates </w:t>
      </w:r>
      <w:r w:rsidRPr="00BF1236">
        <w:t>the issue related to the choice of parameter K.</w:t>
      </w:r>
    </w:p>
    <w:p w14:paraId="0CB7C999" w14:textId="1171FB5E" w:rsidR="00ED5B0F" w:rsidRDefault="00EF5AD5" w:rsidP="00AC41C3">
      <w:pPr>
        <w:rPr>
          <w:rFonts w:eastAsia="Yu Mincho"/>
        </w:rPr>
      </w:pPr>
      <w:r>
        <w:rPr>
          <w:rFonts w:eastAsia="Yu Mincho"/>
        </w:rPr>
        <w:t>Assume</w:t>
      </w:r>
      <w:r w:rsidR="003718CF">
        <w:rPr>
          <w:rFonts w:eastAsia="Yu Mincho"/>
        </w:rPr>
        <w:t xml:space="preserve"> </w:t>
      </w:r>
      <w:r w:rsidR="00D3390A">
        <w:rPr>
          <w:rFonts w:eastAsia="Yu Mincho"/>
        </w:rPr>
        <w:t>K=2</w:t>
      </w:r>
      <w:r w:rsidR="00AE36F2">
        <w:t xml:space="preserve">, with two reported beams ordered as the </w:t>
      </w:r>
      <w:r w:rsidR="004B4A02">
        <w:rPr>
          <w:rFonts w:eastAsia="Yu Mincho"/>
          <w:iCs/>
        </w:rPr>
        <w:t xml:space="preserve">1st </w:t>
      </w:r>
      <w:r w:rsidR="00AE36F2">
        <w:t xml:space="preserve">(rank 1) beam and the </w:t>
      </w:r>
      <w:r w:rsidR="004B4A02">
        <w:rPr>
          <w:rFonts w:eastAsia="Yu Mincho"/>
        </w:rPr>
        <w:t xml:space="preserve">2nd </w:t>
      </w:r>
      <w:r w:rsidR="00AE36F2">
        <w:t>(rank 2) beam.</w:t>
      </w:r>
      <w:r w:rsidR="00E86849">
        <w:rPr>
          <w:rFonts w:eastAsia="Yu Mincho"/>
        </w:rPr>
        <w:t xml:space="preserve"> </w:t>
      </w:r>
      <w:r w:rsidR="00AE36F2">
        <w:rPr>
          <w:rFonts w:eastAsia="Yu Mincho"/>
        </w:rPr>
        <w:t>A</w:t>
      </w:r>
      <w:r w:rsidR="00DE75CD">
        <w:rPr>
          <w:rFonts w:eastAsia="Yu Mincho"/>
        </w:rPr>
        <w:t>mong th</w:t>
      </w:r>
      <w:r w:rsidR="00AE36F2">
        <w:rPr>
          <w:rFonts w:eastAsia="Yu Mincho"/>
        </w:rPr>
        <w:t>ese</w:t>
      </w:r>
      <w:r w:rsidR="00DE75CD">
        <w:rPr>
          <w:rFonts w:eastAsia="Yu Mincho"/>
        </w:rPr>
        <w:t>,</w:t>
      </w:r>
      <w:r w:rsidR="00994262">
        <w:rPr>
          <w:rFonts w:eastAsia="Yu Mincho"/>
        </w:rPr>
        <w:t xml:space="preserve"> the</w:t>
      </w:r>
      <w:r w:rsidR="007F10DB">
        <w:rPr>
          <w:rFonts w:eastAsia="Yu Mincho"/>
        </w:rPr>
        <w:t xml:space="preserve"> </w:t>
      </w:r>
      <w:r w:rsidR="007F10DB" w:rsidRPr="007F10DB">
        <w:rPr>
          <w:rFonts w:eastAsia="Yu Mincho"/>
        </w:rPr>
        <w:t>ground-truth RSRP o</w:t>
      </w:r>
      <w:r w:rsidR="007F10DB">
        <w:rPr>
          <w:rFonts w:eastAsia="Yu Mincho"/>
        </w:rPr>
        <w:t xml:space="preserve">f the </w:t>
      </w:r>
      <w:r w:rsidR="00994262">
        <w:rPr>
          <w:rFonts w:eastAsia="Yu Mincho"/>
        </w:rPr>
        <w:t>2nd</w:t>
      </w:r>
      <w:r w:rsidR="007F10DB" w:rsidRPr="007F10DB">
        <w:rPr>
          <w:rFonts w:eastAsia="Yu Mincho"/>
        </w:rPr>
        <w:t xml:space="preserve"> beam</w:t>
      </w:r>
      <w:r w:rsidR="00A73FBE">
        <w:rPr>
          <w:rFonts w:eastAsia="Yu Mincho"/>
        </w:rPr>
        <w:t xml:space="preserve"> is </w:t>
      </w:r>
      <w:r w:rsidR="0086420B">
        <w:rPr>
          <w:rFonts w:eastAsia="Yu Mincho"/>
        </w:rPr>
        <w:t>higher</w:t>
      </w:r>
      <w:r w:rsidR="00B4088C">
        <w:rPr>
          <w:rFonts w:eastAsia="Yu Mincho"/>
        </w:rPr>
        <w:t xml:space="preserve"> and meet </w:t>
      </w:r>
      <w:r w:rsidR="00ED5B0F">
        <w:rPr>
          <w:rFonts w:eastAsia="Yu Mincho"/>
        </w:rPr>
        <w:t xml:space="preserve">the </w:t>
      </w:r>
      <w:r w:rsidR="00B4088C">
        <w:rPr>
          <w:rFonts w:eastAsia="Yu Mincho"/>
        </w:rPr>
        <w:t>test metrics</w:t>
      </w:r>
      <w:r w:rsidR="00994262">
        <w:rPr>
          <w:rFonts w:eastAsia="Yu Mincho"/>
        </w:rPr>
        <w:t xml:space="preserve">. </w:t>
      </w:r>
      <w:r w:rsidR="00114AB8">
        <w:rPr>
          <w:rFonts w:eastAsia="Yu Mincho"/>
        </w:rPr>
        <w:t xml:space="preserve"> </w:t>
      </w:r>
      <w:r w:rsidR="004B4A02">
        <w:t>Under the current metric definition, the 1st beam is not required to pass any validation in this case</w:t>
      </w:r>
      <w:r w:rsidR="008D7909">
        <w:t xml:space="preserve">, e.g., </w:t>
      </w:r>
      <w:r w:rsidR="004B4A02">
        <w:t>the AI/ML model has a defect causing the 1st beam to have a significantly lower ground</w:t>
      </w:r>
      <w:r w:rsidR="004B4A02">
        <w:noBreakHyphen/>
        <w:t>truth RSRP than the 2nd beam, it still pass the evaluation.</w:t>
      </w:r>
    </w:p>
    <w:p w14:paraId="299B5030" w14:textId="20985015" w:rsidR="0002185B" w:rsidRDefault="0002185B" w:rsidP="0060499E">
      <w:r>
        <w:t>This creates a risk that the network might select the 1st beam based on the UE’s top</w:t>
      </w:r>
      <w:r>
        <w:noBreakHyphen/>
        <w:t xml:space="preserve">K beam report, potentially leading to degraded performance due to suboptimal or poor beam selection. Furthermore, as </w:t>
      </w:r>
      <w:r w:rsidRPr="0002185B">
        <w:t>K</w:t>
      </w:r>
      <w:r>
        <w:t xml:space="preserve"> increases, the evaluation criterion becomes more ‘relaxed’, leading to greater variability and inconsistency in UE performance.</w:t>
      </w:r>
    </w:p>
    <w:p w14:paraId="75BC80AD" w14:textId="77777777" w:rsidR="00DD4CB8" w:rsidRDefault="00DD4CB8" w:rsidP="008F353C">
      <w:r>
        <w:t>Some opposing views argue that since the 2nd beam meets the test metrics, there is no need to impose constraints on the 1st beam—considering it an acceptable error tolerance within the top</w:t>
      </w:r>
      <w:r>
        <w:noBreakHyphen/>
        <w:t>K beam report.</w:t>
      </w:r>
    </w:p>
    <w:p w14:paraId="45A86911" w14:textId="5396D9F5" w:rsidR="00E86849" w:rsidRDefault="00FE071A" w:rsidP="008F353C">
      <w:pPr>
        <w:rPr>
          <w:rFonts w:eastAsia="Yu Mincho"/>
        </w:rPr>
      </w:pPr>
      <w:r>
        <w:rPr>
          <w:rFonts w:eastAsia="Yu Mincho"/>
        </w:rPr>
        <w:t xml:space="preserve">In our opinion, </w:t>
      </w:r>
      <w:r w:rsidR="00DD4CB8">
        <w:t xml:space="preserve">this approach can lead to degraded performance in the field. </w:t>
      </w:r>
      <w:r w:rsidR="005F41F6">
        <w:t>The NW may select one or more beams from the top</w:t>
      </w:r>
      <w:r w:rsidR="005F41F6">
        <w:noBreakHyphen/>
        <w:t xml:space="preserve">K list whose quality is not guaranteed, potentially resulting in incorrect configurations or commands. Even if the network performs subsequent measurement procedures to verify the predicted beam quality, such steps introduce inevitable delays—contradicting the </w:t>
      </w:r>
      <w:r w:rsidR="004C0161">
        <w:t>design target</w:t>
      </w:r>
      <w:r w:rsidR="005F41F6">
        <w:t xml:space="preserve"> of applying AI/ML model for beam management.</w:t>
      </w:r>
      <w:r w:rsidR="00952946">
        <w:rPr>
          <w:rFonts w:eastAsia="Yu Mincho"/>
        </w:rPr>
        <w:t xml:space="preserve">. </w:t>
      </w:r>
    </w:p>
    <w:p w14:paraId="5C94F8A5" w14:textId="016D9758" w:rsidR="003305F5" w:rsidRDefault="0051407B" w:rsidP="008F353C">
      <w:pPr>
        <w:rPr>
          <w:rFonts w:eastAsia="Yu Mincho"/>
        </w:rPr>
      </w:pPr>
      <w:r>
        <w:rPr>
          <w:rFonts w:eastAsia="Yu Mincho"/>
        </w:rPr>
        <w:lastRenderedPageBreak/>
        <w:t xml:space="preserve">Furthermore, </w:t>
      </w:r>
      <w:r>
        <w:t>from the RAN4 perspective, requirements should remain deterministic. RAN4 must ensure that all UEs are evaluated against consistent performance criteria; otherwise, it becomes difficult for the network to manage configurations across plenty of UEs.</w:t>
      </w:r>
    </w:p>
    <w:p w14:paraId="281FCB09" w14:textId="7DD30D52" w:rsidR="003400E9" w:rsidRDefault="00622162" w:rsidP="00C961C9">
      <w:r>
        <w:t>Yet</w:t>
      </w:r>
      <w:r w:rsidR="00F1031C">
        <w:t>,</w:t>
      </w:r>
      <w:r>
        <w:t xml:space="preserve"> </w:t>
      </w:r>
      <w:r w:rsidR="003400E9">
        <w:t xml:space="preserve">ensuring the accuracy of all beams reported by the UE is essential, whether determined through prediction or legacy measurement. If error tolerance were acceptable for all reported beams, there would be no need to define strict accuracy requirements for each beam. However, in </w:t>
      </w:r>
      <w:r w:rsidR="00F07FD8">
        <w:t xml:space="preserve">the </w:t>
      </w:r>
      <w:r w:rsidR="003400E9">
        <w:t xml:space="preserve">legacy </w:t>
      </w:r>
      <w:r w:rsidR="00F1031C">
        <w:t xml:space="preserve">measurement </w:t>
      </w:r>
      <w:r w:rsidR="00F07FD8">
        <w:t>solution</w:t>
      </w:r>
      <w:r w:rsidR="003400E9">
        <w:t>, measurement accuracy is still defined for every beam. Based on this principle, prediction accuracy should not be more relaxed than measurement accuracy.</w:t>
      </w:r>
    </w:p>
    <w:p w14:paraId="6ABEB58A" w14:textId="331A82C6" w:rsidR="002E72D9" w:rsidRDefault="0029606E" w:rsidP="00C961C9">
      <w:pPr>
        <w:rPr>
          <w:rFonts w:eastAsia="Yu Mincho"/>
          <w:b/>
        </w:rPr>
      </w:pPr>
      <w:r w:rsidRPr="0029606E">
        <w:rPr>
          <w:rFonts w:eastAsia="Yu Mincho" w:cs="Times New Roman"/>
          <w:b/>
        </w:rPr>
        <w:t xml:space="preserve">Observation </w:t>
      </w:r>
      <w:r w:rsidRPr="0029606E">
        <w:rPr>
          <w:rFonts w:cs="Times New Roman"/>
          <w:b/>
          <w:bCs/>
          <w:iCs/>
          <w:szCs w:val="22"/>
        </w:rPr>
        <w:fldChar w:fldCharType="begin"/>
      </w:r>
      <w:r w:rsidRPr="0029606E">
        <w:rPr>
          <w:rFonts w:cs="Times New Roman"/>
          <w:b/>
          <w:bCs/>
          <w:iCs/>
          <w:szCs w:val="22"/>
        </w:rPr>
        <w:instrText xml:space="preserve"> SEQ Observation \* ARABIC </w:instrText>
      </w:r>
      <w:r w:rsidRPr="0029606E">
        <w:rPr>
          <w:rFonts w:cs="Times New Roman"/>
          <w:b/>
          <w:bCs/>
          <w:iCs/>
          <w:szCs w:val="22"/>
        </w:rPr>
        <w:fldChar w:fldCharType="separate"/>
      </w:r>
      <w:r w:rsidR="00F20CD1">
        <w:rPr>
          <w:rFonts w:cs="Times New Roman"/>
          <w:b/>
          <w:bCs/>
          <w:iCs/>
          <w:noProof/>
          <w:szCs w:val="22"/>
        </w:rPr>
        <w:t>2</w:t>
      </w:r>
      <w:r w:rsidRPr="0029606E">
        <w:rPr>
          <w:rFonts w:cs="Times New Roman"/>
          <w:b/>
          <w:bCs/>
          <w:iCs/>
          <w:szCs w:val="22"/>
        </w:rPr>
        <w:fldChar w:fldCharType="end"/>
      </w:r>
      <w:r w:rsidRPr="0029606E">
        <w:rPr>
          <w:rFonts w:eastAsia="Yu Mincho" w:cs="Times New Roman"/>
          <w:b/>
        </w:rPr>
        <w:t>:</w:t>
      </w:r>
      <w:r w:rsidRPr="0077674B">
        <w:rPr>
          <w:rFonts w:eastAsia="Yu Mincho"/>
          <w:b/>
        </w:rPr>
        <w:t xml:space="preserve"> </w:t>
      </w:r>
      <w:r w:rsidR="00952946" w:rsidRPr="00C961C9">
        <w:rPr>
          <w:rFonts w:eastAsia="Yu Mincho"/>
          <w:b/>
        </w:rPr>
        <w:t>O</w:t>
      </w:r>
      <w:r w:rsidR="00D3766C" w:rsidRPr="00C961C9">
        <w:rPr>
          <w:rFonts w:eastAsia="Yu Mincho"/>
          <w:b/>
        </w:rPr>
        <w:t>nly considering</w:t>
      </w:r>
      <w:r w:rsidR="002E72D9">
        <w:rPr>
          <w:rFonts w:eastAsia="Yu Mincho"/>
          <w:b/>
        </w:rPr>
        <w:t xml:space="preserve"> the baseline:</w:t>
      </w:r>
    </w:p>
    <w:p w14:paraId="65B9BF9C" w14:textId="053BA53B" w:rsidR="002E72D9" w:rsidRPr="002E72D9" w:rsidRDefault="001B2E71" w:rsidP="002E72D9">
      <w:pPr>
        <w:pStyle w:val="ListParagraph"/>
        <w:numPr>
          <w:ilvl w:val="0"/>
          <w:numId w:val="56"/>
        </w:numPr>
        <w:rPr>
          <w:rFonts w:eastAsia="Yu Mincho"/>
          <w:b/>
          <w:bCs/>
          <w:iCs/>
          <w:lang w:val="en-US"/>
        </w:rPr>
      </w:pPr>
      <w:r w:rsidRPr="002E72D9">
        <w:rPr>
          <w:rFonts w:eastAsia="Yu Mincho"/>
          <w:b/>
          <w:bCs/>
          <w:iCs/>
          <w:lang w:val="en-US" w:eastAsia="ja-JP"/>
        </w:rPr>
        <w:t>Top-K/1 (%)</w:t>
      </w:r>
      <w:r w:rsidR="002E72D9" w:rsidRPr="002E72D9">
        <w:rPr>
          <w:rFonts w:eastAsia="Yu Mincho"/>
          <w:b/>
          <w:bCs/>
          <w:iCs/>
          <w:lang w:val="en-US"/>
        </w:rPr>
        <w:t xml:space="preserve">, </w:t>
      </w:r>
      <w:r w:rsidRPr="002E72D9">
        <w:rPr>
          <w:rFonts w:eastAsia="Yu Mincho"/>
          <w:b/>
          <w:bCs/>
          <w:iCs/>
          <w:lang w:val="en-US"/>
        </w:rPr>
        <w:t xml:space="preserve">and </w:t>
      </w:r>
    </w:p>
    <w:p w14:paraId="66860EB8" w14:textId="2C6719E7" w:rsidR="002E72D9" w:rsidRPr="002E72D9" w:rsidRDefault="001B2E71" w:rsidP="002E72D9">
      <w:pPr>
        <w:pStyle w:val="ListParagraph"/>
        <w:numPr>
          <w:ilvl w:val="0"/>
          <w:numId w:val="56"/>
        </w:numPr>
        <w:rPr>
          <w:rFonts w:eastAsia="Yu Mincho"/>
          <w:b/>
          <w:bCs/>
          <w:iCs/>
          <w:lang w:val="en-US"/>
        </w:rPr>
      </w:pPr>
      <w:r w:rsidRPr="002E72D9">
        <w:rPr>
          <w:rFonts w:eastAsia="Yu Mincho"/>
          <w:b/>
          <w:bCs/>
          <w:iCs/>
          <w:lang w:val="en-US"/>
        </w:rPr>
        <w:t>The correct prediction is considered as maximum ground-truth RSRP among top-K predicted beams larger than or equal to the ground-truth RSRP of the strongest genie-aided beam(s) – x dB</w:t>
      </w:r>
    </w:p>
    <w:p w14:paraId="55B84899" w14:textId="3BEF4DBD" w:rsidR="00952946" w:rsidRPr="00C961C9" w:rsidRDefault="00FD2AF4" w:rsidP="00C961C9">
      <w:pPr>
        <w:rPr>
          <w:rFonts w:eastAsia="Yu Mincho"/>
          <w:b/>
        </w:rPr>
      </w:pPr>
      <w:r w:rsidRPr="00C961C9">
        <w:rPr>
          <w:rFonts w:eastAsia="Yu Mincho"/>
          <w:b/>
        </w:rPr>
        <w:t>may result in a wrong</w:t>
      </w:r>
      <w:r w:rsidR="00B07B9D" w:rsidRPr="00C961C9">
        <w:rPr>
          <w:rFonts w:eastAsia="Yu Mincho"/>
          <w:b/>
        </w:rPr>
        <w:t xml:space="preserve">, e.g., bad quality, beam </w:t>
      </w:r>
      <w:r w:rsidR="00EF7F37" w:rsidRPr="00C961C9">
        <w:rPr>
          <w:rFonts w:eastAsia="Yu Mincho"/>
          <w:b/>
        </w:rPr>
        <w:t>being adopted by NW</w:t>
      </w:r>
      <w:r w:rsidR="00C961C9">
        <w:rPr>
          <w:rFonts w:eastAsia="Yu Mincho"/>
          <w:b/>
        </w:rPr>
        <w:t xml:space="preserve">, and </w:t>
      </w:r>
      <w:r w:rsidR="00952946" w:rsidRPr="00C961C9">
        <w:rPr>
          <w:rFonts w:eastAsia="Yu Mincho"/>
          <w:b/>
        </w:rPr>
        <w:t xml:space="preserve">results </w:t>
      </w:r>
      <w:r w:rsidR="00C961C9">
        <w:rPr>
          <w:rFonts w:eastAsia="Yu Mincho"/>
          <w:b/>
        </w:rPr>
        <w:t>in degraded</w:t>
      </w:r>
      <w:r w:rsidR="00952946" w:rsidRPr="00C961C9">
        <w:rPr>
          <w:rFonts w:eastAsia="Yu Mincho"/>
          <w:b/>
        </w:rPr>
        <w:t xml:space="preserve"> performance than </w:t>
      </w:r>
      <w:r w:rsidR="00C961C9">
        <w:rPr>
          <w:rFonts w:eastAsia="Yu Mincho"/>
          <w:b/>
        </w:rPr>
        <w:t xml:space="preserve">the legacy </w:t>
      </w:r>
      <w:r w:rsidR="00952946" w:rsidRPr="00C961C9">
        <w:rPr>
          <w:rFonts w:eastAsia="Yu Mincho"/>
          <w:b/>
        </w:rPr>
        <w:t>measurement</w:t>
      </w:r>
      <w:r w:rsidR="00C961C9">
        <w:rPr>
          <w:rFonts w:eastAsia="Yu Mincho"/>
          <w:b/>
        </w:rPr>
        <w:t xml:space="preserve"> solution</w:t>
      </w:r>
      <w:r w:rsidR="00952946" w:rsidRPr="00C961C9">
        <w:rPr>
          <w:rFonts w:eastAsia="Yu Mincho"/>
          <w:b/>
        </w:rPr>
        <w:t>.</w:t>
      </w:r>
    </w:p>
    <w:p w14:paraId="287FF4AB" w14:textId="62EA8D40" w:rsidR="009A5893" w:rsidRDefault="00986AA4" w:rsidP="00AC41C3">
      <w:pPr>
        <w:rPr>
          <w:rFonts w:eastAsia="Yu Mincho"/>
        </w:rPr>
      </w:pPr>
      <w:r>
        <w:rPr>
          <w:rFonts w:eastAsia="Yu Mincho"/>
        </w:rPr>
        <w:t>Below</w:t>
      </w:r>
      <w:r w:rsidR="00693826">
        <w:rPr>
          <w:rFonts w:eastAsia="Yu Mincho"/>
        </w:rPr>
        <w:t>, we</w:t>
      </w:r>
      <w:r w:rsidR="00C260D9">
        <w:rPr>
          <w:rFonts w:eastAsia="Yu Mincho"/>
        </w:rPr>
        <w:t xml:space="preserve"> </w:t>
      </w:r>
      <w:r w:rsidR="002D3C77">
        <w:rPr>
          <w:rFonts w:eastAsia="Yu Mincho"/>
        </w:rPr>
        <w:t xml:space="preserve">briefly </w:t>
      </w:r>
      <w:r w:rsidR="00174C72">
        <w:rPr>
          <w:rFonts w:eastAsia="Yu Mincho"/>
        </w:rPr>
        <w:t xml:space="preserve">express our views with respect to </w:t>
      </w:r>
      <w:r w:rsidR="002F3A2A">
        <w:rPr>
          <w:rFonts w:eastAsia="Yu Mincho"/>
        </w:rPr>
        <w:t xml:space="preserve">the </w:t>
      </w:r>
      <w:r w:rsidR="00C961C9">
        <w:rPr>
          <w:rFonts w:eastAsia="Yu Mincho"/>
        </w:rPr>
        <w:t>enhancement</w:t>
      </w:r>
      <w:r w:rsidR="00174C72">
        <w:rPr>
          <w:rFonts w:eastAsia="Yu Mincho"/>
        </w:rPr>
        <w:t xml:space="preserve"> proposals</w:t>
      </w:r>
      <w:r w:rsidR="00F07FD8">
        <w:rPr>
          <w:rFonts w:eastAsia="Yu Mincho"/>
        </w:rPr>
        <w:t xml:space="preserve"> based on </w:t>
      </w:r>
      <w:r w:rsidR="00F07FD8" w:rsidRPr="00F07FD8">
        <w:t>the baseline metric for beam prediction</w:t>
      </w:r>
      <w:r w:rsidR="00174C72">
        <w:rPr>
          <w:rFonts w:eastAsia="Yu Mincho"/>
        </w:rPr>
        <w:t>.</w:t>
      </w:r>
    </w:p>
    <w:p w14:paraId="40D4396A" w14:textId="1B69F753" w:rsidR="00EC6187" w:rsidRPr="00EC6187" w:rsidRDefault="002F3A2A" w:rsidP="00AC41C3">
      <w:pPr>
        <w:rPr>
          <w:rFonts w:eastAsia="Yu Mincho"/>
        </w:rPr>
      </w:pPr>
      <w:r w:rsidRPr="00265B1F">
        <w:rPr>
          <w:rFonts w:eastAsia="Yu Mincho"/>
        </w:rPr>
        <w:t>A</w:t>
      </w:r>
      <w:r w:rsidR="00CA1D9D" w:rsidRPr="00265B1F">
        <w:rPr>
          <w:rFonts w:eastAsia="Yu Mincho"/>
        </w:rPr>
        <w:t>pproach</w:t>
      </w:r>
      <w:r w:rsidRPr="00265B1F">
        <w:rPr>
          <w:rFonts w:eastAsia="Yu Mincho"/>
        </w:rPr>
        <w:t xml:space="preserve"> 1:</w:t>
      </w:r>
      <w:r>
        <w:rPr>
          <w:rFonts w:eastAsia="Yu Mincho"/>
        </w:rPr>
        <w:t xml:space="preserve"> </w:t>
      </w:r>
      <w:r w:rsidR="00CA1D9D">
        <w:rPr>
          <w:rFonts w:eastAsia="Yu Mincho"/>
        </w:rPr>
        <w:t xml:space="preserve"> </w:t>
      </w:r>
      <w:r w:rsidR="00265B1F">
        <w:rPr>
          <w:rFonts w:eastAsia="Yu Mincho"/>
        </w:rPr>
        <w:t>V</w:t>
      </w:r>
      <w:r w:rsidR="006934AE">
        <w:rPr>
          <w:rFonts w:eastAsia="Yu Mincho"/>
        </w:rPr>
        <w:t>erif</w:t>
      </w:r>
      <w:r w:rsidR="00265B1F">
        <w:rPr>
          <w:rFonts w:eastAsia="Yu Mincho"/>
        </w:rPr>
        <w:t>ying</w:t>
      </w:r>
      <w:r w:rsidR="006934AE">
        <w:rPr>
          <w:rFonts w:eastAsia="Yu Mincho"/>
        </w:rPr>
        <w:t xml:space="preserve"> both</w:t>
      </w:r>
      <w:r w:rsidR="00FF6FCB">
        <w:rPr>
          <w:rFonts w:eastAsia="Yu Mincho"/>
        </w:rPr>
        <w:t xml:space="preserve"> K=1 </w:t>
      </w:r>
      <w:r w:rsidR="003B04D0">
        <w:rPr>
          <w:rFonts w:eastAsia="Yu Mincho"/>
        </w:rPr>
        <w:t xml:space="preserve">case </w:t>
      </w:r>
      <w:r w:rsidR="0085473A">
        <w:rPr>
          <w:rFonts w:eastAsia="Yu Mincho"/>
        </w:rPr>
        <w:t xml:space="preserve">and </w:t>
      </w:r>
      <w:r w:rsidR="003B04D0">
        <w:rPr>
          <w:rFonts w:eastAsia="Yu Mincho"/>
        </w:rPr>
        <w:t>K</w:t>
      </w:r>
      <w:r w:rsidR="003B04D0">
        <w:rPr>
          <w:rFonts w:eastAsia="Yu Mincho"/>
        </w:rPr>
        <w:sym w:font="Symbol" w:char="F03E"/>
      </w:r>
      <w:r w:rsidR="003B04D0">
        <w:rPr>
          <w:rFonts w:eastAsia="Yu Mincho"/>
        </w:rPr>
        <w:t>1</w:t>
      </w:r>
      <w:r w:rsidR="0085473A">
        <w:rPr>
          <w:rFonts w:eastAsia="Yu Mincho"/>
        </w:rPr>
        <w:t xml:space="preserve"> case</w:t>
      </w:r>
      <w:r w:rsidR="003B04D0">
        <w:rPr>
          <w:rFonts w:eastAsia="Yu Mincho"/>
        </w:rPr>
        <w:t>, for top K/1</w:t>
      </w:r>
      <w:r w:rsidR="0085473A" w:rsidRPr="0085473A">
        <w:rPr>
          <w:rFonts w:eastAsia="Yu Mincho"/>
        </w:rPr>
        <w:t xml:space="preserve"> (%)</w:t>
      </w:r>
      <w:r w:rsidR="00083BA2">
        <w:rPr>
          <w:rFonts w:eastAsia="Yu Mincho"/>
        </w:rPr>
        <w:t xml:space="preserve"> based on </w:t>
      </w:r>
      <w:r w:rsidR="00083BA2">
        <w:t>the baseline of the m</w:t>
      </w:r>
      <w:r w:rsidR="00083BA2" w:rsidRPr="00190FE1">
        <w:t xml:space="preserve">etrics </w:t>
      </w:r>
      <w:r w:rsidR="00083BA2">
        <w:t>for beam prediction</w:t>
      </w:r>
      <w:r w:rsidR="00ED690A">
        <w:t xml:space="preserve">. </w:t>
      </w:r>
      <w:r w:rsidR="00EC6187" w:rsidRPr="00EC6187">
        <w:rPr>
          <w:rFonts w:eastAsia="Yu Mincho"/>
        </w:rPr>
        <w:t>Given the above analysis in a straightforward and intuitive way, the K=1 case serves as a proper complement to the K &gt; 1 case. Specifically, the K=1 case requires the UE</w:t>
      </w:r>
      <w:r w:rsidR="00A876D7">
        <w:rPr>
          <w:rFonts w:eastAsia="Yu Mincho"/>
        </w:rPr>
        <w:t xml:space="preserve"> being able </w:t>
      </w:r>
      <w:r w:rsidR="00EC6187" w:rsidRPr="00EC6187">
        <w:rPr>
          <w:rFonts w:eastAsia="Yu Mincho"/>
        </w:rPr>
        <w:t>to report the best</w:t>
      </w:r>
      <w:r w:rsidR="00A876D7">
        <w:rPr>
          <w:rFonts w:eastAsia="Yu Mincho"/>
        </w:rPr>
        <w:t xml:space="preserve"> (rank 1)</w:t>
      </w:r>
      <w:r w:rsidR="00EC6187" w:rsidRPr="00EC6187">
        <w:rPr>
          <w:rFonts w:eastAsia="Yu Mincho"/>
        </w:rPr>
        <w:t xml:space="preserve"> beam with sufficient ground-truth RSRP, regardless of whether there exists another beam with higher ground-truth RSRP in the K &gt; 1 case.</w:t>
      </w:r>
    </w:p>
    <w:p w14:paraId="0F5F1BC4" w14:textId="531210B6" w:rsidR="006C34BB" w:rsidRDefault="006C34BB" w:rsidP="001F0CD2">
      <w:pPr>
        <w:rPr>
          <w:rFonts w:eastAsia="Yu Mincho"/>
        </w:rPr>
      </w:pPr>
      <w:r w:rsidRPr="00E235C5">
        <w:rPr>
          <w:rFonts w:eastAsia="Yu Mincho"/>
        </w:rPr>
        <w:t>Approach 2:</w:t>
      </w:r>
      <w:r>
        <w:rPr>
          <w:rFonts w:eastAsia="Yu Mincho"/>
        </w:rPr>
        <w:t xml:space="preserve">  </w:t>
      </w:r>
      <w:r w:rsidR="0096629B">
        <w:t xml:space="preserve">Verify more than one beam, for example, </w:t>
      </w:r>
      <w:r w:rsidR="0096629B">
        <w:rPr>
          <w:rStyle w:val="Strong"/>
        </w:rPr>
        <w:t>N</w:t>
      </w:r>
      <w:r w:rsidR="0096629B">
        <w:t xml:space="preserve"> beams within the top</w:t>
      </w:r>
      <w:r w:rsidR="0096629B">
        <w:noBreakHyphen/>
        <w:t xml:space="preserve">K predicted beams. The purpose of considering </w:t>
      </w:r>
      <w:r w:rsidR="0096629B" w:rsidRPr="0096629B">
        <w:rPr>
          <w:rStyle w:val="Strong"/>
          <w:b w:val="0"/>
          <w:bCs w:val="0"/>
        </w:rPr>
        <w:t>N</w:t>
      </w:r>
      <w:r w:rsidR="0096629B">
        <w:t xml:space="preserve"> beams here is to leverage the prediction accuracies of multiple predicted beams to </w:t>
      </w:r>
      <w:r w:rsidR="008617C9">
        <w:rPr>
          <w:rFonts w:eastAsia="Yu Mincho"/>
        </w:rPr>
        <w:t>enhance</w:t>
      </w:r>
      <w:r w:rsidR="0096629B">
        <w:rPr>
          <w:rFonts w:eastAsia="Yu Mincho"/>
        </w:rPr>
        <w:t xml:space="preserve"> the baseline:</w:t>
      </w:r>
      <w:r w:rsidR="00CA1D9D">
        <w:rPr>
          <w:rFonts w:eastAsia="Yu Mincho"/>
        </w:rPr>
        <w:t xml:space="preserve"> ‘the beam with </w:t>
      </w:r>
      <w:r w:rsidR="00CA1D9D" w:rsidRPr="00C14673">
        <w:rPr>
          <w:rFonts w:eastAsia="Yu Mincho"/>
        </w:rPr>
        <w:t>maximum ground-truth RSRP among top-K predicted beams</w:t>
      </w:r>
      <w:r w:rsidR="00CA1D9D">
        <w:rPr>
          <w:rFonts w:eastAsia="Yu Mincho"/>
        </w:rPr>
        <w:t>’</w:t>
      </w:r>
      <w:r>
        <w:rPr>
          <w:rFonts w:eastAsia="Yu Mincho"/>
        </w:rPr>
        <w:t xml:space="preserve">. </w:t>
      </w:r>
      <w:r w:rsidR="001F0CD2">
        <w:rPr>
          <w:rFonts w:eastAsia="Yu Mincho"/>
        </w:rPr>
        <w:t xml:space="preserve"> </w:t>
      </w:r>
      <w:r w:rsidR="0073175F">
        <w:rPr>
          <w:rFonts w:eastAsia="Yu Mincho"/>
        </w:rPr>
        <w:t>From high level perspective, the approach shall consider the below</w:t>
      </w:r>
      <w:r w:rsidR="007270D8">
        <w:rPr>
          <w:rFonts w:eastAsia="Yu Mincho"/>
        </w:rPr>
        <w:t>:</w:t>
      </w:r>
    </w:p>
    <w:p w14:paraId="131BDA5F" w14:textId="77777777" w:rsidR="0073175F" w:rsidRPr="0073175F" w:rsidRDefault="0073175F" w:rsidP="0073175F">
      <w:pPr>
        <w:pStyle w:val="ListParagraph"/>
        <w:numPr>
          <w:ilvl w:val="0"/>
          <w:numId w:val="35"/>
        </w:numPr>
        <w:rPr>
          <w:rFonts w:eastAsia="Yu Mincho"/>
          <w:iCs/>
          <w:lang w:val="en-US"/>
        </w:rPr>
      </w:pPr>
      <w:r w:rsidRPr="0073175F">
        <w:rPr>
          <w:rFonts w:eastAsia="Yu Mincho"/>
          <w:iCs/>
          <w:lang w:val="en-US"/>
        </w:rPr>
        <w:t xml:space="preserve">The verification shall guarantee the ground-truth RSRP of the N beams not lower than a threshold (e.g., -x dB) with respect to the ground-truth RSRP of the top-K beams. </w:t>
      </w:r>
    </w:p>
    <w:p w14:paraId="2E952789" w14:textId="77777777" w:rsidR="0073175F" w:rsidRPr="0073175F" w:rsidRDefault="0073175F" w:rsidP="0073175F">
      <w:pPr>
        <w:pStyle w:val="ListParagraph"/>
        <w:numPr>
          <w:ilvl w:val="1"/>
          <w:numId w:val="35"/>
        </w:numPr>
        <w:rPr>
          <w:rFonts w:eastAsia="Yu Mincho"/>
          <w:iCs/>
          <w:lang w:val="en-US"/>
        </w:rPr>
      </w:pPr>
      <w:r w:rsidRPr="0073175F">
        <w:rPr>
          <w:rFonts w:eastAsia="Yu Mincho"/>
          <w:iCs/>
          <w:lang w:val="en-US"/>
        </w:rPr>
        <w:t xml:space="preserve">The exact formula can be studied if the general approach is agreed.  </w:t>
      </w:r>
    </w:p>
    <w:p w14:paraId="7FECBC74" w14:textId="77777777" w:rsidR="007D31E1" w:rsidRPr="007D31E1" w:rsidRDefault="0073175F" w:rsidP="00782BAA">
      <w:pPr>
        <w:pStyle w:val="ListParagraph"/>
        <w:numPr>
          <w:ilvl w:val="0"/>
          <w:numId w:val="35"/>
        </w:numPr>
        <w:rPr>
          <w:rFonts w:eastAsia="Yu Mincho"/>
        </w:rPr>
      </w:pPr>
      <w:r w:rsidRPr="007D31E1">
        <w:rPr>
          <w:rFonts w:eastAsia="Yu Mincho"/>
          <w:iCs/>
          <w:lang w:val="en-US"/>
        </w:rPr>
        <w:t>Along with the first bullet, we’re open to apply Top-K/1 (%) or Top-K/N (%) together with ground-truth RSRP verification.</w:t>
      </w:r>
    </w:p>
    <w:p w14:paraId="5C677EB2" w14:textId="2AEDCD61" w:rsidR="007C3B78" w:rsidRPr="007D31E1" w:rsidRDefault="007C3B78" w:rsidP="00782BAA">
      <w:pPr>
        <w:pStyle w:val="ListParagraph"/>
        <w:numPr>
          <w:ilvl w:val="0"/>
          <w:numId w:val="35"/>
        </w:numPr>
        <w:rPr>
          <w:rFonts w:eastAsia="Yu Mincho"/>
        </w:rPr>
      </w:pPr>
      <w:r w:rsidRPr="007D31E1">
        <w:rPr>
          <w:rFonts w:eastAsia="Yu Mincho"/>
        </w:rPr>
        <w:t xml:space="preserve">Wherein, the N beams may have highest ground-truth RSRP or be highest ranked among top-K beams.  </w:t>
      </w:r>
    </w:p>
    <w:p w14:paraId="6E518D1B" w14:textId="77777777" w:rsidR="004153A4" w:rsidRDefault="004153A4" w:rsidP="00CA1D9D">
      <w:r>
        <w:t xml:space="preserve">However, Approach 2 deviates somewhat from the baseline, as it introduces </w:t>
      </w:r>
      <w:r>
        <w:rPr>
          <w:rStyle w:val="Emphasis"/>
        </w:rPr>
        <w:t>N</w:t>
      </w:r>
      <w:r>
        <w:t>, which could be regarded as a variant of the Top-K/N (%) method.</w:t>
      </w:r>
    </w:p>
    <w:p w14:paraId="2DB866A5" w14:textId="73292F54" w:rsidR="00CA1D9D" w:rsidRDefault="0029606E" w:rsidP="00CA1D9D">
      <w:pPr>
        <w:rPr>
          <w:rFonts w:eastAsia="Yu Mincho"/>
          <w:b/>
        </w:rPr>
      </w:pPr>
      <w:r w:rsidRPr="0029606E">
        <w:rPr>
          <w:rFonts w:eastAsia="Yu Mincho" w:cs="Times New Roman"/>
          <w:b/>
        </w:rPr>
        <w:t xml:space="preserve">Observation </w:t>
      </w:r>
      <w:r w:rsidRPr="0029606E">
        <w:rPr>
          <w:rFonts w:cs="Times New Roman"/>
          <w:b/>
          <w:bCs/>
          <w:iCs/>
          <w:szCs w:val="22"/>
        </w:rPr>
        <w:fldChar w:fldCharType="begin"/>
      </w:r>
      <w:r w:rsidRPr="0029606E">
        <w:rPr>
          <w:rFonts w:cs="Times New Roman"/>
          <w:b/>
          <w:bCs/>
          <w:iCs/>
          <w:szCs w:val="22"/>
        </w:rPr>
        <w:instrText xml:space="preserve"> SEQ Observation \* ARABIC </w:instrText>
      </w:r>
      <w:r w:rsidRPr="0029606E">
        <w:rPr>
          <w:rFonts w:cs="Times New Roman"/>
          <w:b/>
          <w:bCs/>
          <w:iCs/>
          <w:szCs w:val="22"/>
        </w:rPr>
        <w:fldChar w:fldCharType="separate"/>
      </w:r>
      <w:r w:rsidR="00F20CD1">
        <w:rPr>
          <w:rFonts w:cs="Times New Roman"/>
          <w:b/>
          <w:bCs/>
          <w:iCs/>
          <w:noProof/>
          <w:szCs w:val="22"/>
        </w:rPr>
        <w:t>3</w:t>
      </w:r>
      <w:r w:rsidRPr="0029606E">
        <w:rPr>
          <w:rFonts w:cs="Times New Roman"/>
          <w:b/>
          <w:bCs/>
          <w:iCs/>
          <w:szCs w:val="22"/>
        </w:rPr>
        <w:fldChar w:fldCharType="end"/>
      </w:r>
      <w:r w:rsidRPr="0029606E">
        <w:rPr>
          <w:rFonts w:eastAsia="Yu Mincho" w:cs="Times New Roman"/>
          <w:b/>
        </w:rPr>
        <w:t>:</w:t>
      </w:r>
      <w:r w:rsidRPr="0077674B">
        <w:rPr>
          <w:rFonts w:eastAsia="Yu Mincho"/>
          <w:b/>
        </w:rPr>
        <w:t xml:space="preserve"> </w:t>
      </w:r>
      <w:r w:rsidR="00CA1D9D" w:rsidRPr="003C7DDB">
        <w:rPr>
          <w:rFonts w:eastAsia="Yu Mincho"/>
          <w:b/>
        </w:rPr>
        <w:t>From the network perspective, obtaining a plurality of predicted beams, each subject to specific prediction accuracy requirements, is advantageous for enhancing reliability and robustness in beam management.</w:t>
      </w:r>
    </w:p>
    <w:p w14:paraId="2DD5B28C" w14:textId="3ADED81D" w:rsidR="00CF64BD" w:rsidRPr="00C961C9" w:rsidRDefault="00CF64BD" w:rsidP="00CF64BD">
      <w:pPr>
        <w:rPr>
          <w:rFonts w:eastAsia="Yu Mincho"/>
          <w:b/>
        </w:rPr>
      </w:pPr>
      <w:r w:rsidRPr="00C36F0A">
        <w:rPr>
          <w:rFonts w:eastAsia="Yu Mincho"/>
          <w:b/>
        </w:rPr>
        <w:t xml:space="preserve">Proposal </w:t>
      </w:r>
      <w:r w:rsidRPr="0029606E">
        <w:rPr>
          <w:rFonts w:eastAsia="Yu Mincho"/>
          <w:b/>
        </w:rPr>
        <w:fldChar w:fldCharType="begin"/>
      </w:r>
      <w:r w:rsidRPr="0029606E">
        <w:rPr>
          <w:rFonts w:eastAsia="Yu Mincho"/>
          <w:b/>
        </w:rPr>
        <w:instrText xml:space="preserve"> SEQ Proposal \* ARABIC </w:instrText>
      </w:r>
      <w:r w:rsidRPr="0029606E">
        <w:rPr>
          <w:rFonts w:eastAsia="Yu Mincho"/>
          <w:b/>
        </w:rPr>
        <w:fldChar w:fldCharType="separate"/>
      </w:r>
      <w:r w:rsidR="00F20CD1">
        <w:rPr>
          <w:rFonts w:eastAsia="Yu Mincho"/>
          <w:b/>
          <w:noProof/>
        </w:rPr>
        <w:t>1</w:t>
      </w:r>
      <w:r w:rsidRPr="0029606E">
        <w:rPr>
          <w:rFonts w:eastAsia="Yu Mincho"/>
          <w:b/>
        </w:rPr>
        <w:fldChar w:fldCharType="end"/>
      </w:r>
      <w:r w:rsidRPr="00C36F0A">
        <w:rPr>
          <w:rFonts w:eastAsia="Yu Mincho"/>
          <w:b/>
        </w:rPr>
        <w:t>:</w:t>
      </w:r>
      <w:r w:rsidRPr="00C961C9">
        <w:rPr>
          <w:rFonts w:eastAsia="Yu Mincho"/>
          <w:b/>
        </w:rPr>
        <w:t xml:space="preserve">  </w:t>
      </w:r>
      <w:r w:rsidR="007270D8">
        <w:rPr>
          <w:rFonts w:eastAsia="Yu Mincho"/>
          <w:b/>
        </w:rPr>
        <w:t>E</w:t>
      </w:r>
      <w:r w:rsidRPr="00E235C5">
        <w:rPr>
          <w:rFonts w:eastAsia="Yu Mincho"/>
          <w:b/>
        </w:rPr>
        <w:t>nhance t</w:t>
      </w:r>
      <w:r w:rsidRPr="00E235C5">
        <w:rPr>
          <w:b/>
        </w:rPr>
        <w:t xml:space="preserve">he baseline metric for beam prediction </w:t>
      </w:r>
      <w:r w:rsidR="007270D8">
        <w:rPr>
          <w:b/>
        </w:rPr>
        <w:t>by</w:t>
      </w:r>
      <w:r w:rsidRPr="00E235C5">
        <w:rPr>
          <w:b/>
        </w:rPr>
        <w:t xml:space="preserve"> testing </w:t>
      </w:r>
      <w:r w:rsidRPr="00E235C5">
        <w:rPr>
          <w:rFonts w:eastAsia="Yu Mincho"/>
          <w:b/>
        </w:rPr>
        <w:t>both cases: K = 1 and K</w:t>
      </w:r>
      <w:r w:rsidRPr="00E235C5">
        <w:rPr>
          <w:rFonts w:eastAsia="Yu Mincho" w:hint="eastAsia"/>
          <w:b/>
        </w:rPr>
        <w:t xml:space="preserve"> </w:t>
      </w:r>
      <w:r w:rsidRPr="00E235C5">
        <w:rPr>
          <w:rFonts w:eastAsia="Yu Mincho"/>
          <w:b/>
        </w:rPr>
        <w:t>= [2], with the beam prediction metrics</w:t>
      </w:r>
      <w:r w:rsidR="006920BB">
        <w:rPr>
          <w:rFonts w:eastAsia="Yu Mincho"/>
          <w:b/>
        </w:rPr>
        <w:t xml:space="preserve"> baseline</w:t>
      </w:r>
      <w:r w:rsidRPr="00E235C5">
        <w:rPr>
          <w:rFonts w:eastAsia="Yu Mincho"/>
          <w:b/>
        </w:rPr>
        <w:t xml:space="preserve"> as follow:</w:t>
      </w:r>
    </w:p>
    <w:p w14:paraId="7A2F6705" w14:textId="77777777" w:rsidR="00CF64BD" w:rsidRPr="00C961C9" w:rsidRDefault="00CF64BD" w:rsidP="00CF64BD">
      <w:pPr>
        <w:pStyle w:val="ListParagraph"/>
        <w:numPr>
          <w:ilvl w:val="0"/>
          <w:numId w:val="34"/>
        </w:numPr>
        <w:rPr>
          <w:rFonts w:eastAsia="Yu Mincho"/>
          <w:b/>
          <w:bCs/>
          <w:iCs/>
          <w:lang w:val="en-US"/>
        </w:rPr>
      </w:pPr>
      <w:r w:rsidRPr="00C961C9">
        <w:rPr>
          <w:rFonts w:eastAsia="Yu Mincho"/>
          <w:b/>
          <w:bCs/>
          <w:iCs/>
          <w:lang w:val="en-US"/>
        </w:rPr>
        <w:t>‘</w:t>
      </w:r>
      <w:r w:rsidRPr="00C961C9">
        <w:rPr>
          <w:rFonts w:eastAsia="Yu Mincho"/>
          <w:b/>
          <w:bCs/>
          <w:iCs/>
          <w:lang w:val="en-US" w:eastAsia="ja-JP"/>
        </w:rPr>
        <w:t>Top-K/1 (%)</w:t>
      </w:r>
      <w:r w:rsidRPr="00C961C9">
        <w:rPr>
          <w:rFonts w:eastAsia="Yu Mincho"/>
          <w:b/>
          <w:bCs/>
          <w:iCs/>
          <w:lang w:val="en-US"/>
        </w:rPr>
        <w:t xml:space="preserve">’, and </w:t>
      </w:r>
    </w:p>
    <w:p w14:paraId="07901392" w14:textId="77777777" w:rsidR="00CF64BD" w:rsidRPr="00C961C9" w:rsidRDefault="00CF64BD" w:rsidP="00CF64BD">
      <w:pPr>
        <w:pStyle w:val="ListParagraph"/>
        <w:numPr>
          <w:ilvl w:val="0"/>
          <w:numId w:val="34"/>
        </w:numPr>
        <w:rPr>
          <w:rFonts w:eastAsia="Yu Mincho"/>
          <w:b/>
          <w:bCs/>
          <w:iCs/>
          <w:lang w:val="en-US"/>
        </w:rPr>
      </w:pPr>
      <w:r w:rsidRPr="00C961C9">
        <w:rPr>
          <w:rFonts w:eastAsia="Yu Mincho"/>
          <w:b/>
          <w:bCs/>
          <w:iCs/>
          <w:lang w:val="en-US"/>
        </w:rPr>
        <w:t xml:space="preserve">‘The correct prediction is considered as maximum ground-truth RSRP among top-K predicted beams larger than or equal to the ground-truth RSRP of the strongest genie-aided beam(s) – x dB’ </w:t>
      </w:r>
    </w:p>
    <w:p w14:paraId="4165C5EA" w14:textId="582166EF" w:rsidR="0077355D" w:rsidRDefault="0077355D" w:rsidP="00E5037E">
      <w:r>
        <w:t xml:space="preserve">Regarding </w:t>
      </w:r>
      <w:r w:rsidR="000D4E74" w:rsidRPr="00EC7259">
        <w:t xml:space="preserve">the </w:t>
      </w:r>
      <w:r w:rsidR="000D4E74">
        <w:t>second</w:t>
      </w:r>
      <w:r w:rsidR="000D4E74" w:rsidRPr="00EC7259">
        <w:t xml:space="preserve"> concern, </w:t>
      </w:r>
      <w:r>
        <w:t xml:space="preserve">the parameter </w:t>
      </w:r>
      <w:r w:rsidRPr="000D4E74">
        <w:t>‘x’ dB</w:t>
      </w:r>
      <w:r>
        <w:t xml:space="preserve">, which essentially represents a margin factor, it may be influenced by measurement errors as well as other prediction errors occurring during both training and inference phases. Therefore, it is expected that </w:t>
      </w:r>
      <w:r w:rsidRPr="000D4E74">
        <w:t>‘x’</w:t>
      </w:r>
      <w:r>
        <w:t xml:space="preserve"> should be chosen to match or closely approximate the current measurement error. While TR 38.843 references </w:t>
      </w:r>
      <w:r w:rsidRPr="000D4E74">
        <w:t>1 dB</w:t>
      </w:r>
      <w:r>
        <w:t xml:space="preserve"> as a margin for simulations, this value remains subject to doubt.</w:t>
      </w:r>
    </w:p>
    <w:p w14:paraId="6D042AD5" w14:textId="39CC62E3" w:rsidR="00E5037E" w:rsidRPr="008E72AB" w:rsidRDefault="0029606E" w:rsidP="00E5037E">
      <w:pPr>
        <w:rPr>
          <w:rFonts w:eastAsia="Yu Mincho"/>
          <w:b/>
        </w:rPr>
      </w:pPr>
      <w:r w:rsidRPr="00C36F0A">
        <w:rPr>
          <w:rFonts w:eastAsia="Yu Mincho"/>
          <w:b/>
        </w:rPr>
        <w:t xml:space="preserve">Proposal </w:t>
      </w:r>
      <w:r w:rsidRPr="0029606E">
        <w:rPr>
          <w:rFonts w:eastAsia="Yu Mincho"/>
          <w:b/>
        </w:rPr>
        <w:fldChar w:fldCharType="begin"/>
      </w:r>
      <w:r w:rsidRPr="0029606E">
        <w:rPr>
          <w:rFonts w:eastAsia="Yu Mincho"/>
          <w:b/>
        </w:rPr>
        <w:instrText xml:space="preserve"> SEQ Proposal \* ARABIC </w:instrText>
      </w:r>
      <w:r w:rsidRPr="0029606E">
        <w:rPr>
          <w:rFonts w:eastAsia="Yu Mincho"/>
          <w:b/>
        </w:rPr>
        <w:fldChar w:fldCharType="separate"/>
      </w:r>
      <w:r w:rsidR="00F20CD1">
        <w:rPr>
          <w:rFonts w:eastAsia="Yu Mincho"/>
          <w:b/>
          <w:noProof/>
        </w:rPr>
        <w:t>2</w:t>
      </w:r>
      <w:r w:rsidRPr="0029606E">
        <w:rPr>
          <w:rFonts w:eastAsia="Yu Mincho"/>
          <w:b/>
        </w:rPr>
        <w:fldChar w:fldCharType="end"/>
      </w:r>
      <w:r w:rsidRPr="00C36F0A">
        <w:rPr>
          <w:rFonts w:eastAsia="Yu Mincho"/>
          <w:b/>
        </w:rPr>
        <w:t>:</w:t>
      </w:r>
      <w:r w:rsidRPr="00C961C9">
        <w:rPr>
          <w:rFonts w:eastAsia="Yu Mincho"/>
          <w:b/>
        </w:rPr>
        <w:t xml:space="preserve"> </w:t>
      </w:r>
      <w:r w:rsidR="00E5037E" w:rsidRPr="008E72AB">
        <w:rPr>
          <w:rFonts w:eastAsia="Yu Mincho"/>
          <w:b/>
        </w:rPr>
        <w:t xml:space="preserve">The parameter x in beam prediction accuracy metrics should be set to a value that reflects the expected magnitude of </w:t>
      </w:r>
      <w:r w:rsidR="00E5037E" w:rsidRPr="0008181E">
        <w:rPr>
          <w:rFonts w:eastAsia="Yu Mincho"/>
          <w:b/>
        </w:rPr>
        <w:t>measurement error and other errors</w:t>
      </w:r>
      <w:r w:rsidR="000D4E74">
        <w:rPr>
          <w:rFonts w:eastAsia="Yu Mincho"/>
          <w:b/>
        </w:rPr>
        <w:t>, [1] dB may be taken as</w:t>
      </w:r>
      <w:r w:rsidR="00AC2ED2">
        <w:rPr>
          <w:rFonts w:eastAsia="Yu Mincho"/>
          <w:b/>
        </w:rPr>
        <w:t xml:space="preserve"> </w:t>
      </w:r>
      <w:r w:rsidR="00D82FBF">
        <w:rPr>
          <w:rFonts w:eastAsia="Yu Mincho"/>
          <w:b/>
        </w:rPr>
        <w:t>a</w:t>
      </w:r>
      <w:r w:rsidR="000D4E74">
        <w:rPr>
          <w:rFonts w:eastAsia="Yu Mincho"/>
          <w:b/>
        </w:rPr>
        <w:t xml:space="preserve"> baseline.</w:t>
      </w:r>
    </w:p>
    <w:p w14:paraId="0B6B6397" w14:textId="77777777" w:rsidR="008F54F7" w:rsidRDefault="008F54F7" w:rsidP="004B4714">
      <w:pPr>
        <w:rPr>
          <w:rFonts w:eastAsia="Yu Mincho"/>
        </w:rPr>
      </w:pPr>
      <w:r w:rsidRPr="008F54F7">
        <w:rPr>
          <w:rFonts w:eastAsia="Yu Mincho"/>
        </w:rPr>
        <w:lastRenderedPageBreak/>
        <w:t>Another issue concerns the SNR side condition in the test metrics.</w:t>
      </w:r>
    </w:p>
    <w:p w14:paraId="0F83EE24" w14:textId="77777777" w:rsidR="004E7E35" w:rsidRPr="004E7E35" w:rsidRDefault="004E7E35" w:rsidP="004E7E35">
      <w:pPr>
        <w:rPr>
          <w:rFonts w:eastAsia="Yu Mincho"/>
        </w:rPr>
      </w:pPr>
      <w:r w:rsidRPr="004E7E35">
        <w:rPr>
          <w:rFonts w:eastAsia="Yu Mincho"/>
        </w:rPr>
        <w:t>Conventionally, the prerequisite for measurement accuracy requirements is the fulfillment of an SNR side condition. It is generally understood that all reference signals (RS) with SNR above this threshold are expected to meet consistent measurement accuracy criteria, regardless of the RS resource set configuration.</w:t>
      </w:r>
    </w:p>
    <w:p w14:paraId="3BC1B32D" w14:textId="77777777" w:rsidR="004E7E35" w:rsidRDefault="004E7E35" w:rsidP="004B4714">
      <w:pPr>
        <w:rPr>
          <w:rFonts w:eastAsia="Yu Mincho"/>
        </w:rPr>
      </w:pPr>
      <w:r w:rsidRPr="004E7E35">
        <w:rPr>
          <w:rFonts w:eastAsia="Yu Mincho"/>
        </w:rPr>
        <w:t>With the introduction of prediction, a key question arises: Should beams in Set A and/or Set B be required to meet certain SNR side conditions as a prerequisite for applying measurement accuracy requirements to the top‑K beams?</w:t>
      </w:r>
    </w:p>
    <w:p w14:paraId="4D0DD913" w14:textId="11038B55" w:rsidR="004B4714" w:rsidRPr="004B4714" w:rsidRDefault="00E5037E" w:rsidP="004B4714">
      <w:pPr>
        <w:rPr>
          <w:rFonts w:eastAsia="Yu Mincho"/>
        </w:rPr>
      </w:pPr>
      <w:r>
        <w:rPr>
          <w:rFonts w:eastAsia="Yu Mincho"/>
        </w:rPr>
        <w:t>We observe the below variants:</w:t>
      </w:r>
    </w:p>
    <w:p w14:paraId="55AAB53F" w14:textId="77777777" w:rsidR="001E14CA" w:rsidRPr="001E14CA" w:rsidRDefault="001E14CA" w:rsidP="0045779A">
      <w:pPr>
        <w:pStyle w:val="ListParagraph"/>
        <w:numPr>
          <w:ilvl w:val="0"/>
          <w:numId w:val="52"/>
        </w:numPr>
        <w:rPr>
          <w:rFonts w:eastAsia="Yu Mincho"/>
          <w:iCs/>
          <w:lang w:val="en-US"/>
        </w:rPr>
      </w:pPr>
      <w:r w:rsidRPr="001E14CA">
        <w:rPr>
          <w:rFonts w:eastAsia="Yu Mincho"/>
          <w:iCs/>
          <w:lang w:val="en-US"/>
        </w:rPr>
        <w:t>Option 1: If Set B beams meet the SNR side condition, then the top</w:t>
      </w:r>
      <w:r w:rsidRPr="001E14CA">
        <w:rPr>
          <w:rFonts w:eastAsia="Yu Mincho"/>
          <w:iCs/>
          <w:lang w:val="en-US"/>
        </w:rPr>
        <w:noBreakHyphen/>
        <w:t>K beams shall meet the measurement accuracy requirements.</w:t>
      </w:r>
    </w:p>
    <w:p w14:paraId="2BD72CDB" w14:textId="77777777" w:rsidR="001E14CA" w:rsidRPr="001E14CA" w:rsidRDefault="001E14CA" w:rsidP="0045779A">
      <w:pPr>
        <w:pStyle w:val="ListParagraph"/>
        <w:numPr>
          <w:ilvl w:val="0"/>
          <w:numId w:val="52"/>
        </w:numPr>
        <w:rPr>
          <w:rFonts w:eastAsia="Yu Mincho"/>
          <w:iCs/>
          <w:lang w:val="en-US"/>
        </w:rPr>
      </w:pPr>
      <w:r w:rsidRPr="001E14CA">
        <w:rPr>
          <w:rFonts w:eastAsia="Yu Mincho"/>
          <w:iCs/>
          <w:lang w:val="en-US"/>
        </w:rPr>
        <w:t>Option 2: If Set B beams meet the SNR side condition, then the top</w:t>
      </w:r>
      <w:r w:rsidRPr="001E14CA">
        <w:rPr>
          <w:rFonts w:eastAsia="Yu Mincho"/>
          <w:iCs/>
          <w:lang w:val="en-US"/>
        </w:rPr>
        <w:noBreakHyphen/>
        <w:t>K beams—which also meet the SNR side condition—shall meet the measurement accuracy requirements.</w:t>
      </w:r>
    </w:p>
    <w:p w14:paraId="3D20F730" w14:textId="77777777" w:rsidR="001E14CA" w:rsidRPr="001E14CA" w:rsidRDefault="001E14CA" w:rsidP="0045779A">
      <w:pPr>
        <w:pStyle w:val="ListParagraph"/>
        <w:numPr>
          <w:ilvl w:val="0"/>
          <w:numId w:val="52"/>
        </w:numPr>
        <w:rPr>
          <w:rFonts w:eastAsia="Yu Mincho"/>
          <w:iCs/>
          <w:lang w:val="en-US"/>
        </w:rPr>
      </w:pPr>
      <w:r w:rsidRPr="001E14CA">
        <w:rPr>
          <w:rFonts w:eastAsia="Yu Mincho"/>
          <w:iCs/>
          <w:lang w:val="en-US"/>
        </w:rPr>
        <w:t>Option 3: Both Set A and Set B beams shall meet the SNR side condition, after which the top</w:t>
      </w:r>
      <w:r w:rsidRPr="001E14CA">
        <w:rPr>
          <w:rFonts w:eastAsia="Yu Mincho"/>
          <w:iCs/>
          <w:lang w:val="en-US"/>
        </w:rPr>
        <w:noBreakHyphen/>
        <w:t>K beams shall meet the measurement accuracy requirements.</w:t>
      </w:r>
    </w:p>
    <w:p w14:paraId="6CF8B214" w14:textId="676345BD" w:rsidR="00F7566F" w:rsidRPr="00F7566F" w:rsidRDefault="00F7566F" w:rsidP="004305C3">
      <w:pPr>
        <w:rPr>
          <w:rFonts w:eastAsia="Yu Mincho"/>
        </w:rPr>
      </w:pPr>
      <w:r>
        <w:rPr>
          <w:rFonts w:eastAsia="Yu Mincho"/>
        </w:rPr>
        <w:t xml:space="preserve">To our understanding, </w:t>
      </w:r>
      <w:r w:rsidRPr="001E14CA">
        <w:rPr>
          <w:rFonts w:eastAsia="Yu Mincho"/>
        </w:rPr>
        <w:t>Both Set A and Set B beams shall meet the SNR side condition</w:t>
      </w:r>
      <w:r w:rsidR="005406A0">
        <w:rPr>
          <w:rFonts w:eastAsia="Yu Mincho"/>
        </w:rPr>
        <w:t xml:space="preserve">, no matter </w:t>
      </w:r>
      <w:r w:rsidR="00E869C0">
        <w:rPr>
          <w:rFonts w:eastAsia="Yu Mincho"/>
        </w:rPr>
        <w:t>the beams are measured or predicted</w:t>
      </w:r>
      <w:r w:rsidR="005406A0">
        <w:rPr>
          <w:rFonts w:eastAsia="Yu Mincho"/>
        </w:rPr>
        <w:t xml:space="preserve">, in order to ensure </w:t>
      </w:r>
      <w:r w:rsidR="005406A0" w:rsidRPr="005406A0">
        <w:rPr>
          <w:rFonts w:eastAsia="Yu Mincho"/>
        </w:rPr>
        <w:t>the measurement accuracy requirements</w:t>
      </w:r>
      <w:r w:rsidR="005406A0">
        <w:rPr>
          <w:rFonts w:eastAsia="Yu Mincho"/>
        </w:rPr>
        <w:t xml:space="preserve"> of the</w:t>
      </w:r>
      <w:r w:rsidR="005406A0" w:rsidRPr="005406A0">
        <w:rPr>
          <w:rFonts w:eastAsia="Yu Mincho"/>
        </w:rPr>
        <w:t xml:space="preserve"> top</w:t>
      </w:r>
      <w:r w:rsidR="005406A0">
        <w:rPr>
          <w:rFonts w:eastAsia="Yu Mincho"/>
        </w:rPr>
        <w:t>-</w:t>
      </w:r>
      <w:r w:rsidR="005406A0" w:rsidRPr="005406A0">
        <w:rPr>
          <w:rFonts w:eastAsia="Yu Mincho"/>
        </w:rPr>
        <w:t>K beams</w:t>
      </w:r>
      <w:r w:rsidR="005406A0">
        <w:rPr>
          <w:rFonts w:eastAsia="Yu Mincho"/>
        </w:rPr>
        <w:t>.</w:t>
      </w:r>
    </w:p>
    <w:p w14:paraId="1D3D86BC" w14:textId="3DAB68FF" w:rsidR="004305C3" w:rsidRDefault="0029606E" w:rsidP="004305C3">
      <w:pPr>
        <w:rPr>
          <w:rFonts w:eastAsia="Yu Mincho"/>
          <w:b/>
        </w:rPr>
      </w:pPr>
      <w:r w:rsidRPr="00C36F0A">
        <w:rPr>
          <w:rFonts w:eastAsia="Yu Mincho"/>
          <w:b/>
        </w:rPr>
        <w:t xml:space="preserve">Proposal </w:t>
      </w:r>
      <w:r w:rsidRPr="0029606E">
        <w:rPr>
          <w:rFonts w:eastAsia="Yu Mincho"/>
          <w:b/>
        </w:rPr>
        <w:fldChar w:fldCharType="begin"/>
      </w:r>
      <w:r w:rsidRPr="0029606E">
        <w:rPr>
          <w:rFonts w:eastAsia="Yu Mincho"/>
          <w:b/>
        </w:rPr>
        <w:instrText xml:space="preserve"> SEQ Proposal \* ARABIC </w:instrText>
      </w:r>
      <w:r w:rsidRPr="0029606E">
        <w:rPr>
          <w:rFonts w:eastAsia="Yu Mincho"/>
          <w:b/>
        </w:rPr>
        <w:fldChar w:fldCharType="separate"/>
      </w:r>
      <w:r w:rsidR="00F20CD1">
        <w:rPr>
          <w:rFonts w:eastAsia="Yu Mincho"/>
          <w:b/>
          <w:noProof/>
        </w:rPr>
        <w:t>3</w:t>
      </w:r>
      <w:r w:rsidRPr="0029606E">
        <w:rPr>
          <w:rFonts w:eastAsia="Yu Mincho"/>
          <w:b/>
        </w:rPr>
        <w:fldChar w:fldCharType="end"/>
      </w:r>
      <w:r w:rsidRPr="00C36F0A">
        <w:rPr>
          <w:rFonts w:eastAsia="Yu Mincho"/>
          <w:b/>
        </w:rPr>
        <w:t>:</w:t>
      </w:r>
      <w:r w:rsidRPr="00C961C9">
        <w:rPr>
          <w:rFonts w:eastAsia="Yu Mincho"/>
          <w:b/>
        </w:rPr>
        <w:t xml:space="preserve"> </w:t>
      </w:r>
      <w:r w:rsidR="004305C3">
        <w:rPr>
          <w:rFonts w:eastAsia="Yu Mincho"/>
          <w:b/>
        </w:rPr>
        <w:t xml:space="preserve">RAN4 to </w:t>
      </w:r>
      <w:r w:rsidR="00ED2F88" w:rsidRPr="00ED2F88">
        <w:rPr>
          <w:rFonts w:eastAsia="Yu Mincho"/>
          <w:b/>
        </w:rPr>
        <w:t>investigate</w:t>
      </w:r>
      <w:r w:rsidR="00ED2F88">
        <w:rPr>
          <w:rFonts w:eastAsia="Yu Mincho"/>
          <w:b/>
        </w:rPr>
        <w:t xml:space="preserve"> </w:t>
      </w:r>
      <w:r w:rsidR="004305C3">
        <w:rPr>
          <w:rFonts w:eastAsia="Yu Mincho"/>
          <w:b/>
        </w:rPr>
        <w:t xml:space="preserve">the SNR side condition </w:t>
      </w:r>
      <w:r w:rsidR="00E5037E">
        <w:rPr>
          <w:rFonts w:eastAsia="Yu Mincho"/>
          <w:b/>
        </w:rPr>
        <w:t>for prediction</w:t>
      </w:r>
      <w:r w:rsidR="00ED2F88">
        <w:rPr>
          <w:rFonts w:eastAsia="Yu Mincho"/>
          <w:b/>
        </w:rPr>
        <w:t xml:space="preserve">. </w:t>
      </w:r>
      <w:r w:rsidR="00C961C9">
        <w:rPr>
          <w:rFonts w:eastAsia="Yu Mincho"/>
          <w:b/>
        </w:rPr>
        <w:t>P</w:t>
      </w:r>
      <w:r w:rsidR="00ED2F88" w:rsidRPr="00ED2F88">
        <w:rPr>
          <w:rFonts w:eastAsia="Yu Mincho"/>
          <w:b/>
        </w:rPr>
        <w:t>otential options are under consideration in the context of beam ID reporting:</w:t>
      </w:r>
    </w:p>
    <w:p w14:paraId="527A36B5" w14:textId="77777777" w:rsidR="00BA4AF2" w:rsidRPr="00BA4AF2" w:rsidRDefault="00BA4AF2" w:rsidP="0045779A">
      <w:pPr>
        <w:pStyle w:val="ListParagraph"/>
        <w:numPr>
          <w:ilvl w:val="0"/>
          <w:numId w:val="52"/>
        </w:numPr>
        <w:rPr>
          <w:rFonts w:eastAsia="Yu Mincho"/>
          <w:b/>
          <w:bCs/>
          <w:iCs/>
          <w:lang w:val="en-US"/>
        </w:rPr>
      </w:pPr>
      <w:r w:rsidRPr="00BA4AF2">
        <w:rPr>
          <w:rFonts w:eastAsia="Yu Mincho"/>
          <w:b/>
          <w:bCs/>
          <w:iCs/>
          <w:lang w:val="en-US"/>
        </w:rPr>
        <w:t>Option 1: If Set B beams meet the SNR side condition, then the top</w:t>
      </w:r>
      <w:r w:rsidRPr="00BA4AF2">
        <w:rPr>
          <w:rFonts w:eastAsia="Yu Mincho"/>
          <w:b/>
          <w:bCs/>
          <w:iCs/>
          <w:lang w:val="en-US"/>
        </w:rPr>
        <w:noBreakHyphen/>
        <w:t>K beams shall meet the measurement accuracy requirements.</w:t>
      </w:r>
    </w:p>
    <w:p w14:paraId="35919F63" w14:textId="77777777" w:rsidR="00BA4AF2" w:rsidRPr="00BA4AF2" w:rsidRDefault="00BA4AF2" w:rsidP="0045779A">
      <w:pPr>
        <w:pStyle w:val="ListParagraph"/>
        <w:numPr>
          <w:ilvl w:val="0"/>
          <w:numId w:val="52"/>
        </w:numPr>
        <w:rPr>
          <w:rFonts w:eastAsia="Yu Mincho"/>
          <w:b/>
          <w:bCs/>
          <w:iCs/>
          <w:lang w:val="en-US"/>
        </w:rPr>
      </w:pPr>
      <w:r w:rsidRPr="00BA4AF2">
        <w:rPr>
          <w:rFonts w:eastAsia="Yu Mincho"/>
          <w:b/>
          <w:bCs/>
          <w:iCs/>
          <w:lang w:val="en-US"/>
        </w:rPr>
        <w:t>Option 2: If Set B beams meet the SNR side condition, then the top</w:t>
      </w:r>
      <w:r w:rsidRPr="00BA4AF2">
        <w:rPr>
          <w:rFonts w:eastAsia="Yu Mincho"/>
          <w:b/>
          <w:bCs/>
          <w:iCs/>
          <w:lang w:val="en-US"/>
        </w:rPr>
        <w:noBreakHyphen/>
        <w:t>K beams—which also meet the SNR side condition—shall meet the measurement accuracy requirements.</w:t>
      </w:r>
    </w:p>
    <w:p w14:paraId="2E9C6671" w14:textId="77777777" w:rsidR="00BA4AF2" w:rsidRDefault="00BA4AF2" w:rsidP="0045779A">
      <w:pPr>
        <w:pStyle w:val="ListParagraph"/>
        <w:numPr>
          <w:ilvl w:val="0"/>
          <w:numId w:val="52"/>
        </w:numPr>
        <w:rPr>
          <w:rFonts w:eastAsia="Yu Mincho"/>
          <w:b/>
          <w:bCs/>
          <w:iCs/>
          <w:lang w:val="en-US"/>
        </w:rPr>
      </w:pPr>
      <w:r w:rsidRPr="00BA4AF2">
        <w:rPr>
          <w:rFonts w:eastAsia="Yu Mincho"/>
          <w:b/>
          <w:bCs/>
          <w:iCs/>
          <w:lang w:val="en-US"/>
        </w:rPr>
        <w:t>Option 3: Both Set A and Set B beams shall meet the SNR side condition, after which the top</w:t>
      </w:r>
      <w:r w:rsidRPr="00BA4AF2">
        <w:rPr>
          <w:rFonts w:eastAsia="Yu Mincho"/>
          <w:b/>
          <w:bCs/>
          <w:iCs/>
          <w:lang w:val="en-US"/>
        </w:rPr>
        <w:noBreakHyphen/>
        <w:t>K beams shall meet the measurement accuracy requirements.</w:t>
      </w:r>
    </w:p>
    <w:p w14:paraId="09BC86A9" w14:textId="286FE0E4" w:rsidR="00BA4AF2" w:rsidRPr="00BA4AF2" w:rsidRDefault="00BA4AF2" w:rsidP="00D82FBF">
      <w:pPr>
        <w:rPr>
          <w:rFonts w:eastAsia="Yu Mincho"/>
          <w:b/>
        </w:rPr>
      </w:pPr>
      <w:r>
        <w:rPr>
          <w:rFonts w:eastAsia="Yu Mincho"/>
          <w:b/>
        </w:rPr>
        <w:t xml:space="preserve">Among the options, </w:t>
      </w:r>
      <w:r w:rsidR="00F7566F">
        <w:rPr>
          <w:rFonts w:eastAsia="Yu Mincho"/>
          <w:b/>
        </w:rPr>
        <w:t>Option 3 is preferred.</w:t>
      </w:r>
    </w:p>
    <w:p w14:paraId="64AF9B6A" w14:textId="77777777" w:rsidR="004D47A9" w:rsidRPr="004D47A9" w:rsidRDefault="004D47A9" w:rsidP="00264A6D">
      <w:pPr>
        <w:rPr>
          <w:b/>
          <w:bCs/>
        </w:rPr>
      </w:pPr>
      <w:r>
        <w:t xml:space="preserve">Furthermore, regarding AI/ML models supporting RSRP reporting, a key issue was raised in the last meeting: </w:t>
      </w:r>
      <w:r w:rsidRPr="004D47A9">
        <w:t>Should both RSRP and beam ID be subject to testing?</w:t>
      </w:r>
    </w:p>
    <w:p w14:paraId="63B82653" w14:textId="2D71BB51" w:rsidR="00537990" w:rsidRDefault="00537990" w:rsidP="00264A6D">
      <w:r>
        <w:t xml:space="preserve">To our understanding, for AI/ML models that output both a label (i.e., beam ID) and RSRP, it is essential that test metrics account for both prediction accuracy and RSRP accuracy. </w:t>
      </w:r>
    </w:p>
    <w:p w14:paraId="61CE7C17" w14:textId="1352FD4B" w:rsidR="00855F1C" w:rsidRDefault="00855F1C" w:rsidP="009A58DA">
      <w:r>
        <w:t>An objection to this approach may be that test metrics could follow the legacy method, where only RSRP is verified. However, this may be applicable only when testing a single beam or a very limited number of beams with deterministic beam ID/index information. In contrast, beam prediction test typically involve</w:t>
      </w:r>
      <w:r w:rsidR="007A6FC3">
        <w:t>s</w:t>
      </w:r>
      <w:r>
        <w:t xml:space="preserve"> the UE reporting a set of beams, each predicted, indexed, and sorted </w:t>
      </w:r>
      <w:r w:rsidR="00996581">
        <w:t>in descending order of RSRP.</w:t>
      </w:r>
    </w:p>
    <w:p w14:paraId="670060BF" w14:textId="40D3D0C5" w:rsidR="009A58DA" w:rsidRDefault="0050118F" w:rsidP="009A58DA">
      <w:pPr>
        <w:rPr>
          <w:rFonts w:eastAsia="Yu Mincho"/>
          <w:lang w:eastAsia="ja-JP"/>
        </w:rPr>
      </w:pPr>
      <w:r>
        <w:t>Using the top-1 predicted beam as an example, two accuracy requirements can be distinguished:</w:t>
      </w:r>
    </w:p>
    <w:p w14:paraId="683FC4EA" w14:textId="4FA4534F" w:rsidR="003948B7" w:rsidRPr="0050118F" w:rsidRDefault="003948B7" w:rsidP="0045779A">
      <w:pPr>
        <w:pStyle w:val="ListParagraph"/>
        <w:numPr>
          <w:ilvl w:val="0"/>
          <w:numId w:val="32"/>
        </w:numPr>
        <w:rPr>
          <w:rFonts w:eastAsia="Yu Mincho"/>
          <w:lang w:val="en-US" w:eastAsia="ja-JP"/>
        </w:rPr>
      </w:pPr>
      <w:r w:rsidRPr="009A58DA">
        <w:rPr>
          <w:lang w:val="en-US"/>
        </w:rPr>
        <w:t xml:space="preserve">RSRP </w:t>
      </w:r>
      <w:r w:rsidR="00A14D4A">
        <w:rPr>
          <w:lang w:val="en-US"/>
        </w:rPr>
        <w:t>accuracy</w:t>
      </w:r>
      <w:r w:rsidR="00E5037E">
        <w:rPr>
          <w:lang w:val="en-US"/>
        </w:rPr>
        <w:t xml:space="preserve">: </w:t>
      </w:r>
      <w:r w:rsidR="0050118F">
        <w:t xml:space="preserve">The difference between the predicted L1-RSRP and the ground-truth L1-RSRP of the top-1 predicted beam should be less than or </w:t>
      </w:r>
      <w:r w:rsidR="0050118F" w:rsidRPr="0050118F">
        <w:t xml:space="preserve">equal to </w:t>
      </w:r>
      <w:r w:rsidR="0050118F" w:rsidRPr="0050118F">
        <w:rPr>
          <w:rStyle w:val="Strong"/>
          <w:b w:val="0"/>
          <w:bCs w:val="0"/>
        </w:rPr>
        <w:t>y dB</w:t>
      </w:r>
      <w:r w:rsidR="0050118F" w:rsidRPr="0050118F">
        <w:t>.</w:t>
      </w:r>
    </w:p>
    <w:p w14:paraId="14B39045" w14:textId="1427A428" w:rsidR="009C1776" w:rsidRPr="0050118F" w:rsidRDefault="00E5037E" w:rsidP="0045779A">
      <w:pPr>
        <w:pStyle w:val="ListParagraph"/>
        <w:numPr>
          <w:ilvl w:val="0"/>
          <w:numId w:val="31"/>
        </w:numPr>
        <w:rPr>
          <w:lang w:val="en-US" w:eastAsia="zh-CN"/>
        </w:rPr>
      </w:pPr>
      <w:r w:rsidRPr="0050118F">
        <w:rPr>
          <w:lang w:val="en-US"/>
        </w:rPr>
        <w:t>Beam</w:t>
      </w:r>
      <w:r w:rsidR="006819C6" w:rsidRPr="0050118F">
        <w:rPr>
          <w:lang w:val="en-US"/>
        </w:rPr>
        <w:t xml:space="preserve"> accuracy</w:t>
      </w:r>
      <w:r w:rsidRPr="0050118F">
        <w:rPr>
          <w:lang w:val="en-US"/>
        </w:rPr>
        <w:t xml:space="preserve">: </w:t>
      </w:r>
      <w:r w:rsidR="0050118F" w:rsidRPr="0050118F">
        <w:t xml:space="preserve">The difference between the ground-truth RSRP of the top-1 predicted beam and that of the top-1 genie-aided beam should be less than or equal to </w:t>
      </w:r>
      <w:r w:rsidR="0050118F" w:rsidRPr="0050118F">
        <w:rPr>
          <w:rStyle w:val="Strong"/>
          <w:b w:val="0"/>
          <w:bCs w:val="0"/>
        </w:rPr>
        <w:t>y dB</w:t>
      </w:r>
      <w:r w:rsidR="0050118F" w:rsidRPr="0050118F">
        <w:t>.</w:t>
      </w:r>
    </w:p>
    <w:p w14:paraId="1136C24B" w14:textId="03E8C144" w:rsidR="00452EFC" w:rsidRPr="000B1371" w:rsidRDefault="006819C6" w:rsidP="002A4B94">
      <w:r w:rsidRPr="000B1371">
        <w:t>If only RSRP accuracy is assessed</w:t>
      </w:r>
      <w:r w:rsidR="000B1371" w:rsidRPr="000B1371">
        <w:t xml:space="preserve"> —</w:t>
      </w:r>
      <w:r w:rsidR="000B1371" w:rsidRPr="008764E8">
        <w:t>without any comparison to the genie-aided beam</w:t>
      </w:r>
      <w:r w:rsidR="000B1371" w:rsidRPr="000B1371">
        <w:t xml:space="preserve"> (i.e., the ideal beam determined with full knowledge)—there is no guarantee that the top-1 predicted beam is meaningfully related to the optimal beam</w:t>
      </w:r>
      <w:r w:rsidR="00E5037E">
        <w:t xml:space="preserve"> since </w:t>
      </w:r>
      <w:r w:rsidR="00E5037E" w:rsidRPr="00A54682">
        <w:rPr>
          <w:b/>
        </w:rPr>
        <w:t xml:space="preserve">no </w:t>
      </w:r>
      <w:r w:rsidR="00DA38B8" w:rsidRPr="00A54682">
        <w:rPr>
          <w:b/>
        </w:rPr>
        <w:t xml:space="preserve">comparison </w:t>
      </w:r>
      <w:r w:rsidR="00E5037E" w:rsidRPr="00A54682">
        <w:rPr>
          <w:b/>
        </w:rPr>
        <w:t xml:space="preserve">to </w:t>
      </w:r>
      <w:r w:rsidR="00E5037E" w:rsidRPr="00A54682">
        <w:rPr>
          <w:rFonts w:eastAsia="Yu Mincho"/>
          <w:b/>
        </w:rPr>
        <w:t>genie-aided</w:t>
      </w:r>
      <w:r w:rsidR="00E5037E" w:rsidRPr="00A54682">
        <w:rPr>
          <w:rFonts w:eastAsia="Yu Mincho"/>
          <w:b/>
          <w:lang w:eastAsia="ja-JP"/>
        </w:rPr>
        <w:t xml:space="preserve"> beam</w:t>
      </w:r>
      <w:r w:rsidR="000B1371" w:rsidRPr="00A54682">
        <w:rPr>
          <w:b/>
        </w:rPr>
        <w:t xml:space="preserve">. </w:t>
      </w:r>
      <w:r w:rsidR="000B1371" w:rsidRPr="000B1371">
        <w:t>In such case, a poorly performing prediction model could still satisfy RSRP accuracy requirements while selecting a beam that is far from optimal, undermining the purpose of accurate beam prediction.</w:t>
      </w:r>
    </w:p>
    <w:p w14:paraId="53057545" w14:textId="36B8CC66" w:rsidR="0040276F" w:rsidRPr="00C64682" w:rsidRDefault="0029606E" w:rsidP="002A4B94">
      <w:pPr>
        <w:rPr>
          <w:b/>
        </w:rPr>
      </w:pPr>
      <w:r w:rsidRPr="0029606E">
        <w:rPr>
          <w:rFonts w:eastAsia="Yu Mincho" w:cs="Times New Roman"/>
          <w:b/>
        </w:rPr>
        <w:lastRenderedPageBreak/>
        <w:t xml:space="preserve">Observation </w:t>
      </w:r>
      <w:r w:rsidRPr="0029606E">
        <w:rPr>
          <w:rFonts w:cs="Times New Roman"/>
          <w:b/>
          <w:bCs/>
          <w:iCs/>
          <w:szCs w:val="22"/>
        </w:rPr>
        <w:fldChar w:fldCharType="begin"/>
      </w:r>
      <w:r w:rsidRPr="0029606E">
        <w:rPr>
          <w:rFonts w:cs="Times New Roman"/>
          <w:b/>
          <w:bCs/>
          <w:iCs/>
          <w:szCs w:val="22"/>
        </w:rPr>
        <w:instrText xml:space="preserve"> SEQ Observation \* ARABIC </w:instrText>
      </w:r>
      <w:r w:rsidRPr="0029606E">
        <w:rPr>
          <w:rFonts w:cs="Times New Roman"/>
          <w:b/>
          <w:bCs/>
          <w:iCs/>
          <w:szCs w:val="22"/>
        </w:rPr>
        <w:fldChar w:fldCharType="separate"/>
      </w:r>
      <w:r w:rsidR="00F20CD1">
        <w:rPr>
          <w:rFonts w:cs="Times New Roman"/>
          <w:b/>
          <w:bCs/>
          <w:iCs/>
          <w:noProof/>
          <w:szCs w:val="22"/>
        </w:rPr>
        <w:t>4</w:t>
      </w:r>
      <w:r w:rsidRPr="0029606E">
        <w:rPr>
          <w:rFonts w:cs="Times New Roman"/>
          <w:b/>
          <w:bCs/>
          <w:iCs/>
          <w:szCs w:val="22"/>
        </w:rPr>
        <w:fldChar w:fldCharType="end"/>
      </w:r>
      <w:r w:rsidRPr="0029606E">
        <w:rPr>
          <w:rFonts w:eastAsia="Yu Mincho" w:cs="Times New Roman"/>
          <w:b/>
        </w:rPr>
        <w:t>:</w:t>
      </w:r>
      <w:r w:rsidRPr="0077674B">
        <w:rPr>
          <w:rFonts w:eastAsia="Yu Mincho"/>
          <w:b/>
        </w:rPr>
        <w:t xml:space="preserve"> </w:t>
      </w:r>
      <w:r w:rsidR="0040276F" w:rsidRPr="00C64682">
        <w:rPr>
          <w:rFonts w:eastAsia="Yu Mincho"/>
          <w:b/>
          <w:lang w:eastAsia="ja-JP"/>
        </w:rPr>
        <w:t xml:space="preserve">For AI/ML model supporting RSRP and beam ID reporting, </w:t>
      </w:r>
      <w:r w:rsidR="00F71140" w:rsidRPr="00C64682">
        <w:rPr>
          <w:rFonts w:eastAsia="Yu Mincho"/>
          <w:b/>
          <w:lang w:eastAsia="ja-JP"/>
        </w:rPr>
        <w:t xml:space="preserve">if only </w:t>
      </w:r>
      <w:r w:rsidR="00F71140" w:rsidRPr="00C64682">
        <w:rPr>
          <w:b/>
        </w:rPr>
        <w:t xml:space="preserve">RSRP accuracy is required, </w:t>
      </w:r>
      <w:r w:rsidR="00DC5381" w:rsidRPr="00C64682">
        <w:rPr>
          <w:b/>
        </w:rPr>
        <w:t>an</w:t>
      </w:r>
      <w:r w:rsidR="00F71140" w:rsidRPr="00C64682">
        <w:rPr>
          <w:b/>
        </w:rPr>
        <w:t xml:space="preserve"> underlining </w:t>
      </w:r>
      <w:r w:rsidR="00207B94">
        <w:rPr>
          <w:b/>
        </w:rPr>
        <w:t>problem</w:t>
      </w:r>
      <w:r w:rsidR="00F71140" w:rsidRPr="00C64682">
        <w:rPr>
          <w:b/>
        </w:rPr>
        <w:t xml:space="preserve"> is</w:t>
      </w:r>
      <w:r w:rsidR="00207B94">
        <w:rPr>
          <w:b/>
        </w:rPr>
        <w:t xml:space="preserve"> that</w:t>
      </w:r>
      <w:r w:rsidR="00F71140" w:rsidRPr="00C64682">
        <w:rPr>
          <w:b/>
        </w:rPr>
        <w:t xml:space="preserve"> the </w:t>
      </w:r>
      <w:r w:rsidR="00C64682" w:rsidRPr="00C64682">
        <w:rPr>
          <w:b/>
        </w:rPr>
        <w:t>Top-1</w:t>
      </w:r>
      <w:r w:rsidR="009E0EFF">
        <w:rPr>
          <w:b/>
        </w:rPr>
        <w:t>/</w:t>
      </w:r>
      <w:r w:rsidR="00E62177">
        <w:rPr>
          <w:b/>
        </w:rPr>
        <w:t>top</w:t>
      </w:r>
      <w:r w:rsidR="009E0EFF">
        <w:rPr>
          <w:b/>
        </w:rPr>
        <w:t>-</w:t>
      </w:r>
      <w:r w:rsidR="00C64682" w:rsidRPr="00C64682">
        <w:rPr>
          <w:b/>
        </w:rPr>
        <w:t xml:space="preserve">K </w:t>
      </w:r>
      <w:r w:rsidR="00F71140" w:rsidRPr="00C64682">
        <w:rPr>
          <w:b/>
        </w:rPr>
        <w:t xml:space="preserve">predicted beam is far away from the </w:t>
      </w:r>
      <w:r w:rsidR="009E0EFF" w:rsidRPr="00C64682">
        <w:rPr>
          <w:b/>
        </w:rPr>
        <w:t>Top-1</w:t>
      </w:r>
      <w:r w:rsidR="009E0EFF">
        <w:rPr>
          <w:b/>
        </w:rPr>
        <w:t>/top-</w:t>
      </w:r>
      <w:r w:rsidR="009E0EFF" w:rsidRPr="00C64682">
        <w:rPr>
          <w:b/>
        </w:rPr>
        <w:t xml:space="preserve">K </w:t>
      </w:r>
      <w:r w:rsidR="00F71140" w:rsidRPr="00C64682">
        <w:rPr>
          <w:rFonts w:eastAsia="Yu Mincho"/>
          <w:b/>
        </w:rPr>
        <w:t>genie-aided</w:t>
      </w:r>
      <w:r w:rsidR="00F71140" w:rsidRPr="00C64682">
        <w:rPr>
          <w:rFonts w:eastAsia="Yu Mincho"/>
          <w:b/>
          <w:lang w:eastAsia="ja-JP"/>
        </w:rPr>
        <w:t xml:space="preserve"> beam</w:t>
      </w:r>
      <w:r w:rsidR="00E62177">
        <w:rPr>
          <w:rFonts w:eastAsia="Yu Mincho"/>
          <w:b/>
          <w:lang w:eastAsia="ja-JP"/>
        </w:rPr>
        <w:t xml:space="preserve"> since</w:t>
      </w:r>
      <w:r w:rsidR="00E62177" w:rsidRPr="00E62177">
        <w:rPr>
          <w:b/>
        </w:rPr>
        <w:t xml:space="preserve"> </w:t>
      </w:r>
      <w:r w:rsidR="00E62177" w:rsidRPr="00A54682">
        <w:rPr>
          <w:b/>
        </w:rPr>
        <w:t xml:space="preserve">no comparison to </w:t>
      </w:r>
      <w:r w:rsidR="00E62177" w:rsidRPr="00A54682">
        <w:rPr>
          <w:rFonts w:eastAsia="Yu Mincho"/>
          <w:b/>
        </w:rPr>
        <w:t>genie-aided</w:t>
      </w:r>
      <w:r w:rsidR="00E62177" w:rsidRPr="00A54682">
        <w:rPr>
          <w:rFonts w:eastAsia="Yu Mincho"/>
          <w:b/>
          <w:lang w:eastAsia="ja-JP"/>
        </w:rPr>
        <w:t xml:space="preserve"> beam</w:t>
      </w:r>
      <w:r w:rsidR="00675790" w:rsidRPr="00675790">
        <w:t xml:space="preserve"> </w:t>
      </w:r>
      <w:r w:rsidR="00675790" w:rsidRPr="00675790">
        <w:rPr>
          <w:rFonts w:eastAsia="Yu Mincho"/>
          <w:b/>
          <w:lang w:eastAsia="ja-JP"/>
        </w:rPr>
        <w:t>is performed.</w:t>
      </w:r>
    </w:p>
    <w:p w14:paraId="4F9743AB" w14:textId="695EBF40" w:rsidR="002A4B94" w:rsidRPr="00AF7E58" w:rsidRDefault="0029606E" w:rsidP="002A4B94">
      <w:pPr>
        <w:rPr>
          <w:b/>
        </w:rPr>
      </w:pPr>
      <w:r w:rsidRPr="00C36F0A">
        <w:rPr>
          <w:rFonts w:eastAsia="Yu Mincho"/>
          <w:b/>
        </w:rPr>
        <w:t xml:space="preserve">Proposal </w:t>
      </w:r>
      <w:r w:rsidRPr="0029606E">
        <w:rPr>
          <w:rFonts w:eastAsia="Yu Mincho"/>
          <w:b/>
        </w:rPr>
        <w:fldChar w:fldCharType="begin"/>
      </w:r>
      <w:r w:rsidRPr="0029606E">
        <w:rPr>
          <w:rFonts w:eastAsia="Yu Mincho"/>
          <w:b/>
        </w:rPr>
        <w:instrText xml:space="preserve"> SEQ Proposal \* ARABIC </w:instrText>
      </w:r>
      <w:r w:rsidRPr="0029606E">
        <w:rPr>
          <w:rFonts w:eastAsia="Yu Mincho"/>
          <w:b/>
        </w:rPr>
        <w:fldChar w:fldCharType="separate"/>
      </w:r>
      <w:r w:rsidR="00F20CD1">
        <w:rPr>
          <w:rFonts w:eastAsia="Yu Mincho"/>
          <w:b/>
          <w:noProof/>
        </w:rPr>
        <w:t>4</w:t>
      </w:r>
      <w:r w:rsidRPr="0029606E">
        <w:rPr>
          <w:rFonts w:eastAsia="Yu Mincho"/>
          <w:b/>
        </w:rPr>
        <w:fldChar w:fldCharType="end"/>
      </w:r>
      <w:r w:rsidRPr="00C36F0A">
        <w:rPr>
          <w:rFonts w:eastAsia="Yu Mincho"/>
          <w:b/>
        </w:rPr>
        <w:t>:</w:t>
      </w:r>
      <w:r w:rsidRPr="00C961C9">
        <w:rPr>
          <w:rFonts w:eastAsia="Yu Mincho"/>
          <w:b/>
        </w:rPr>
        <w:t xml:space="preserve"> </w:t>
      </w:r>
      <w:r w:rsidR="002A4B94" w:rsidRPr="00AF7E58">
        <w:rPr>
          <w:b/>
        </w:rPr>
        <w:t>Metrics/KPIs for beam management requirements/tests are outlined by the below options:</w:t>
      </w:r>
    </w:p>
    <w:p w14:paraId="790BDAB3" w14:textId="77777777" w:rsidR="002A4B94" w:rsidRPr="00AF7E58" w:rsidRDefault="002A4B94" w:rsidP="002A4B94">
      <w:pPr>
        <w:pStyle w:val="ListParagraph"/>
        <w:numPr>
          <w:ilvl w:val="0"/>
          <w:numId w:val="14"/>
        </w:numPr>
        <w:rPr>
          <w:b/>
          <w:bCs/>
          <w:lang w:eastAsia="zh-CN"/>
        </w:rPr>
      </w:pPr>
      <w:r w:rsidRPr="00AF7E58">
        <w:rPr>
          <w:b/>
          <w:bCs/>
          <w:lang w:eastAsia="zh-CN"/>
        </w:rPr>
        <w:t>In case of the AI/ML model with label (beam ID) output type</w:t>
      </w:r>
    </w:p>
    <w:p w14:paraId="56D1EE3A" w14:textId="7C4BB62F" w:rsidR="002A4B94" w:rsidRPr="00AF7E58" w:rsidRDefault="002A4B94" w:rsidP="002A4B94">
      <w:pPr>
        <w:pStyle w:val="ListParagraph"/>
        <w:numPr>
          <w:ilvl w:val="1"/>
          <w:numId w:val="14"/>
        </w:numPr>
        <w:rPr>
          <w:b/>
          <w:bCs/>
          <w:lang w:eastAsia="zh-CN"/>
        </w:rPr>
      </w:pPr>
      <w:r w:rsidRPr="00AF7E58">
        <w:rPr>
          <w:b/>
          <w:bCs/>
          <w:lang w:eastAsia="zh-CN"/>
        </w:rPr>
        <w:t>Beam prediction accuracy is adopted.</w:t>
      </w:r>
    </w:p>
    <w:p w14:paraId="4EAD01CF" w14:textId="77777777" w:rsidR="002A4B94" w:rsidRPr="00AF7E58" w:rsidRDefault="002A4B94" w:rsidP="002A4B94">
      <w:pPr>
        <w:pStyle w:val="ListParagraph"/>
        <w:numPr>
          <w:ilvl w:val="0"/>
          <w:numId w:val="14"/>
        </w:numPr>
        <w:rPr>
          <w:b/>
          <w:bCs/>
          <w:lang w:eastAsia="zh-CN"/>
        </w:rPr>
      </w:pPr>
      <w:r w:rsidRPr="00AF7E58">
        <w:rPr>
          <w:b/>
          <w:bCs/>
          <w:lang w:eastAsia="zh-CN"/>
        </w:rPr>
        <w:t>In case of the AI/ML model with label (beam ID)</w:t>
      </w:r>
      <w:r w:rsidRPr="00AF7E58">
        <w:rPr>
          <w:b/>
          <w:bCs/>
        </w:rPr>
        <w:t xml:space="preserve"> </w:t>
      </w:r>
      <w:r w:rsidRPr="00AF7E58">
        <w:rPr>
          <w:b/>
          <w:bCs/>
          <w:lang w:eastAsia="zh-CN"/>
        </w:rPr>
        <w:t xml:space="preserve">+ </w:t>
      </w:r>
      <w:r w:rsidRPr="00AF7E58">
        <w:rPr>
          <w:b/>
          <w:bCs/>
        </w:rPr>
        <w:t>RSRP</w:t>
      </w:r>
      <w:r w:rsidRPr="00AF7E58">
        <w:rPr>
          <w:b/>
          <w:bCs/>
          <w:lang w:eastAsia="zh-CN"/>
        </w:rPr>
        <w:t xml:space="preserve"> output type</w:t>
      </w:r>
      <w:r w:rsidRPr="00AF7E58">
        <w:rPr>
          <w:rFonts w:eastAsia="MS Mincho"/>
          <w:b/>
          <w:bCs/>
          <w:lang w:eastAsia="zh-CN"/>
        </w:rPr>
        <w:t xml:space="preserve"> </w:t>
      </w:r>
    </w:p>
    <w:p w14:paraId="5E2B3AC3" w14:textId="2B7A5E7D" w:rsidR="002A4B94" w:rsidRPr="00AF7E58" w:rsidRDefault="002A4B94" w:rsidP="002A4B94">
      <w:pPr>
        <w:pStyle w:val="ListParagraph"/>
        <w:numPr>
          <w:ilvl w:val="1"/>
          <w:numId w:val="14"/>
        </w:numPr>
        <w:rPr>
          <w:b/>
          <w:bCs/>
          <w:lang w:eastAsia="zh-CN"/>
        </w:rPr>
      </w:pPr>
      <w:r w:rsidRPr="00AF7E58">
        <w:rPr>
          <w:rFonts w:eastAsia="MS Mincho"/>
          <w:b/>
          <w:bCs/>
          <w:lang w:eastAsia="zh-CN"/>
        </w:rPr>
        <w:t>Beam prediction accuracy and RSRP accuracy,</w:t>
      </w:r>
      <w:r w:rsidRPr="00AF7E58">
        <w:rPr>
          <w:b/>
          <w:bCs/>
          <w:lang w:eastAsia="zh-CN"/>
        </w:rPr>
        <w:t xml:space="preserve"> are adopted simultaneously.</w:t>
      </w:r>
    </w:p>
    <w:p w14:paraId="5B4C2052" w14:textId="7AF5DB07" w:rsidR="00E56931" w:rsidRPr="00E74347" w:rsidRDefault="00E56931" w:rsidP="00E56931">
      <w:r w:rsidRPr="00E74347">
        <w:t>E</w:t>
      </w:r>
      <w:r w:rsidRPr="00E74347">
        <w:rPr>
          <w:rFonts w:hint="eastAsia"/>
        </w:rPr>
        <w:t>ven so</w:t>
      </w:r>
      <w:r w:rsidRPr="00E74347">
        <w:t xml:space="preserve">, </w:t>
      </w:r>
      <w:r w:rsidR="00E74347" w:rsidRPr="00E74347">
        <w:t>It is predictable that</w:t>
      </w:r>
      <w:r w:rsidR="00E74347">
        <w:t xml:space="preserve"> adding RSRP accuracy to beam ID prediction demands higher model precision and robustness. </w:t>
      </w:r>
    </w:p>
    <w:p w14:paraId="5B190616" w14:textId="51013142" w:rsidR="00843F92" w:rsidRDefault="0029606E" w:rsidP="002A4B94">
      <w:pPr>
        <w:rPr>
          <w:rFonts w:eastAsia="MS Mincho"/>
          <w:b/>
        </w:rPr>
      </w:pPr>
      <w:r w:rsidRPr="0029606E">
        <w:rPr>
          <w:rFonts w:eastAsia="Yu Mincho" w:cs="Times New Roman"/>
          <w:b/>
        </w:rPr>
        <w:t xml:space="preserve">Observation </w:t>
      </w:r>
      <w:r w:rsidRPr="0029606E">
        <w:rPr>
          <w:rFonts w:cs="Times New Roman"/>
          <w:b/>
          <w:bCs/>
          <w:iCs/>
          <w:szCs w:val="22"/>
        </w:rPr>
        <w:fldChar w:fldCharType="begin"/>
      </w:r>
      <w:r w:rsidRPr="0029606E">
        <w:rPr>
          <w:rFonts w:cs="Times New Roman"/>
          <w:b/>
          <w:bCs/>
          <w:iCs/>
          <w:szCs w:val="22"/>
        </w:rPr>
        <w:instrText xml:space="preserve"> SEQ Observation \* ARABIC </w:instrText>
      </w:r>
      <w:r w:rsidRPr="0029606E">
        <w:rPr>
          <w:rFonts w:cs="Times New Roman"/>
          <w:b/>
          <w:bCs/>
          <w:iCs/>
          <w:szCs w:val="22"/>
        </w:rPr>
        <w:fldChar w:fldCharType="separate"/>
      </w:r>
      <w:r w:rsidR="00F20CD1">
        <w:rPr>
          <w:rFonts w:cs="Times New Roman"/>
          <w:b/>
          <w:bCs/>
          <w:iCs/>
          <w:noProof/>
          <w:szCs w:val="22"/>
        </w:rPr>
        <w:t>5</w:t>
      </w:r>
      <w:r w:rsidRPr="0029606E">
        <w:rPr>
          <w:rFonts w:cs="Times New Roman"/>
          <w:b/>
          <w:bCs/>
          <w:iCs/>
          <w:szCs w:val="22"/>
        </w:rPr>
        <w:fldChar w:fldCharType="end"/>
      </w:r>
      <w:r w:rsidRPr="0029606E">
        <w:rPr>
          <w:rFonts w:eastAsia="Yu Mincho" w:cs="Times New Roman"/>
          <w:b/>
        </w:rPr>
        <w:t>:</w:t>
      </w:r>
      <w:r w:rsidRPr="0077674B">
        <w:rPr>
          <w:rFonts w:eastAsia="Yu Mincho"/>
          <w:b/>
        </w:rPr>
        <w:t xml:space="preserve"> </w:t>
      </w:r>
      <w:r w:rsidR="00802E49">
        <w:rPr>
          <w:b/>
        </w:rPr>
        <w:t>F</w:t>
      </w:r>
      <w:r w:rsidR="00A25D1A" w:rsidRPr="00802E49">
        <w:rPr>
          <w:b/>
        </w:rPr>
        <w:t xml:space="preserve">or </w:t>
      </w:r>
      <w:r w:rsidR="00843F92" w:rsidRPr="00802E49">
        <w:rPr>
          <w:b/>
        </w:rPr>
        <w:t>the</w:t>
      </w:r>
      <w:r w:rsidR="00843F92">
        <w:t xml:space="preserve"> </w:t>
      </w:r>
      <w:r w:rsidR="00A25D1A" w:rsidRPr="00A25D1A">
        <w:rPr>
          <w:b/>
        </w:rPr>
        <w:t xml:space="preserve">case of the AI/ML model with label (beam ID) + RSRP output type, </w:t>
      </w:r>
      <w:r w:rsidR="00B55C01" w:rsidRPr="00B55C01">
        <w:rPr>
          <w:b/>
        </w:rPr>
        <w:t>fulfilling</w:t>
      </w:r>
      <w:r w:rsidR="00B55C01">
        <w:rPr>
          <w:b/>
        </w:rPr>
        <w:t xml:space="preserve"> </w:t>
      </w:r>
      <w:r w:rsidR="00A25D1A">
        <w:rPr>
          <w:b/>
        </w:rPr>
        <w:t>b</w:t>
      </w:r>
      <w:r w:rsidR="00A25D1A" w:rsidRPr="00A25D1A">
        <w:rPr>
          <w:rFonts w:eastAsia="MS Mincho"/>
          <w:b/>
        </w:rPr>
        <w:t xml:space="preserve">eam prediction accuracy and RSRP accuracy </w:t>
      </w:r>
      <w:r w:rsidR="00A25D1A">
        <w:rPr>
          <w:rFonts w:eastAsia="MS Mincho"/>
          <w:b/>
        </w:rPr>
        <w:t xml:space="preserve">may result in </w:t>
      </w:r>
      <w:r w:rsidR="00843F92">
        <w:rPr>
          <w:rFonts w:eastAsia="MS Mincho"/>
          <w:b/>
        </w:rPr>
        <w:t>more stringent requirements compared with the</w:t>
      </w:r>
      <w:r w:rsidR="00843F92" w:rsidRPr="00843F92">
        <w:rPr>
          <w:rFonts w:eastAsia="MS Mincho"/>
          <w:b/>
        </w:rPr>
        <w:t xml:space="preserve"> case of the AI/ML model </w:t>
      </w:r>
      <w:r w:rsidR="004E4B40">
        <w:rPr>
          <w:rFonts w:eastAsia="MS Mincho"/>
          <w:b/>
        </w:rPr>
        <w:t xml:space="preserve">only </w:t>
      </w:r>
      <w:r w:rsidR="00843F92" w:rsidRPr="00843F92">
        <w:rPr>
          <w:rFonts w:eastAsia="MS Mincho"/>
          <w:b/>
        </w:rPr>
        <w:t>with label (beam ID) output type</w:t>
      </w:r>
      <w:r w:rsidR="00843F92">
        <w:rPr>
          <w:rFonts w:eastAsia="MS Mincho"/>
          <w:b/>
        </w:rPr>
        <w:t>.</w:t>
      </w:r>
      <w:r w:rsidR="00C02DF9">
        <w:rPr>
          <w:rFonts w:eastAsia="MS Mincho"/>
          <w:b/>
        </w:rPr>
        <w:t xml:space="preserve"> </w:t>
      </w:r>
    </w:p>
    <w:p w14:paraId="214165D9" w14:textId="77777777" w:rsidR="00060F88" w:rsidRDefault="00060F88" w:rsidP="002A4B94">
      <w:pPr>
        <w:rPr>
          <w:rFonts w:eastAsia="MS Mincho"/>
          <w:b/>
        </w:rPr>
      </w:pPr>
    </w:p>
    <w:p w14:paraId="40E8D880" w14:textId="77777777" w:rsidR="00854B1D" w:rsidRPr="00B52F5C" w:rsidRDefault="00854B1D" w:rsidP="00B52F5C">
      <w:pPr>
        <w:pStyle w:val="Heading3"/>
      </w:pPr>
      <w:r w:rsidRPr="00B52F5C">
        <w:t xml:space="preserve">Issue 2-2: </w:t>
      </w:r>
      <w:r w:rsidRPr="00B52F5C">
        <w:rPr>
          <w:rFonts w:hint="eastAsia"/>
        </w:rPr>
        <w:t>Absolute RSRP accuracy</w:t>
      </w:r>
      <w:r w:rsidRPr="00B52F5C">
        <w:t xml:space="preserve"> </w:t>
      </w:r>
    </w:p>
    <w:tbl>
      <w:tblPr>
        <w:tblStyle w:val="TableGrid"/>
        <w:tblW w:w="0" w:type="auto"/>
        <w:tblLook w:val="04A0" w:firstRow="1" w:lastRow="0" w:firstColumn="1" w:lastColumn="0" w:noHBand="0" w:noVBand="1"/>
      </w:tblPr>
      <w:tblGrid>
        <w:gridCol w:w="10142"/>
      </w:tblGrid>
      <w:tr w:rsidR="00CE7F53" w:rsidRPr="00DC659F" w14:paraId="5AFCD2BC" w14:textId="77777777" w:rsidTr="00CE7F53">
        <w:tc>
          <w:tcPr>
            <w:tcW w:w="10142" w:type="dxa"/>
          </w:tcPr>
          <w:p w14:paraId="1D7EA7A6" w14:textId="77777777" w:rsidR="00CE7F53" w:rsidRPr="00CE7F53" w:rsidRDefault="00CE7F53" w:rsidP="00CE7F53">
            <w:pPr>
              <w:spacing w:after="120"/>
            </w:pPr>
            <w:r w:rsidRPr="00CE7F53">
              <w:rPr>
                <w:rFonts w:hint="eastAsia"/>
              </w:rPr>
              <w:t>A</w:t>
            </w:r>
            <w:r w:rsidRPr="00CE7F53">
              <w:t>greement:</w:t>
            </w:r>
          </w:p>
          <w:p w14:paraId="1EF24587" w14:textId="77777777" w:rsidR="00CE7F53" w:rsidRPr="00CE7F53" w:rsidRDefault="00CE7F53" w:rsidP="0045779A">
            <w:pPr>
              <w:pStyle w:val="ListParagraph"/>
              <w:numPr>
                <w:ilvl w:val="0"/>
                <w:numId w:val="30"/>
              </w:numPr>
              <w:overflowPunct w:val="0"/>
              <w:autoSpaceDE w:val="0"/>
              <w:autoSpaceDN w:val="0"/>
              <w:adjustRightInd w:val="0"/>
              <w:spacing w:after="120"/>
              <w:contextualSpacing w:val="0"/>
              <w:textAlignment w:val="baseline"/>
              <w:rPr>
                <w:iCs/>
              </w:rPr>
            </w:pPr>
            <w:r w:rsidRPr="00CE7F53">
              <w:rPr>
                <w:rFonts w:eastAsia="Yu Mincho" w:hint="eastAsia"/>
              </w:rPr>
              <w:t xml:space="preserve">Absolute RSRP accuracy requirement applies to </w:t>
            </w:r>
            <w:r w:rsidRPr="00CE7F53">
              <w:rPr>
                <w:rFonts w:eastAsia="Yu Mincho"/>
              </w:rPr>
              <w:t>Top-1</w:t>
            </w:r>
            <w:r w:rsidRPr="00CE7F53">
              <w:rPr>
                <w:rFonts w:eastAsia="Yu Mincho" w:hint="eastAsia"/>
              </w:rPr>
              <w:t xml:space="preserve"> of predicted beams</w:t>
            </w:r>
            <w:r w:rsidRPr="00CE7F53">
              <w:rPr>
                <w:rFonts w:eastAsia="Yu Mincho"/>
              </w:rPr>
              <w:t xml:space="preserve"> at least</w:t>
            </w:r>
          </w:p>
          <w:p w14:paraId="47FD4996" w14:textId="020F5D49" w:rsidR="00CE7F53" w:rsidRPr="00CE7F53" w:rsidRDefault="00CE7F53" w:rsidP="0045779A">
            <w:pPr>
              <w:pStyle w:val="ListParagraph"/>
              <w:numPr>
                <w:ilvl w:val="1"/>
                <w:numId w:val="30"/>
              </w:numPr>
              <w:overflowPunct w:val="0"/>
              <w:autoSpaceDE w:val="0"/>
              <w:autoSpaceDN w:val="0"/>
              <w:adjustRightInd w:val="0"/>
              <w:spacing w:after="120"/>
              <w:contextualSpacing w:val="0"/>
              <w:textAlignment w:val="baseline"/>
              <w:rPr>
                <w:iCs/>
              </w:rPr>
            </w:pPr>
            <w:r w:rsidRPr="00CE7F53">
              <w:rPr>
                <w:rFonts w:eastAsia="Yu Mincho" w:hint="eastAsia"/>
              </w:rPr>
              <w:t>F</w:t>
            </w:r>
            <w:r w:rsidRPr="00CE7F53">
              <w:rPr>
                <w:rFonts w:eastAsia="Yu Mincho"/>
              </w:rPr>
              <w:t>FS whether to apply to other beams</w:t>
            </w:r>
          </w:p>
        </w:tc>
      </w:tr>
      <w:tr w:rsidR="00554BE8" w:rsidRPr="00DC659F" w14:paraId="6B18B5E2" w14:textId="77777777" w:rsidTr="00E00726">
        <w:tc>
          <w:tcPr>
            <w:tcW w:w="10142" w:type="dxa"/>
          </w:tcPr>
          <w:p w14:paraId="5BC619A1" w14:textId="77777777" w:rsidR="00554BE8" w:rsidRPr="00AF7E58" w:rsidRDefault="00554BE8" w:rsidP="00E00726">
            <w:pPr>
              <w:spacing w:after="120"/>
              <w:rPr>
                <w:rFonts w:eastAsia="Yu Mincho"/>
                <w:lang w:eastAsia="ja-JP"/>
              </w:rPr>
            </w:pPr>
            <w:bookmarkStart w:id="2" w:name="_Hlk179968300"/>
            <w:r w:rsidRPr="00AF7E58">
              <w:rPr>
                <w:rFonts w:eastAsia="Yu Mincho" w:hint="eastAsia"/>
                <w:lang w:eastAsia="ja-JP"/>
              </w:rPr>
              <w:t>A</w:t>
            </w:r>
            <w:r w:rsidRPr="00AF7E58">
              <w:rPr>
                <w:rFonts w:eastAsia="Yu Mincho"/>
                <w:lang w:eastAsia="ja-JP"/>
              </w:rPr>
              <w:t>greement in RAN4#112:</w:t>
            </w:r>
          </w:p>
          <w:p w14:paraId="59D21266" w14:textId="77777777" w:rsidR="00554BE8" w:rsidRPr="00AF7E58" w:rsidRDefault="00554BE8" w:rsidP="00E00726">
            <w:pPr>
              <w:pStyle w:val="ListParagraph"/>
              <w:numPr>
                <w:ilvl w:val="0"/>
                <w:numId w:val="16"/>
              </w:numPr>
              <w:overflowPunct w:val="0"/>
              <w:autoSpaceDE w:val="0"/>
              <w:autoSpaceDN w:val="0"/>
              <w:adjustRightInd w:val="0"/>
              <w:spacing w:after="120"/>
              <w:contextualSpacing w:val="0"/>
              <w:textAlignment w:val="baseline"/>
              <w:rPr>
                <w:rFonts w:eastAsia="Yu Mincho"/>
                <w:lang w:eastAsia="ja-JP"/>
              </w:rPr>
            </w:pPr>
            <w:r w:rsidRPr="00AF7E58">
              <w:rPr>
                <w:rFonts w:eastAsia="Yu Mincho"/>
                <w:lang w:eastAsia="ja-JP"/>
              </w:rPr>
              <w:t>If the absolute RSRP is agreed to be metric for the beam management prediction, the absolute RSRP accuracy for AI/ML based beam prediction = predicted L1-RSRP of beam index i – groundtruth of L1-RSRP of beam index i. The index i may be any beam index [in top-K beams based on groundtruth L1-RSRP].</w:t>
            </w:r>
            <w:bookmarkEnd w:id="2"/>
          </w:p>
        </w:tc>
      </w:tr>
    </w:tbl>
    <w:p w14:paraId="60BC8FB4" w14:textId="76152016" w:rsidR="00BE1AF4" w:rsidRDefault="00BE1AF4" w:rsidP="00BE1AF4">
      <w:r>
        <w:t>I</w:t>
      </w:r>
      <w:r>
        <w:rPr>
          <w:rFonts w:hint="eastAsia"/>
        </w:rPr>
        <w:t xml:space="preserve">n </w:t>
      </w:r>
      <w:r>
        <w:t xml:space="preserve">the </w:t>
      </w:r>
      <w:r>
        <w:rPr>
          <w:rFonts w:hint="eastAsia"/>
        </w:rPr>
        <w:t>conventional</w:t>
      </w:r>
      <w:r>
        <w:t xml:space="preserve"> measured L1-</w:t>
      </w:r>
      <w:r>
        <w:rPr>
          <w:rFonts w:hint="eastAsia"/>
        </w:rPr>
        <w:t>R</w:t>
      </w:r>
      <w:r>
        <w:t xml:space="preserve">SRP definition, only </w:t>
      </w:r>
      <w:r w:rsidR="00EA01B4">
        <w:rPr>
          <w:rFonts w:eastAsia="Yu Mincho"/>
        </w:rPr>
        <w:t>t</w:t>
      </w:r>
      <w:r w:rsidRPr="00EA5E56">
        <w:rPr>
          <w:rFonts w:eastAsia="Yu Mincho"/>
        </w:rPr>
        <w:t>op-1</w:t>
      </w:r>
      <w:r w:rsidR="0013683D">
        <w:rPr>
          <w:rFonts w:eastAsia="Yu Mincho"/>
        </w:rPr>
        <w:t xml:space="preserve"> (largest measured value)</w:t>
      </w:r>
      <w:r w:rsidRPr="00EA5E56">
        <w:rPr>
          <w:rFonts w:eastAsia="Yu Mincho" w:hint="eastAsia"/>
        </w:rPr>
        <w:t xml:space="preserve"> of</w:t>
      </w:r>
      <w:r>
        <w:rPr>
          <w:rFonts w:eastAsia="Yu Mincho"/>
        </w:rPr>
        <w:t xml:space="preserve"> measured</w:t>
      </w:r>
      <w:r w:rsidRPr="00EA5E56">
        <w:rPr>
          <w:rFonts w:eastAsia="Yu Mincho" w:hint="eastAsia"/>
        </w:rPr>
        <w:t xml:space="preserve"> beams</w:t>
      </w:r>
      <w:r>
        <w:rPr>
          <w:rFonts w:eastAsia="Yu Mincho"/>
        </w:rPr>
        <w:t xml:space="preserve"> is reported </w:t>
      </w:r>
      <w:r w:rsidRPr="00C91F73">
        <w:rPr>
          <w:rFonts w:eastAsia="Times New Roman"/>
        </w:rPr>
        <w:t xml:space="preserve">in </w:t>
      </w:r>
      <w:r>
        <w:t>a</w:t>
      </w:r>
      <w:r w:rsidRPr="00C91F73">
        <w:rPr>
          <w:rFonts w:eastAsia="Times New Roman" w:hint="eastAsia"/>
        </w:rPr>
        <w:t xml:space="preserve">bsolute RSRP </w:t>
      </w:r>
      <w:r w:rsidRPr="00C91F73">
        <w:rPr>
          <w:rFonts w:eastAsia="Times New Roman"/>
        </w:rPr>
        <w:t>format.</w:t>
      </w:r>
      <w:r>
        <w:t xml:space="preserve"> </w:t>
      </w:r>
      <w:r w:rsidR="009C5D12" w:rsidRPr="009C5D12">
        <w:t>The precise wording from TS 38.214, Section 5.2.1.4.3 is reproduced below.</w:t>
      </w:r>
    </w:p>
    <w:tbl>
      <w:tblPr>
        <w:tblStyle w:val="TableGrid"/>
        <w:tblW w:w="0" w:type="auto"/>
        <w:tblLook w:val="04A0" w:firstRow="1" w:lastRow="0" w:firstColumn="1" w:lastColumn="0" w:noHBand="0" w:noVBand="1"/>
      </w:tblPr>
      <w:tblGrid>
        <w:gridCol w:w="10142"/>
      </w:tblGrid>
      <w:tr w:rsidR="00BE1AF4" w:rsidRPr="00DC659F" w14:paraId="53D1EE9C" w14:textId="77777777" w:rsidTr="00BE1AF4">
        <w:tc>
          <w:tcPr>
            <w:tcW w:w="10142" w:type="dxa"/>
          </w:tcPr>
          <w:p w14:paraId="6C0696BE" w14:textId="5CAB0108" w:rsidR="00BE1AF4" w:rsidRPr="00D21DC2" w:rsidRDefault="00BE1AF4" w:rsidP="00BE1AF4">
            <w:r w:rsidRPr="00D21DC2">
              <w:t>For L1-RSRP reporting, if the higher layer parameter nrofReportedRS in CSI-ReportConfig is configured to be one, the reported L1-RSRP value is defined by a 7-bit value in the range [-140, -44] dBm with 1dB step size. If the higher layer parameter nrofReportedRS is configured to be larger than one, or if the higher layer parameter groupBasedBeamReporting is configured as 'enabled', the UE shall use differential L1-RSRP based reporting, where the largest measured value of L1-RSRP is quantized to a 7-bit value in the range [-140, -44] dBm with 1dB step size, and the differential L1-RSRP is quantized to a 4-bit value. The differential L1-RSRP value is computed with 2 dB step size with reference to the largest measured L1-RSRP value which is part of the same L1-RSRP reporting instance.</w:t>
            </w:r>
          </w:p>
        </w:tc>
      </w:tr>
    </w:tbl>
    <w:p w14:paraId="67E52DD0" w14:textId="22F9455D" w:rsidR="00740EEA" w:rsidRDefault="009C5D12" w:rsidP="00740EEA">
      <w:pPr>
        <w:overflowPunct w:val="0"/>
        <w:autoSpaceDE w:val="0"/>
        <w:autoSpaceDN w:val="0"/>
        <w:adjustRightInd w:val="0"/>
        <w:spacing w:after="120"/>
        <w:textAlignment w:val="baseline"/>
        <w:rPr>
          <w:rFonts w:eastAsia="Yu Mincho"/>
        </w:rPr>
      </w:pPr>
      <w:r w:rsidRPr="009C5D12">
        <w:t xml:space="preserve">In a similar manner, one could agree that the absolute RSRP accuracy requirement applies only to the </w:t>
      </w:r>
      <w:r w:rsidR="00E27A01">
        <w:t xml:space="preserve">1st beam in top-K </w:t>
      </w:r>
      <w:r w:rsidRPr="009C5D12">
        <w:t>predicted beam</w:t>
      </w:r>
      <w:r w:rsidR="00740EEA">
        <w:rPr>
          <w:rFonts w:eastAsia="Yu Mincho"/>
        </w:rPr>
        <w:t>.</w:t>
      </w:r>
    </w:p>
    <w:p w14:paraId="6511AEDD" w14:textId="7FCA0009" w:rsidR="007E317B" w:rsidRDefault="00EA01B4" w:rsidP="00740EEA">
      <w:pPr>
        <w:overflowPunct w:val="0"/>
        <w:autoSpaceDE w:val="0"/>
        <w:autoSpaceDN w:val="0"/>
        <w:adjustRightInd w:val="0"/>
        <w:spacing w:after="120"/>
        <w:textAlignment w:val="baseline"/>
        <w:rPr>
          <w:rFonts w:eastAsia="Yu Mincho"/>
        </w:rPr>
      </w:pPr>
      <w:r w:rsidRPr="00EA01B4">
        <w:rPr>
          <w:rFonts w:eastAsia="Yu Mincho"/>
        </w:rPr>
        <w:t>However,</w:t>
      </w:r>
      <w:r w:rsidR="00494D51">
        <w:rPr>
          <w:rFonts w:eastAsia="Yu Mincho"/>
        </w:rPr>
        <w:t xml:space="preserve"> it’s worth noting that t</w:t>
      </w:r>
      <w:r w:rsidR="00494D51" w:rsidRPr="00494D51">
        <w:rPr>
          <w:rFonts w:eastAsia="Yu Mincho"/>
        </w:rPr>
        <w:t xml:space="preserve">his approach </w:t>
      </w:r>
      <w:r>
        <w:rPr>
          <w:rFonts w:eastAsia="Yu Mincho"/>
        </w:rPr>
        <w:t xml:space="preserve">defined by RAN1 </w:t>
      </w:r>
      <w:r w:rsidR="00494D51" w:rsidRPr="00494D51">
        <w:rPr>
          <w:rFonts w:eastAsia="Yu Mincho"/>
        </w:rPr>
        <w:t>optimizes the reporting by reducing the amount of data transmitted, especially when multiple beams are involved</w:t>
      </w:r>
      <w:r w:rsidR="00832ECE">
        <w:rPr>
          <w:rFonts w:eastAsia="Yu Mincho"/>
        </w:rPr>
        <w:t xml:space="preserve">, </w:t>
      </w:r>
      <w:r w:rsidR="00EE58C5">
        <w:rPr>
          <w:rFonts w:eastAsia="Yu Mincho"/>
        </w:rPr>
        <w:t xml:space="preserve">which is served from RAN1 </w:t>
      </w:r>
      <w:r w:rsidR="00980C51">
        <w:rPr>
          <w:rFonts w:eastAsia="Yu Mincho"/>
        </w:rPr>
        <w:t>perspective</w:t>
      </w:r>
      <w:r w:rsidR="00EE58C5">
        <w:rPr>
          <w:rFonts w:eastAsia="Yu Mincho"/>
        </w:rPr>
        <w:t xml:space="preserve">. </w:t>
      </w:r>
      <w:r w:rsidR="007E317B">
        <w:rPr>
          <w:rFonts w:eastAsia="Yu Mincho"/>
        </w:rPr>
        <w:t xml:space="preserve">On the contrary, </w:t>
      </w:r>
      <w:r w:rsidR="00980C51" w:rsidRPr="00980C51">
        <w:rPr>
          <w:rFonts w:eastAsia="Yu Mincho"/>
        </w:rPr>
        <w:t xml:space="preserve">from the perspective of test robustness, we propose that the absolute RSRP accuracy requirement should apply to the </w:t>
      </w:r>
      <w:r w:rsidR="00980C51">
        <w:rPr>
          <w:rFonts w:eastAsia="Yu Mincho"/>
        </w:rPr>
        <w:t>other pre</w:t>
      </w:r>
      <w:r w:rsidR="00980C51" w:rsidRPr="00980C51">
        <w:rPr>
          <w:rFonts w:eastAsia="Yu Mincho"/>
        </w:rPr>
        <w:t>dicted beams</w:t>
      </w:r>
      <w:r w:rsidR="00980C51">
        <w:rPr>
          <w:rFonts w:eastAsia="Yu Mincho"/>
        </w:rPr>
        <w:t xml:space="preserve"> besides of top-1 predicted beam.</w:t>
      </w:r>
    </w:p>
    <w:p w14:paraId="2037080E" w14:textId="77777777" w:rsidR="00D96D94" w:rsidRPr="00D96D94" w:rsidRDefault="00D96D94" w:rsidP="00D96D94">
      <w:pPr>
        <w:rPr>
          <w:rFonts w:eastAsia="Yu Mincho"/>
        </w:rPr>
      </w:pPr>
      <w:r w:rsidRPr="00D96D94">
        <w:rPr>
          <w:rFonts w:eastAsia="Yu Mincho"/>
        </w:rPr>
        <w:t>Yet, based on the definitions in TS 38.133, as quoted below, RAN4 does not differentiate between absolute L1-RSRP accuracy and relative L1-RSRP accuracy for different SSB resource sets. All measurements are required to meet the absolute L1-RSRP accuracy requirement at a minimum.</w:t>
      </w:r>
    </w:p>
    <w:tbl>
      <w:tblPr>
        <w:tblStyle w:val="TableGrid"/>
        <w:tblW w:w="0" w:type="auto"/>
        <w:tblLook w:val="04A0" w:firstRow="1" w:lastRow="0" w:firstColumn="1" w:lastColumn="0" w:noHBand="0" w:noVBand="1"/>
      </w:tblPr>
      <w:tblGrid>
        <w:gridCol w:w="10142"/>
      </w:tblGrid>
      <w:tr w:rsidR="007C61A8" w:rsidRPr="00DC659F" w14:paraId="233D59C3" w14:textId="77777777" w:rsidTr="007C61A8">
        <w:tc>
          <w:tcPr>
            <w:tcW w:w="10142" w:type="dxa"/>
          </w:tcPr>
          <w:p w14:paraId="3AF67E60" w14:textId="77777777" w:rsidR="007C61A8" w:rsidRPr="00CF58BA" w:rsidRDefault="007C61A8" w:rsidP="007C61A8">
            <w:pPr>
              <w:pStyle w:val="Heading5"/>
              <w:numPr>
                <w:ilvl w:val="0"/>
                <w:numId w:val="0"/>
              </w:numPr>
            </w:pPr>
            <w:r w:rsidRPr="00CF58BA">
              <w:lastRenderedPageBreak/>
              <w:t>10.1.19.1</w:t>
            </w:r>
            <w:r w:rsidRPr="00CF58BA">
              <w:tab/>
              <w:t>SSB based L1-RSRP accuracy requirements</w:t>
            </w:r>
          </w:p>
          <w:p w14:paraId="65770D12" w14:textId="7BCD4F75" w:rsidR="007C61A8" w:rsidRPr="007C61A8" w:rsidRDefault="007C61A8" w:rsidP="007C61A8">
            <w:pPr>
              <w:pStyle w:val="Heading5"/>
              <w:numPr>
                <w:ilvl w:val="0"/>
                <w:numId w:val="0"/>
              </w:numPr>
              <w:rPr>
                <w:rFonts w:eastAsia="Yu Mincho"/>
              </w:rPr>
            </w:pPr>
            <w:r w:rsidRPr="007C61A8">
              <w:t>Unless otherwise specified, the requirements for absolute and relative SSB based L1-RSRP accuracy in this clause apply to all SSBs of the serving cell configured for L1-RSRP measurement and all SSBs of cell(s) with different PCI from serving cell configured for L1-RSRP measurement in FR1.</w:t>
            </w:r>
          </w:p>
        </w:tc>
      </w:tr>
      <w:tr w:rsidR="002C71D2" w:rsidRPr="00DC659F" w14:paraId="4AC714D9" w14:textId="77777777" w:rsidTr="002C71D2">
        <w:tc>
          <w:tcPr>
            <w:tcW w:w="10142" w:type="dxa"/>
          </w:tcPr>
          <w:p w14:paraId="6A550D48" w14:textId="77777777" w:rsidR="002C71D2" w:rsidRPr="00CF58BA" w:rsidRDefault="002C71D2" w:rsidP="002C71D2">
            <w:pPr>
              <w:pStyle w:val="Heading5"/>
              <w:numPr>
                <w:ilvl w:val="0"/>
                <w:numId w:val="0"/>
              </w:numPr>
            </w:pPr>
            <w:r w:rsidRPr="00CF58BA">
              <w:t>10.1.19.1.2</w:t>
            </w:r>
            <w:r w:rsidRPr="00CF58BA">
              <w:tab/>
              <w:t>Relative Accuracy</w:t>
            </w:r>
          </w:p>
          <w:p w14:paraId="105C94D9" w14:textId="17B1E86D" w:rsidR="002C71D2" w:rsidRPr="00D21DC2" w:rsidRDefault="002C71D2" w:rsidP="002C71D2">
            <w:pPr>
              <w:rPr>
                <w:rFonts w:cs="v4.2.0"/>
                <w:i/>
              </w:rPr>
            </w:pPr>
            <w:r w:rsidRPr="002C71D2">
              <w:rPr>
                <w:lang w:val="x-none" w:eastAsia="x-none"/>
              </w:rPr>
              <w:t>The relative SSB based L1-RSRP accuracy is defined as the L1-RSRP measured from one SSB compared to the largest measured value of L1-RSRP among all SSBs of the cell (serving cell or cell with different PCI from serving cell) on which UE performs L1-RSRP measurements.</w:t>
            </w:r>
          </w:p>
        </w:tc>
      </w:tr>
    </w:tbl>
    <w:p w14:paraId="24C5314A" w14:textId="46814543" w:rsidR="00993221" w:rsidRPr="00993221" w:rsidRDefault="00993221" w:rsidP="00740EEA">
      <w:pPr>
        <w:overflowPunct w:val="0"/>
        <w:autoSpaceDE w:val="0"/>
        <w:autoSpaceDN w:val="0"/>
        <w:adjustRightInd w:val="0"/>
        <w:spacing w:after="120"/>
        <w:textAlignment w:val="baseline"/>
        <w:rPr>
          <w:rFonts w:eastAsia="Yu Mincho"/>
        </w:rPr>
      </w:pPr>
      <w:r w:rsidRPr="00993221">
        <w:rPr>
          <w:rFonts w:eastAsia="Yu Mincho"/>
        </w:rPr>
        <w:t>Given all the above, we suggest to define the a</w:t>
      </w:r>
      <w:r w:rsidRPr="00993221">
        <w:rPr>
          <w:rFonts w:eastAsia="Yu Mincho" w:hint="eastAsia"/>
        </w:rPr>
        <w:t xml:space="preserve">bsolute RSRP accuracy requirement </w:t>
      </w:r>
      <w:r w:rsidRPr="00993221">
        <w:rPr>
          <w:rFonts w:eastAsia="Yu Mincho"/>
        </w:rPr>
        <w:t>for</w:t>
      </w:r>
      <w:r w:rsidRPr="00993221">
        <w:rPr>
          <w:rFonts w:eastAsia="Yu Mincho" w:hint="eastAsia"/>
        </w:rPr>
        <w:t xml:space="preserve"> </w:t>
      </w:r>
      <w:r w:rsidRPr="00993221">
        <w:rPr>
          <w:rFonts w:eastAsia="Yu Mincho"/>
        </w:rPr>
        <w:t>each of Top-K beams.</w:t>
      </w:r>
    </w:p>
    <w:p w14:paraId="0237B7E2" w14:textId="3633DAEB" w:rsidR="00740EEA" w:rsidRPr="00B7565B" w:rsidRDefault="0029606E" w:rsidP="00740EEA">
      <w:pPr>
        <w:overflowPunct w:val="0"/>
        <w:autoSpaceDE w:val="0"/>
        <w:autoSpaceDN w:val="0"/>
        <w:adjustRightInd w:val="0"/>
        <w:spacing w:after="120"/>
        <w:textAlignment w:val="baseline"/>
        <w:rPr>
          <w:rFonts w:eastAsia="Yu Mincho"/>
          <w:b/>
        </w:rPr>
      </w:pPr>
      <w:r w:rsidRPr="00C36F0A">
        <w:rPr>
          <w:rFonts w:eastAsia="Yu Mincho"/>
          <w:b/>
        </w:rPr>
        <w:t xml:space="preserve">Proposal </w:t>
      </w:r>
      <w:r w:rsidRPr="0029606E">
        <w:rPr>
          <w:rFonts w:eastAsia="Yu Mincho"/>
          <w:b/>
        </w:rPr>
        <w:fldChar w:fldCharType="begin"/>
      </w:r>
      <w:r w:rsidRPr="0029606E">
        <w:rPr>
          <w:rFonts w:eastAsia="Yu Mincho"/>
          <w:b/>
        </w:rPr>
        <w:instrText xml:space="preserve"> SEQ Proposal \* ARABIC </w:instrText>
      </w:r>
      <w:r w:rsidRPr="0029606E">
        <w:rPr>
          <w:rFonts w:eastAsia="Yu Mincho"/>
          <w:b/>
        </w:rPr>
        <w:fldChar w:fldCharType="separate"/>
      </w:r>
      <w:r w:rsidR="00F20CD1">
        <w:rPr>
          <w:rFonts w:eastAsia="Yu Mincho"/>
          <w:b/>
          <w:noProof/>
        </w:rPr>
        <w:t>5</w:t>
      </w:r>
      <w:r w:rsidRPr="0029606E">
        <w:rPr>
          <w:rFonts w:eastAsia="Yu Mincho"/>
          <w:b/>
        </w:rPr>
        <w:fldChar w:fldCharType="end"/>
      </w:r>
      <w:r w:rsidRPr="00C36F0A">
        <w:rPr>
          <w:rFonts w:eastAsia="Yu Mincho"/>
          <w:b/>
        </w:rPr>
        <w:t>:</w:t>
      </w:r>
      <w:r w:rsidRPr="00C961C9">
        <w:rPr>
          <w:rFonts w:eastAsia="Yu Mincho"/>
          <w:b/>
        </w:rPr>
        <w:t xml:space="preserve"> </w:t>
      </w:r>
      <w:r w:rsidR="00740EEA" w:rsidRPr="00B7565B">
        <w:rPr>
          <w:rFonts w:eastAsia="Yu Mincho"/>
          <w:b/>
        </w:rPr>
        <w:t>The a</w:t>
      </w:r>
      <w:r w:rsidR="00740EEA" w:rsidRPr="00B7565B">
        <w:rPr>
          <w:rFonts w:eastAsia="Yu Mincho" w:hint="eastAsia"/>
          <w:b/>
        </w:rPr>
        <w:t xml:space="preserve">bsolute RSRP accuracy requirement applies to </w:t>
      </w:r>
      <w:r w:rsidR="00D96D94">
        <w:rPr>
          <w:rFonts w:eastAsia="Yu Mincho"/>
          <w:b/>
        </w:rPr>
        <w:t xml:space="preserve">each of Top-K beams, not only </w:t>
      </w:r>
      <w:r w:rsidR="00E27A01" w:rsidRPr="00E27A01">
        <w:rPr>
          <w:rFonts w:eastAsia="Yu Mincho"/>
          <w:b/>
        </w:rPr>
        <w:t>the 1st beam in top-K predicted beam.</w:t>
      </w:r>
    </w:p>
    <w:p w14:paraId="2E068F58" w14:textId="2B73E92C" w:rsidR="00554BE8" w:rsidRPr="00AF7E58" w:rsidRDefault="00A74F58" w:rsidP="00554BE8">
      <w:r>
        <w:rPr>
          <w:lang w:val="x-none" w:eastAsia="x-none"/>
        </w:rPr>
        <w:t>Yet t</w:t>
      </w:r>
      <w:r w:rsidR="00554BE8" w:rsidRPr="00AF7E58">
        <w:rPr>
          <w:lang w:val="x-none" w:eastAsia="x-none"/>
        </w:rPr>
        <w:t>here exists a leftover regarding the absolute RSRP accuracy</w:t>
      </w:r>
      <w:r w:rsidR="00A7701D">
        <w:rPr>
          <w:lang w:val="x-none" w:eastAsia="x-none"/>
        </w:rPr>
        <w:t xml:space="preserve"> with respect to </w:t>
      </w:r>
      <w:r w:rsidR="005F3E94">
        <w:rPr>
          <w:lang w:val="x-none" w:eastAsia="x-none"/>
        </w:rPr>
        <w:t xml:space="preserve">the texts in the bracket in the agreement: </w:t>
      </w:r>
      <w:r w:rsidR="00A7701D">
        <w:rPr>
          <w:lang w:val="x-none" w:eastAsia="x-none"/>
        </w:rPr>
        <w:t>‘</w:t>
      </w:r>
      <w:r w:rsidR="00A7701D" w:rsidRPr="00D21DC2">
        <w:rPr>
          <w:rFonts w:eastAsia="Yu Mincho"/>
          <w:lang w:eastAsia="ja-JP"/>
        </w:rPr>
        <w:t xml:space="preserve">[in top-K beams based on </w:t>
      </w:r>
      <w:r w:rsidR="00993221" w:rsidRPr="00D21DC2">
        <w:rPr>
          <w:rFonts w:eastAsia="Yu Mincho"/>
          <w:lang w:eastAsia="ja-JP"/>
        </w:rPr>
        <w:t>ground truth</w:t>
      </w:r>
      <w:r w:rsidR="00A7701D" w:rsidRPr="00D21DC2">
        <w:rPr>
          <w:rFonts w:eastAsia="Yu Mincho"/>
          <w:lang w:eastAsia="ja-JP"/>
        </w:rPr>
        <w:t xml:space="preserve"> L1-RSRP]</w:t>
      </w:r>
      <w:r w:rsidR="00A7701D">
        <w:rPr>
          <w:lang w:val="x-none" w:eastAsia="x-none"/>
        </w:rPr>
        <w:t>’.</w:t>
      </w:r>
    </w:p>
    <w:p w14:paraId="7D401C67" w14:textId="7C3D0AF0" w:rsidR="00554BE8" w:rsidRPr="00AF7E58" w:rsidRDefault="00AB7BDB" w:rsidP="00220829">
      <w:pPr>
        <w:rPr>
          <w:lang w:val="x-none" w:eastAsia="x-none"/>
        </w:rPr>
      </w:pPr>
      <w:r>
        <w:t xml:space="preserve">In our opinion, </w:t>
      </w:r>
      <w:r w:rsidR="00B82231">
        <w:t>the focus of RAN4</w:t>
      </w:r>
      <w:r>
        <w:t xml:space="preserve"> should be on the predicted beams—that is, the prediction accuracy should concentrate on the beams reported by the UE, rather than those provided by the genie-aided method. </w:t>
      </w:r>
      <w:r w:rsidR="00220829">
        <w:rPr>
          <w:lang w:val="x-none" w:eastAsia="x-none"/>
        </w:rPr>
        <w:t>I</w:t>
      </w:r>
      <w:r w:rsidR="00554BE8" w:rsidRPr="00AF7E58">
        <w:rPr>
          <w:lang w:val="x-none" w:eastAsia="x-none"/>
        </w:rPr>
        <w:t xml:space="preserve">t's questionable to adopt </w:t>
      </w:r>
      <w:r>
        <w:rPr>
          <w:lang w:val="x-none" w:eastAsia="x-none"/>
        </w:rPr>
        <w:t>‘</w:t>
      </w:r>
      <w:r w:rsidR="00554BE8" w:rsidRPr="00AF7E58">
        <w:rPr>
          <w:lang w:val="x-none" w:eastAsia="x-none"/>
        </w:rPr>
        <w:t>the top-K beams w.r.t. the ground truth RSRP</w:t>
      </w:r>
      <w:r>
        <w:rPr>
          <w:lang w:val="x-none" w:eastAsia="x-none"/>
        </w:rPr>
        <w:t>’</w:t>
      </w:r>
      <w:r w:rsidR="00554BE8" w:rsidRPr="00AF7E58">
        <w:rPr>
          <w:lang w:val="x-none" w:eastAsia="x-none"/>
        </w:rPr>
        <w:t>. Two concerns are provided below:</w:t>
      </w:r>
    </w:p>
    <w:p w14:paraId="1F8E8CF0" w14:textId="77777777" w:rsidR="00554BE8" w:rsidRPr="00AF7E58" w:rsidRDefault="00554BE8" w:rsidP="0045779A">
      <w:pPr>
        <w:pStyle w:val="ListParagraph"/>
        <w:numPr>
          <w:ilvl w:val="0"/>
          <w:numId w:val="25"/>
        </w:numPr>
      </w:pPr>
      <w:r w:rsidRPr="00AF7E58">
        <w:t xml:space="preserve">If the requirement is only relevant to the top-K beams with respect to the ground truth RSRP, does the beam's RSRP have no requirements if it is present in the top-K predicted beams but not in the genie beams? </w:t>
      </w:r>
    </w:p>
    <w:p w14:paraId="3AC18DDB" w14:textId="64395095" w:rsidR="00554BE8" w:rsidRPr="00AF7E58" w:rsidRDefault="00554BE8" w:rsidP="0045779A">
      <w:pPr>
        <w:pStyle w:val="ListParagraph"/>
        <w:numPr>
          <w:ilvl w:val="0"/>
          <w:numId w:val="25"/>
        </w:numPr>
      </w:pPr>
      <w:r w:rsidRPr="00AF7E58">
        <w:t>Conversely, why should we need the RSRP accuracy of a beam that the UE doesn't even report if it is present in the top-K genie beams but not in the predicted beams?</w:t>
      </w:r>
    </w:p>
    <w:p w14:paraId="2E6BED04" w14:textId="613059E2" w:rsidR="00554BE8" w:rsidRDefault="0029606E" w:rsidP="00554BE8">
      <w:pPr>
        <w:rPr>
          <w:rFonts w:eastAsia="Yu Mincho"/>
          <w:b/>
          <w:lang w:eastAsia="ja-JP"/>
        </w:rPr>
      </w:pPr>
      <w:r w:rsidRPr="00C36F0A">
        <w:rPr>
          <w:rFonts w:eastAsia="Yu Mincho"/>
          <w:b/>
        </w:rPr>
        <w:t xml:space="preserve">Proposal </w:t>
      </w:r>
      <w:r w:rsidRPr="0029606E">
        <w:rPr>
          <w:rFonts w:eastAsia="Yu Mincho"/>
          <w:b/>
        </w:rPr>
        <w:fldChar w:fldCharType="begin"/>
      </w:r>
      <w:r w:rsidRPr="0029606E">
        <w:rPr>
          <w:rFonts w:eastAsia="Yu Mincho"/>
          <w:b/>
        </w:rPr>
        <w:instrText xml:space="preserve"> SEQ Proposal \* ARABIC </w:instrText>
      </w:r>
      <w:r w:rsidRPr="0029606E">
        <w:rPr>
          <w:rFonts w:eastAsia="Yu Mincho"/>
          <w:b/>
        </w:rPr>
        <w:fldChar w:fldCharType="separate"/>
      </w:r>
      <w:r w:rsidR="00F20CD1">
        <w:rPr>
          <w:rFonts w:eastAsia="Yu Mincho"/>
          <w:b/>
          <w:noProof/>
        </w:rPr>
        <w:t>6</w:t>
      </w:r>
      <w:r w:rsidRPr="0029606E">
        <w:rPr>
          <w:rFonts w:eastAsia="Yu Mincho"/>
          <w:b/>
        </w:rPr>
        <w:fldChar w:fldCharType="end"/>
      </w:r>
      <w:r w:rsidRPr="00C36F0A">
        <w:rPr>
          <w:rFonts w:eastAsia="Yu Mincho"/>
          <w:b/>
        </w:rPr>
        <w:t>:</w:t>
      </w:r>
      <w:r w:rsidRPr="00C961C9">
        <w:rPr>
          <w:rFonts w:eastAsia="Yu Mincho"/>
          <w:b/>
        </w:rPr>
        <w:t xml:space="preserve"> </w:t>
      </w:r>
      <w:r w:rsidR="00554BE8" w:rsidRPr="00AF7E58">
        <w:rPr>
          <w:rFonts w:hint="eastAsia"/>
          <w:b/>
        </w:rPr>
        <w:t xml:space="preserve">For </w:t>
      </w:r>
      <w:r w:rsidR="00554BE8" w:rsidRPr="00AF7E58">
        <w:rPr>
          <w:rFonts w:eastAsia="Yu Mincho" w:hint="eastAsia"/>
          <w:b/>
          <w:lang w:eastAsia="ja-JP"/>
        </w:rPr>
        <w:t xml:space="preserve">the </w:t>
      </w:r>
      <w:r w:rsidR="00554BE8" w:rsidRPr="00AF7E58">
        <w:rPr>
          <w:rFonts w:eastAsia="Yu Mincho"/>
          <w:b/>
          <w:lang w:eastAsia="ja-JP"/>
        </w:rPr>
        <w:t xml:space="preserve">absolute RSRP, the index i shall be any beam index in </w:t>
      </w:r>
      <w:r w:rsidR="00554BE8" w:rsidRPr="00AF7E58">
        <w:rPr>
          <w:rFonts w:eastAsia="Yu Mincho" w:hint="eastAsia"/>
          <w:b/>
        </w:rPr>
        <w:t xml:space="preserve">all </w:t>
      </w:r>
      <w:r w:rsidR="00554BE8" w:rsidRPr="00AF7E58">
        <w:rPr>
          <w:rFonts w:eastAsia="Yu Mincho"/>
          <w:b/>
          <w:lang w:eastAsia="ja-JP"/>
        </w:rPr>
        <w:t>beams based on predicted L1-RSRP as per UE reporting</w:t>
      </w:r>
      <w:r w:rsidR="00DE2E61">
        <w:rPr>
          <w:rFonts w:eastAsia="Yu Mincho"/>
          <w:b/>
          <w:lang w:eastAsia="ja-JP"/>
        </w:rPr>
        <w:t>, i.e.,</w:t>
      </w:r>
    </w:p>
    <w:p w14:paraId="6E17A90A" w14:textId="4DCFE536" w:rsidR="00DE2E61" w:rsidRPr="00DE2E61" w:rsidRDefault="00DE2E61" w:rsidP="0045779A">
      <w:pPr>
        <w:pStyle w:val="ListParagraph"/>
        <w:numPr>
          <w:ilvl w:val="0"/>
          <w:numId w:val="25"/>
        </w:numPr>
        <w:rPr>
          <w:rFonts w:eastAsia="SimSun"/>
          <w:b/>
          <w:bCs/>
        </w:rPr>
      </w:pPr>
      <w:r w:rsidRPr="00DE2E61">
        <w:rPr>
          <w:rFonts w:eastAsia="SimSun"/>
          <w:b/>
          <w:bCs/>
        </w:rPr>
        <w:t xml:space="preserve">The absolute RSRP accuracy = predicted L1-RSRP of beam index i – groundtruth of L1-RSRP of beam index i. The index i may be any beam index </w:t>
      </w:r>
      <w:r w:rsidRPr="00DE2E61">
        <w:rPr>
          <w:rFonts w:eastAsia="SimSun"/>
          <w:b/>
          <w:bCs/>
          <w:highlight w:val="yellow"/>
        </w:rPr>
        <w:t xml:space="preserve">in top-K beams based </w:t>
      </w:r>
      <w:r w:rsidRPr="00DE2E61">
        <w:rPr>
          <w:b/>
          <w:bCs/>
          <w:highlight w:val="yellow"/>
        </w:rPr>
        <w:t>on prediction report</w:t>
      </w:r>
      <w:r w:rsidRPr="00DE2E61">
        <w:rPr>
          <w:rFonts w:eastAsia="SimSun"/>
          <w:b/>
          <w:bCs/>
          <w:highlight w:val="yellow"/>
        </w:rPr>
        <w:t>.</w:t>
      </w:r>
    </w:p>
    <w:p w14:paraId="39C2B03E" w14:textId="77777777" w:rsidR="00060F88" w:rsidRPr="000539E1" w:rsidRDefault="00060F88" w:rsidP="000539E1">
      <w:pPr>
        <w:rPr>
          <w:rFonts w:eastAsia="Yu Mincho"/>
          <w:b/>
        </w:rPr>
      </w:pPr>
    </w:p>
    <w:p w14:paraId="7D5B5DE9" w14:textId="2FEF9D1C" w:rsidR="00E36A82" w:rsidRPr="00B52F5C" w:rsidRDefault="00E36A82" w:rsidP="00B52F5C">
      <w:pPr>
        <w:pStyle w:val="Heading3"/>
      </w:pPr>
      <w:r w:rsidRPr="00B52F5C">
        <w:t>Issue 2-</w:t>
      </w:r>
      <w:r w:rsidR="0082698C">
        <w:t>3</w:t>
      </w:r>
      <w:r w:rsidRPr="00B52F5C">
        <w:t xml:space="preserve">: </w:t>
      </w:r>
      <w:r w:rsidRPr="00B52F5C">
        <w:rPr>
          <w:rFonts w:hint="eastAsia"/>
        </w:rPr>
        <w:t>Relative RSRP accuracy</w:t>
      </w:r>
      <w:r w:rsidRPr="00B52F5C">
        <w:t xml:space="preserve"> </w:t>
      </w:r>
    </w:p>
    <w:tbl>
      <w:tblPr>
        <w:tblStyle w:val="TableGrid"/>
        <w:tblW w:w="0" w:type="auto"/>
        <w:tblLook w:val="04A0" w:firstRow="1" w:lastRow="0" w:firstColumn="1" w:lastColumn="0" w:noHBand="0" w:noVBand="1"/>
      </w:tblPr>
      <w:tblGrid>
        <w:gridCol w:w="10142"/>
      </w:tblGrid>
      <w:tr w:rsidR="00543822" w:rsidRPr="00DC659F" w14:paraId="0F4A99E2" w14:textId="77777777" w:rsidTr="00543822">
        <w:tc>
          <w:tcPr>
            <w:tcW w:w="10142" w:type="dxa"/>
          </w:tcPr>
          <w:p w14:paraId="71D017FD" w14:textId="77777777" w:rsidR="00C82C8F" w:rsidRPr="00C82C8F" w:rsidRDefault="00C82C8F" w:rsidP="00C82C8F">
            <w:pPr>
              <w:spacing w:after="120"/>
              <w:rPr>
                <w:b/>
                <w:bCs/>
              </w:rPr>
            </w:pPr>
            <w:r w:rsidRPr="00C82C8F">
              <w:rPr>
                <w:rFonts w:hint="eastAsia"/>
                <w:b/>
                <w:bCs/>
              </w:rPr>
              <w:t>A</w:t>
            </w:r>
            <w:r w:rsidRPr="00C82C8F">
              <w:rPr>
                <w:b/>
                <w:bCs/>
              </w:rPr>
              <w:t>greement:</w:t>
            </w:r>
          </w:p>
          <w:p w14:paraId="57353ED1" w14:textId="77777777" w:rsidR="00C82C8F" w:rsidRPr="00C82C8F" w:rsidRDefault="00C82C8F" w:rsidP="00C82C8F">
            <w:pPr>
              <w:pStyle w:val="ListParagraph"/>
              <w:numPr>
                <w:ilvl w:val="0"/>
                <w:numId w:val="13"/>
              </w:numPr>
              <w:overflowPunct w:val="0"/>
              <w:autoSpaceDE w:val="0"/>
              <w:autoSpaceDN w:val="0"/>
              <w:adjustRightInd w:val="0"/>
              <w:spacing w:after="120"/>
              <w:contextualSpacing w:val="0"/>
              <w:textAlignment w:val="baseline"/>
            </w:pPr>
            <w:r w:rsidRPr="00C82C8F">
              <w:t>RAN4 to use the follow as baseline for further discussions, if the relative RSRP accuracy requirement is defined</w:t>
            </w:r>
          </w:p>
          <w:p w14:paraId="30B7C626" w14:textId="77777777" w:rsidR="00C82C8F" w:rsidRPr="00C82C8F" w:rsidRDefault="00C82C8F" w:rsidP="00C82C8F">
            <w:pPr>
              <w:pStyle w:val="ListParagraph"/>
              <w:numPr>
                <w:ilvl w:val="1"/>
                <w:numId w:val="13"/>
              </w:numPr>
              <w:overflowPunct w:val="0"/>
              <w:autoSpaceDE w:val="0"/>
              <w:autoSpaceDN w:val="0"/>
              <w:adjustRightInd w:val="0"/>
              <w:spacing w:after="120"/>
              <w:contextualSpacing w:val="0"/>
              <w:textAlignment w:val="baseline"/>
            </w:pPr>
            <w:r w:rsidRPr="00C82C8F">
              <w:rPr>
                <w:rFonts w:eastAsia="Yu Mincho"/>
              </w:rPr>
              <w:t>Relative RSRP accuracy for reported beams during inference reporting = (predicted L1-RSRP of beam index i - reported L1-RSRP of beam index n) -  (ground truth of L1-RSRP of beam index i - ground truth of L1-RSRP of beam index n), [where the beam index n owns the largest reported value].</w:t>
            </w:r>
          </w:p>
          <w:p w14:paraId="15395AB4" w14:textId="77777777" w:rsidR="00C82C8F" w:rsidRPr="00C82C8F" w:rsidRDefault="00C82C8F" w:rsidP="00C82C8F">
            <w:pPr>
              <w:pStyle w:val="ListParagraph"/>
              <w:numPr>
                <w:ilvl w:val="2"/>
                <w:numId w:val="13"/>
              </w:numPr>
              <w:overflowPunct w:val="0"/>
              <w:autoSpaceDE w:val="0"/>
              <w:autoSpaceDN w:val="0"/>
              <w:adjustRightInd w:val="0"/>
              <w:spacing w:after="120"/>
              <w:contextualSpacing w:val="0"/>
              <w:textAlignment w:val="baseline"/>
            </w:pPr>
            <w:r w:rsidRPr="00C82C8F">
              <w:rPr>
                <w:rFonts w:eastAsia="Yu Mincho" w:hint="eastAsia"/>
              </w:rPr>
              <w:t>R</w:t>
            </w:r>
            <w:r w:rsidRPr="00C82C8F">
              <w:rPr>
                <w:rFonts w:eastAsia="Yu Mincho"/>
              </w:rPr>
              <w:t xml:space="preserve">eported L1-RSRP can be predicted, </w:t>
            </w:r>
          </w:p>
          <w:p w14:paraId="54595606" w14:textId="77777777" w:rsidR="00C82C8F" w:rsidRPr="00C82C8F" w:rsidRDefault="00C82C8F" w:rsidP="00C82C8F">
            <w:pPr>
              <w:pStyle w:val="ListParagraph"/>
              <w:numPr>
                <w:ilvl w:val="2"/>
                <w:numId w:val="13"/>
              </w:numPr>
              <w:overflowPunct w:val="0"/>
              <w:autoSpaceDE w:val="0"/>
              <w:autoSpaceDN w:val="0"/>
              <w:adjustRightInd w:val="0"/>
              <w:spacing w:after="120"/>
              <w:contextualSpacing w:val="0"/>
              <w:textAlignment w:val="baseline"/>
            </w:pPr>
            <w:r w:rsidRPr="00C82C8F">
              <w:rPr>
                <w:rFonts w:eastAsia="Yu Mincho"/>
              </w:rPr>
              <w:t>FFS whether reported L1-RSRP can be measured RSRP</w:t>
            </w:r>
          </w:p>
          <w:p w14:paraId="2F0FE17F" w14:textId="1F674F8F" w:rsidR="00543822" w:rsidRPr="00C82C8F" w:rsidRDefault="00C82C8F" w:rsidP="00C82C8F">
            <w:pPr>
              <w:pStyle w:val="ListParagraph"/>
              <w:numPr>
                <w:ilvl w:val="1"/>
                <w:numId w:val="13"/>
              </w:numPr>
              <w:overflowPunct w:val="0"/>
              <w:autoSpaceDE w:val="0"/>
              <w:autoSpaceDN w:val="0"/>
              <w:adjustRightInd w:val="0"/>
              <w:spacing w:after="120"/>
              <w:contextualSpacing w:val="0"/>
              <w:textAlignment w:val="baseline"/>
            </w:pPr>
            <w:r w:rsidRPr="00C82C8F">
              <w:rPr>
                <w:rFonts w:eastAsia="Yu Mincho" w:hint="eastAsia"/>
              </w:rPr>
              <w:t>R</w:t>
            </w:r>
            <w:r w:rsidRPr="00C82C8F">
              <w:rPr>
                <w:rFonts w:eastAsia="Yu Mincho"/>
              </w:rPr>
              <w:t>elative RSRP accuracy requirements apply for Case 1, and FFS on whether it can apply for Case 2</w:t>
            </w:r>
          </w:p>
        </w:tc>
      </w:tr>
    </w:tbl>
    <w:p w14:paraId="0B165AE3" w14:textId="7D7DBC8B" w:rsidR="008D3D25" w:rsidRDefault="002865A9" w:rsidP="00065053">
      <w:r>
        <w:t xml:space="preserve">Regarding the first FFS </w:t>
      </w:r>
      <w:r w:rsidR="002D30F3">
        <w:t xml:space="preserve">on </w:t>
      </w:r>
      <w:r>
        <w:t>‘</w:t>
      </w:r>
      <w:r w:rsidRPr="002865A9">
        <w:t>whether reported L1-RSRP can be measured RSRP</w:t>
      </w:r>
      <w:r>
        <w:t>’</w:t>
      </w:r>
      <w:r w:rsidR="00FC12C1">
        <w:t xml:space="preserve">, </w:t>
      </w:r>
      <w:r w:rsidR="006A11C1">
        <w:t>the origin of the question comes from RAN1</w:t>
      </w:r>
      <w:r w:rsidR="00BB1070">
        <w:t xml:space="preserve"> </w:t>
      </w:r>
      <w:r w:rsidR="006A11C1">
        <w:t>study, which considered whether the UE could use measured RSRP instead of predicted RSRP in the prediction report, as outlined below:</w:t>
      </w:r>
    </w:p>
    <w:tbl>
      <w:tblPr>
        <w:tblStyle w:val="TableGrid"/>
        <w:tblW w:w="0" w:type="auto"/>
        <w:tblLook w:val="04A0" w:firstRow="1" w:lastRow="0" w:firstColumn="1" w:lastColumn="0" w:noHBand="0" w:noVBand="1"/>
      </w:tblPr>
      <w:tblGrid>
        <w:gridCol w:w="10142"/>
      </w:tblGrid>
      <w:tr w:rsidR="00A760ED" w:rsidRPr="00DC659F" w14:paraId="4DBD4142" w14:textId="77777777" w:rsidTr="00A760ED">
        <w:tc>
          <w:tcPr>
            <w:tcW w:w="10142" w:type="dxa"/>
          </w:tcPr>
          <w:p w14:paraId="71B28481" w14:textId="77777777" w:rsidR="00A760ED" w:rsidRPr="00D21DC2" w:rsidRDefault="00A760ED" w:rsidP="00A760ED">
            <w:pPr>
              <w:rPr>
                <w:rFonts w:eastAsia="DengXian"/>
                <w:highlight w:val="green"/>
              </w:rPr>
            </w:pPr>
            <w:r w:rsidRPr="00D21DC2">
              <w:rPr>
                <w:rFonts w:eastAsia="DengXian"/>
                <w:highlight w:val="green"/>
              </w:rPr>
              <w:t>Agreement</w:t>
            </w:r>
          </w:p>
          <w:p w14:paraId="68924192" w14:textId="77777777" w:rsidR="00A760ED" w:rsidRPr="00D21DC2" w:rsidRDefault="00A760ED" w:rsidP="00A760ED">
            <w:r w:rsidRPr="00D21DC2">
              <w:lastRenderedPageBreak/>
              <w:t xml:space="preserve">For report content of inference results for UE-sided model for BM-Case 1, for the RSRP </w:t>
            </w:r>
            <w:r w:rsidRPr="00D21DC2">
              <w:rPr>
                <w:rFonts w:eastAsia="Times New Roman"/>
              </w:rPr>
              <w:t>of</w:t>
            </w:r>
            <w:r w:rsidRPr="00D21DC2">
              <w:rPr>
                <w:rFonts w:eastAsia="Times New Roman"/>
                <w:b/>
              </w:rPr>
              <w:t xml:space="preserve"> </w:t>
            </w:r>
            <w:r w:rsidRPr="00D21DC2">
              <w:rPr>
                <w:rFonts w:eastAsia="Times New Roman"/>
              </w:rPr>
              <w:t>predicted Top K beam(s)</w:t>
            </w:r>
            <w:r w:rsidRPr="00D21DC2">
              <w:t xml:space="preserve"> in the report of inference results, </w:t>
            </w:r>
            <w:r w:rsidRPr="00D21DC2">
              <w:rPr>
                <w:rFonts w:eastAsia="DengXian"/>
              </w:rPr>
              <w:t xml:space="preserve">when applicable, </w:t>
            </w:r>
            <w:r w:rsidRPr="00D21DC2">
              <w:t>further study the following options:</w:t>
            </w:r>
          </w:p>
          <w:p w14:paraId="4DEA6FDB" w14:textId="77777777" w:rsidR="00A760ED" w:rsidRPr="00A760ED" w:rsidRDefault="00A760ED" w:rsidP="0045779A">
            <w:pPr>
              <w:pStyle w:val="ListParagraph"/>
              <w:numPr>
                <w:ilvl w:val="0"/>
                <w:numId w:val="33"/>
              </w:numPr>
              <w:spacing w:before="0" w:beforeAutospacing="0"/>
              <w:contextualSpacing w:val="0"/>
              <w:rPr>
                <w:lang w:eastAsia="en-US"/>
              </w:rPr>
            </w:pPr>
            <w:r w:rsidRPr="00A760ED">
              <w:t>Option A</w:t>
            </w:r>
            <w:r w:rsidRPr="00A760ED">
              <w:rPr>
                <w:rFonts w:eastAsia="DengXian"/>
                <w:lang w:eastAsia="zh-CN"/>
              </w:rPr>
              <w:t>:</w:t>
            </w:r>
            <w:r w:rsidRPr="00A760ED">
              <w:t xml:space="preserve"> Pre</w:t>
            </w:r>
            <w:r w:rsidRPr="00A760ED">
              <w:rPr>
                <w:lang w:eastAsia="en-US"/>
              </w:rPr>
              <w:t>dicted RSRP</w:t>
            </w:r>
          </w:p>
          <w:p w14:paraId="35D1FB07" w14:textId="77777777" w:rsidR="00A760ED" w:rsidRPr="00A760ED" w:rsidRDefault="00A760ED" w:rsidP="0045779A">
            <w:pPr>
              <w:pStyle w:val="ListParagraph"/>
              <w:numPr>
                <w:ilvl w:val="0"/>
                <w:numId w:val="33"/>
              </w:numPr>
              <w:spacing w:before="0" w:beforeAutospacing="0"/>
              <w:contextualSpacing w:val="0"/>
              <w:rPr>
                <w:lang w:eastAsia="en-US"/>
              </w:rPr>
            </w:pPr>
            <w:r w:rsidRPr="00A760ED">
              <w:rPr>
                <w:lang w:eastAsia="en-US"/>
              </w:rPr>
              <w:t xml:space="preserve">Option B: Predicted RSRP, if the beam is not configured for </w:t>
            </w:r>
            <w:r w:rsidRPr="00A760ED">
              <w:rPr>
                <w:rFonts w:eastAsia="DengXian"/>
                <w:lang w:eastAsia="zh-CN"/>
              </w:rPr>
              <w:t xml:space="preserve">corresponding </w:t>
            </w:r>
            <w:r w:rsidRPr="00A760ED">
              <w:rPr>
                <w:lang w:eastAsia="en-US"/>
              </w:rPr>
              <w:t xml:space="preserve">measurement, and measured L1-RSRP if the beam is configured for </w:t>
            </w:r>
            <w:r w:rsidRPr="00A760ED">
              <w:rPr>
                <w:rFonts w:eastAsia="DengXian"/>
                <w:lang w:eastAsia="zh-CN"/>
              </w:rPr>
              <w:t xml:space="preserve">corresponding </w:t>
            </w:r>
            <w:r w:rsidRPr="00A760ED">
              <w:rPr>
                <w:lang w:eastAsia="en-US"/>
              </w:rPr>
              <w:t>measurement</w:t>
            </w:r>
          </w:p>
          <w:p w14:paraId="5398068C" w14:textId="77777777" w:rsidR="00A760ED" w:rsidRPr="00A760ED" w:rsidRDefault="00A760ED" w:rsidP="0045779A">
            <w:pPr>
              <w:pStyle w:val="ListParagraph"/>
              <w:numPr>
                <w:ilvl w:val="0"/>
                <w:numId w:val="33"/>
              </w:numPr>
              <w:spacing w:before="0" w:beforeAutospacing="0"/>
              <w:contextualSpacing w:val="0"/>
            </w:pPr>
            <w:r w:rsidRPr="00A760ED">
              <w:t>Where the predicted RSRP is based on AI/ML output</w:t>
            </w:r>
          </w:p>
          <w:p w14:paraId="4B9929E9" w14:textId="77777777" w:rsidR="00A760ED" w:rsidRPr="009A03E2" w:rsidRDefault="00A760ED" w:rsidP="0045779A">
            <w:pPr>
              <w:pStyle w:val="ListParagraph"/>
              <w:numPr>
                <w:ilvl w:val="0"/>
                <w:numId w:val="33"/>
              </w:numPr>
              <w:spacing w:before="0" w:beforeAutospacing="0"/>
              <w:contextualSpacing w:val="0"/>
            </w:pPr>
            <w:r w:rsidRPr="00A760ED">
              <w:t>Note: Support both Option A and Option B is not precluded.</w:t>
            </w:r>
          </w:p>
          <w:p w14:paraId="3C3DD7FB" w14:textId="77777777" w:rsidR="00315E88" w:rsidRPr="00315E88" w:rsidRDefault="00315E88" w:rsidP="00315E88">
            <w:pPr>
              <w:spacing w:before="0" w:beforeAutospacing="0"/>
              <w:rPr>
                <w:lang w:val="en-GB"/>
              </w:rPr>
            </w:pPr>
            <w:r w:rsidRPr="00315E88">
              <w:rPr>
                <w:highlight w:val="darkYellow"/>
                <w:lang w:val="en-GB"/>
              </w:rPr>
              <w:t>Working Assumption</w:t>
            </w:r>
          </w:p>
          <w:p w14:paraId="33513724" w14:textId="05DBB961" w:rsidR="009A03E2" w:rsidRPr="00D21DC2" w:rsidRDefault="009A03E2" w:rsidP="009A03E2">
            <w:pPr>
              <w:spacing w:before="0" w:beforeAutospacing="0"/>
            </w:pPr>
            <w:r w:rsidRPr="00D21DC2">
              <w:t>For report content of inference results for UE-sided model for BM-Case 2, the RSRP of predicted beam(s) in the report of inference results, is the predicted RSRP, where the predicted RSRP is based on AI/ML output</w:t>
            </w:r>
          </w:p>
        </w:tc>
      </w:tr>
    </w:tbl>
    <w:p w14:paraId="211FD581" w14:textId="5EEE39B2" w:rsidR="007F1684" w:rsidRDefault="006A11C1" w:rsidP="00065053">
      <w:r>
        <w:lastRenderedPageBreak/>
        <w:t>Later</w:t>
      </w:r>
      <w:r w:rsidR="007F1684">
        <w:t xml:space="preserve">, in RAN1 #120, </w:t>
      </w:r>
      <w:r>
        <w:t>the following agreement was reached:</w:t>
      </w:r>
    </w:p>
    <w:tbl>
      <w:tblPr>
        <w:tblStyle w:val="TableGrid"/>
        <w:tblW w:w="0" w:type="auto"/>
        <w:tblLook w:val="04A0" w:firstRow="1" w:lastRow="0" w:firstColumn="1" w:lastColumn="0" w:noHBand="0" w:noVBand="1"/>
      </w:tblPr>
      <w:tblGrid>
        <w:gridCol w:w="10142"/>
      </w:tblGrid>
      <w:tr w:rsidR="007F1684" w14:paraId="2177623A" w14:textId="77777777" w:rsidTr="007F1684">
        <w:tc>
          <w:tcPr>
            <w:tcW w:w="10142" w:type="dxa"/>
          </w:tcPr>
          <w:p w14:paraId="1FD94BE2" w14:textId="77777777" w:rsidR="007F1684" w:rsidRPr="007F1684" w:rsidRDefault="007F1684" w:rsidP="007F1684">
            <w:r w:rsidRPr="007F1684">
              <w:t>Agreement</w:t>
            </w:r>
          </w:p>
          <w:p w14:paraId="08AE4AC7" w14:textId="6E40F13E" w:rsidR="007F1684" w:rsidRPr="007F1684" w:rsidRDefault="007F1684" w:rsidP="007F1684">
            <w:r w:rsidRPr="007F1684">
              <w:t xml:space="preserve">For report content of inference results for UE-sided model for BM-Case 1, </w:t>
            </w:r>
            <w:r w:rsidRPr="007F1684">
              <w:rPr>
                <w:highlight w:val="yellow"/>
              </w:rPr>
              <w:t>the RSRP of predicted beam(s)in the report of inference results, is the predicted RSRP</w:t>
            </w:r>
            <w:r w:rsidRPr="007F1684">
              <w:t>, where the predicted RSRP is based on AI/ML output.</w:t>
            </w:r>
          </w:p>
        </w:tc>
      </w:tr>
    </w:tbl>
    <w:p w14:paraId="17A3D327" w14:textId="77777777" w:rsidR="006A11C1" w:rsidRPr="00A009BA" w:rsidRDefault="006A11C1" w:rsidP="00065053">
      <w:r w:rsidRPr="00A009BA">
        <w:t xml:space="preserve">Based on this, we understand that the reported L1-RSRP shall be the </w:t>
      </w:r>
      <w:r w:rsidRPr="00A009BA">
        <w:rPr>
          <w:rStyle w:val="Strong"/>
          <w:b w:val="0"/>
          <w:bCs w:val="0"/>
        </w:rPr>
        <w:t>predicted L1-RSRP</w:t>
      </w:r>
      <w:r w:rsidRPr="00A009BA">
        <w:rPr>
          <w:b/>
          <w:bCs/>
        </w:rPr>
        <w:t>.</w:t>
      </w:r>
    </w:p>
    <w:p w14:paraId="3AD7A23F" w14:textId="11CFD96F" w:rsidR="003A274C" w:rsidRPr="008F774A" w:rsidRDefault="0029606E" w:rsidP="00065053">
      <w:pPr>
        <w:rPr>
          <w:b/>
        </w:rPr>
      </w:pPr>
      <w:r w:rsidRPr="008F774A">
        <w:rPr>
          <w:rFonts w:eastAsia="Yu Mincho" w:cs="Times New Roman"/>
          <w:b/>
        </w:rPr>
        <w:t xml:space="preserve">Observation </w:t>
      </w:r>
      <w:r w:rsidRPr="008F774A">
        <w:rPr>
          <w:rFonts w:cs="Times New Roman"/>
          <w:b/>
          <w:bCs/>
          <w:iCs/>
          <w:szCs w:val="22"/>
        </w:rPr>
        <w:fldChar w:fldCharType="begin"/>
      </w:r>
      <w:r w:rsidRPr="008F774A">
        <w:rPr>
          <w:rFonts w:cs="Times New Roman"/>
          <w:b/>
          <w:bCs/>
          <w:iCs/>
          <w:szCs w:val="22"/>
        </w:rPr>
        <w:instrText xml:space="preserve"> SEQ Observation \* ARABIC </w:instrText>
      </w:r>
      <w:r w:rsidRPr="008F774A">
        <w:rPr>
          <w:rFonts w:cs="Times New Roman"/>
          <w:b/>
          <w:bCs/>
          <w:iCs/>
          <w:szCs w:val="22"/>
        </w:rPr>
        <w:fldChar w:fldCharType="separate"/>
      </w:r>
      <w:r w:rsidR="00F20CD1">
        <w:rPr>
          <w:rFonts w:cs="Times New Roman"/>
          <w:b/>
          <w:bCs/>
          <w:iCs/>
          <w:noProof/>
          <w:szCs w:val="22"/>
        </w:rPr>
        <w:t>6</w:t>
      </w:r>
      <w:r w:rsidRPr="008F774A">
        <w:rPr>
          <w:rFonts w:cs="Times New Roman"/>
          <w:b/>
          <w:bCs/>
          <w:iCs/>
          <w:szCs w:val="22"/>
        </w:rPr>
        <w:fldChar w:fldCharType="end"/>
      </w:r>
      <w:r w:rsidRPr="008F774A">
        <w:rPr>
          <w:rFonts w:eastAsia="Yu Mincho" w:cs="Times New Roman"/>
          <w:b/>
        </w:rPr>
        <w:t>:</w:t>
      </w:r>
      <w:r w:rsidRPr="008F774A">
        <w:rPr>
          <w:rFonts w:eastAsia="Yu Mincho"/>
          <w:b/>
        </w:rPr>
        <w:t xml:space="preserve"> </w:t>
      </w:r>
      <w:r w:rsidR="003A274C" w:rsidRPr="008F774A">
        <w:rPr>
          <w:b/>
        </w:rPr>
        <w:t xml:space="preserve">RAN1 has agreed that </w:t>
      </w:r>
      <w:r w:rsidR="003A274C" w:rsidRPr="008F774A">
        <w:rPr>
          <w:b/>
          <w:bCs/>
        </w:rPr>
        <w:t>BM-Case 1, RSRP of predicted beam(s)in the report of inference results, is the predicted RSRP. It shall be al</w:t>
      </w:r>
      <w:r w:rsidR="003D3C3D">
        <w:rPr>
          <w:b/>
          <w:bCs/>
        </w:rPr>
        <w:t>s</w:t>
      </w:r>
      <w:r w:rsidR="003A274C" w:rsidRPr="008F774A">
        <w:rPr>
          <w:b/>
          <w:bCs/>
        </w:rPr>
        <w:t xml:space="preserve">o </w:t>
      </w:r>
      <w:r w:rsidR="003D3C3D">
        <w:rPr>
          <w:b/>
          <w:bCs/>
        </w:rPr>
        <w:t xml:space="preserve">be </w:t>
      </w:r>
      <w:r w:rsidR="003A274C" w:rsidRPr="008F774A">
        <w:rPr>
          <w:b/>
          <w:bCs/>
        </w:rPr>
        <w:t>valid for BM-Case 2.</w:t>
      </w:r>
    </w:p>
    <w:p w14:paraId="61B4CF6A" w14:textId="77777777" w:rsidR="008F774A" w:rsidRDefault="008F774A" w:rsidP="007F1684">
      <w:pPr>
        <w:overflowPunct w:val="0"/>
        <w:autoSpaceDE w:val="0"/>
        <w:autoSpaceDN w:val="0"/>
        <w:adjustRightInd w:val="0"/>
        <w:spacing w:after="120"/>
        <w:textAlignment w:val="baseline"/>
      </w:pPr>
      <w:r>
        <w:t>Furthermore, from the RAN4 perspective, we understand that the evaluation of prediction should clearly separate predicted and measured data by design. This separation prevents any bias or overlap that could compromise the integrity of prediction performance assessment.</w:t>
      </w:r>
    </w:p>
    <w:p w14:paraId="7A140253" w14:textId="3E939607" w:rsidR="007F1684" w:rsidRPr="00A009BA" w:rsidRDefault="0029606E" w:rsidP="007F1684">
      <w:pPr>
        <w:overflowPunct w:val="0"/>
        <w:autoSpaceDE w:val="0"/>
        <w:autoSpaceDN w:val="0"/>
        <w:adjustRightInd w:val="0"/>
        <w:spacing w:after="120"/>
        <w:textAlignment w:val="baseline"/>
        <w:rPr>
          <w:rFonts w:eastAsia="Yu Mincho"/>
          <w:b/>
        </w:rPr>
      </w:pPr>
      <w:r w:rsidRPr="00A009BA">
        <w:rPr>
          <w:rFonts w:eastAsia="Yu Mincho"/>
          <w:b/>
        </w:rPr>
        <w:t xml:space="preserve">Proposal </w:t>
      </w:r>
      <w:r w:rsidRPr="00A009BA">
        <w:rPr>
          <w:rFonts w:eastAsia="Yu Mincho"/>
          <w:b/>
        </w:rPr>
        <w:fldChar w:fldCharType="begin"/>
      </w:r>
      <w:r w:rsidRPr="00A009BA">
        <w:rPr>
          <w:rFonts w:eastAsia="Yu Mincho"/>
          <w:b/>
        </w:rPr>
        <w:instrText xml:space="preserve"> SEQ Proposal \* ARABIC </w:instrText>
      </w:r>
      <w:r w:rsidRPr="00A009BA">
        <w:rPr>
          <w:rFonts w:eastAsia="Yu Mincho"/>
          <w:b/>
        </w:rPr>
        <w:fldChar w:fldCharType="separate"/>
      </w:r>
      <w:r w:rsidR="00F20CD1">
        <w:rPr>
          <w:rFonts w:eastAsia="Yu Mincho"/>
          <w:b/>
          <w:noProof/>
        </w:rPr>
        <w:t>7</w:t>
      </w:r>
      <w:r w:rsidRPr="00A009BA">
        <w:rPr>
          <w:rFonts w:eastAsia="Yu Mincho"/>
          <w:b/>
        </w:rPr>
        <w:fldChar w:fldCharType="end"/>
      </w:r>
      <w:r w:rsidRPr="00A009BA">
        <w:rPr>
          <w:rFonts w:eastAsia="Yu Mincho"/>
          <w:b/>
        </w:rPr>
        <w:t xml:space="preserve">: </w:t>
      </w:r>
      <w:r w:rsidR="007F1684" w:rsidRPr="00A009BA">
        <w:rPr>
          <w:rFonts w:eastAsia="Yu Mincho"/>
          <w:b/>
        </w:rPr>
        <w:t>Relative RSRP accuracy for reported beams during inference reporting = (</w:t>
      </w:r>
      <w:r w:rsidR="007F1684" w:rsidRPr="00A009BA">
        <w:rPr>
          <w:rFonts w:eastAsia="Yu Mincho"/>
          <w:b/>
          <w:highlight w:val="yellow"/>
        </w:rPr>
        <w:t>predicted</w:t>
      </w:r>
      <w:r w:rsidR="007F1684" w:rsidRPr="00A009BA">
        <w:rPr>
          <w:rFonts w:eastAsia="Yu Mincho"/>
          <w:b/>
        </w:rPr>
        <w:t xml:space="preserve"> L1-RSRP of beam index i - </w:t>
      </w:r>
      <w:r w:rsidR="007F1684" w:rsidRPr="00A009BA">
        <w:rPr>
          <w:rFonts w:eastAsia="Yu Mincho"/>
          <w:b/>
          <w:highlight w:val="yellow"/>
        </w:rPr>
        <w:t>predicted</w:t>
      </w:r>
      <w:r w:rsidR="007F1684" w:rsidRPr="00A009BA">
        <w:rPr>
          <w:rFonts w:eastAsia="Yu Mincho"/>
          <w:b/>
        </w:rPr>
        <w:t xml:space="preserve"> L1-RSRP of beam index n) -  (ground truth of L1-RSRP of beam index i - ground truth of L1-RSRP of beam index n), [where the beam index n owns the largest reported value].</w:t>
      </w:r>
    </w:p>
    <w:p w14:paraId="7147AE3B" w14:textId="07F2AC3A" w:rsidR="00060F88" w:rsidRDefault="00DE2D02" w:rsidP="00060F88">
      <w:r>
        <w:t>Regarding the second FFS</w:t>
      </w:r>
      <w:r w:rsidR="00B26840">
        <w:t xml:space="preserve"> on</w:t>
      </w:r>
      <w:r>
        <w:t xml:space="preserve"> ‘</w:t>
      </w:r>
      <w:r w:rsidRPr="00D21DC2">
        <w:rPr>
          <w:rFonts w:eastAsia="Yu Mincho" w:hint="eastAsia"/>
        </w:rPr>
        <w:t>R</w:t>
      </w:r>
      <w:r w:rsidRPr="00D21DC2">
        <w:rPr>
          <w:rFonts w:eastAsia="Yu Mincho"/>
        </w:rPr>
        <w:t>elative RSRP accuracy requirements apply for Case 1, and FFS on whether it can apply for Case 2</w:t>
      </w:r>
      <w:r w:rsidR="003B33BD">
        <w:t>’, we</w:t>
      </w:r>
      <w:r w:rsidR="006A0440">
        <w:t xml:space="preserve"> do not identify any technical impediments to extending the relative RSRP accuracy requirements to Case 2. In our view, applying these requirements to Case 2 is both technically feasible and consistent with the principles already established for Case 1.</w:t>
      </w:r>
    </w:p>
    <w:p w14:paraId="49CA511D" w14:textId="01BD8A62" w:rsidR="007F1684" w:rsidRDefault="006A0440" w:rsidP="00060F88">
      <w:r>
        <w:t>Besides</w:t>
      </w:r>
      <w:r w:rsidR="007F1684">
        <w:t xml:space="preserve">, </w:t>
      </w:r>
      <w:r>
        <w:t xml:space="preserve">as a reference, </w:t>
      </w:r>
      <w:r w:rsidR="007F1684">
        <w:t xml:space="preserve">RAN1 agreed </w:t>
      </w:r>
      <w:r w:rsidR="00EA39DD">
        <w:t>to define</w:t>
      </w:r>
      <w:r w:rsidR="007F1684">
        <w:t xml:space="preserve"> relative RSRP for Case 1 and Case 2 both, which </w:t>
      </w:r>
      <w:r w:rsidR="00EA39DD">
        <w:t>is cited</w:t>
      </w:r>
      <w:r w:rsidR="007F1684">
        <w:t xml:space="preserve"> as follows.</w:t>
      </w:r>
    </w:p>
    <w:tbl>
      <w:tblPr>
        <w:tblStyle w:val="TableGrid"/>
        <w:tblW w:w="0" w:type="auto"/>
        <w:tblLook w:val="04A0" w:firstRow="1" w:lastRow="0" w:firstColumn="1" w:lastColumn="0" w:noHBand="0" w:noVBand="1"/>
      </w:tblPr>
      <w:tblGrid>
        <w:gridCol w:w="10142"/>
      </w:tblGrid>
      <w:tr w:rsidR="007F1684" w14:paraId="515E1E42" w14:textId="77777777" w:rsidTr="007F1684">
        <w:tc>
          <w:tcPr>
            <w:tcW w:w="10142" w:type="dxa"/>
          </w:tcPr>
          <w:p w14:paraId="15397DD8" w14:textId="77777777" w:rsidR="007F1684" w:rsidRPr="007F1684" w:rsidRDefault="007F1684" w:rsidP="007F1684">
            <w:pPr>
              <w:rPr>
                <w:rFonts w:eastAsia="SimSun"/>
              </w:rPr>
            </w:pPr>
            <w:r w:rsidRPr="007F1684">
              <w:rPr>
                <w:rFonts w:eastAsia="SimSun" w:hint="eastAsia"/>
              </w:rPr>
              <w:t>Agreement</w:t>
            </w:r>
          </w:p>
          <w:p w14:paraId="599D8835" w14:textId="77777777" w:rsidR="007F1684" w:rsidRPr="007F1684" w:rsidRDefault="007F1684" w:rsidP="007F1684">
            <w:pPr>
              <w:snapToGrid w:val="0"/>
              <w:spacing w:afterLines="50" w:after="120"/>
              <w:jc w:val="both"/>
              <w:rPr>
                <w:rFonts w:eastAsia="SimSun"/>
              </w:rPr>
            </w:pPr>
            <w:r w:rsidRPr="007F1684">
              <w:rPr>
                <w:rFonts w:eastAsia="SimSun"/>
              </w:rPr>
              <w:t xml:space="preserve">For UE-sided model inference, support the following report format (i.e., CSI field mapping order) for BM-Case1, </w:t>
            </w:r>
            <w:r w:rsidRPr="007F1684">
              <w:rPr>
                <w:rFonts w:eastAsia="SimSun" w:hint="eastAsia"/>
              </w:rPr>
              <w:t>for b</w:t>
            </w:r>
            <w:r w:rsidRPr="007F1684">
              <w:rPr>
                <w:rFonts w:eastAsia="SimSun"/>
              </w:rPr>
              <w:t>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7F1684" w:rsidRPr="007F1684" w14:paraId="297BF588" w14:textId="77777777" w:rsidTr="007F1684">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B7F30B3" w14:textId="77777777" w:rsidR="007F1684" w:rsidRPr="00F417FE" w:rsidRDefault="007F1684" w:rsidP="007F1684">
                  <w:pPr>
                    <w:shd w:val="clear" w:color="auto" w:fill="FFFFFF"/>
                    <w:adjustRightInd w:val="0"/>
                    <w:snapToGrid w:val="0"/>
                    <w:jc w:val="center"/>
                    <w:rPr>
                      <w:rFonts w:eastAsia="SimSun"/>
                      <w:sz w:val="16"/>
                      <w:szCs w:val="16"/>
                    </w:rPr>
                  </w:pPr>
                  <w:r w:rsidRPr="00F417FE">
                    <w:rPr>
                      <w:rFonts w:eastAsia="SimSun"/>
                      <w:sz w:val="16"/>
                      <w:szCs w:val="16"/>
                    </w:rPr>
                    <w:t>CRI or SSBRI #1</w:t>
                  </w:r>
                </w:p>
              </w:tc>
            </w:tr>
            <w:tr w:rsidR="007F1684" w:rsidRPr="007F1684" w14:paraId="42D1F495" w14:textId="77777777" w:rsidTr="007F1684">
              <w:trPr>
                <w:trHeight w:val="253"/>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3872638" w14:textId="77777777" w:rsidR="007F1684" w:rsidRPr="00F417FE" w:rsidRDefault="007F1684" w:rsidP="007F1684">
                  <w:pPr>
                    <w:shd w:val="clear" w:color="auto" w:fill="FFFFFF"/>
                    <w:adjustRightInd w:val="0"/>
                    <w:snapToGrid w:val="0"/>
                    <w:jc w:val="center"/>
                    <w:rPr>
                      <w:rFonts w:eastAsia="SimSun"/>
                      <w:sz w:val="16"/>
                      <w:szCs w:val="16"/>
                    </w:rPr>
                  </w:pPr>
                  <w:r w:rsidRPr="00F417FE">
                    <w:rPr>
                      <w:rFonts w:eastAsia="SimSun"/>
                      <w:sz w:val="16"/>
                      <w:szCs w:val="16"/>
                    </w:rPr>
                    <w:t>CRI or SSBRI #2</w:t>
                  </w:r>
                </w:p>
              </w:tc>
            </w:tr>
            <w:tr w:rsidR="007F1684" w:rsidRPr="007F1684" w14:paraId="312B8538" w14:textId="77777777" w:rsidTr="007F1684">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BA0C17D" w14:textId="77777777" w:rsidR="007F1684" w:rsidRPr="00F417FE" w:rsidRDefault="007F1684" w:rsidP="007F1684">
                  <w:pPr>
                    <w:shd w:val="clear" w:color="auto" w:fill="FFFFFF"/>
                    <w:adjustRightInd w:val="0"/>
                    <w:snapToGrid w:val="0"/>
                    <w:ind w:leftChars="223" w:left="673" w:hangingChars="142" w:hanging="227"/>
                    <w:jc w:val="center"/>
                    <w:rPr>
                      <w:rFonts w:eastAsia="SimSun"/>
                      <w:sz w:val="16"/>
                      <w:szCs w:val="16"/>
                    </w:rPr>
                  </w:pPr>
                  <w:r w:rsidRPr="00F417FE">
                    <w:rPr>
                      <w:rFonts w:eastAsia="SimSun"/>
                      <w:sz w:val="16"/>
                      <w:szCs w:val="16"/>
                    </w:rPr>
                    <w:t>…</w:t>
                  </w:r>
                </w:p>
              </w:tc>
            </w:tr>
            <w:tr w:rsidR="007F1684" w:rsidRPr="007F1684" w14:paraId="0E2E28D7" w14:textId="77777777" w:rsidTr="007F1684">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DA280A5" w14:textId="77777777" w:rsidR="007F1684" w:rsidRPr="00F417FE" w:rsidRDefault="007F1684" w:rsidP="007F1684">
                  <w:pPr>
                    <w:shd w:val="clear" w:color="auto" w:fill="FFFFFF"/>
                    <w:adjustRightInd w:val="0"/>
                    <w:snapToGrid w:val="0"/>
                    <w:jc w:val="center"/>
                    <w:rPr>
                      <w:rFonts w:eastAsia="SimSun"/>
                      <w:sz w:val="16"/>
                      <w:szCs w:val="16"/>
                    </w:rPr>
                  </w:pPr>
                  <w:r w:rsidRPr="00F417FE">
                    <w:rPr>
                      <w:rFonts w:eastAsia="SimSun"/>
                      <w:sz w:val="16"/>
                      <w:szCs w:val="16"/>
                    </w:rPr>
                    <w:t>CRI or SSBRI #K</w:t>
                  </w:r>
                </w:p>
              </w:tc>
            </w:tr>
            <w:tr w:rsidR="007F1684" w:rsidRPr="007F1684" w14:paraId="321EF82F" w14:textId="77777777" w:rsidTr="007F1684">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BE16CFD" w14:textId="77777777" w:rsidR="007F1684" w:rsidRPr="00F417FE" w:rsidRDefault="007F1684" w:rsidP="007F1684">
                  <w:pPr>
                    <w:shd w:val="clear" w:color="auto" w:fill="FFFFFF"/>
                    <w:adjustRightInd w:val="0"/>
                    <w:snapToGrid w:val="0"/>
                    <w:jc w:val="center"/>
                    <w:rPr>
                      <w:rFonts w:eastAsia="SimSun"/>
                      <w:sz w:val="16"/>
                      <w:szCs w:val="16"/>
                    </w:rPr>
                  </w:pPr>
                  <w:r w:rsidRPr="00F417FE">
                    <w:rPr>
                      <w:rFonts w:eastAsia="SimSun"/>
                      <w:sz w:val="16"/>
                      <w:szCs w:val="16"/>
                    </w:rPr>
                    <w:t>RSRP #1</w:t>
                  </w:r>
                </w:p>
              </w:tc>
            </w:tr>
            <w:tr w:rsidR="007F1684" w:rsidRPr="007F1684" w14:paraId="217453AB" w14:textId="77777777" w:rsidTr="007F1684">
              <w:trPr>
                <w:trHeight w:val="253"/>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923E77B" w14:textId="77777777" w:rsidR="007F1684" w:rsidRPr="00F417FE" w:rsidRDefault="007F1684" w:rsidP="007F1684">
                  <w:pPr>
                    <w:shd w:val="clear" w:color="auto" w:fill="FFFFFF"/>
                    <w:adjustRightInd w:val="0"/>
                    <w:snapToGrid w:val="0"/>
                    <w:jc w:val="center"/>
                    <w:rPr>
                      <w:rFonts w:eastAsia="SimSun"/>
                      <w:sz w:val="16"/>
                      <w:szCs w:val="16"/>
                    </w:rPr>
                  </w:pPr>
                  <w:r w:rsidRPr="00F417FE">
                    <w:rPr>
                      <w:rFonts w:eastAsia="SimSun"/>
                      <w:sz w:val="16"/>
                      <w:szCs w:val="16"/>
                    </w:rPr>
                    <w:t>differential RSRP #2</w:t>
                  </w:r>
                </w:p>
              </w:tc>
            </w:tr>
            <w:tr w:rsidR="007F1684" w:rsidRPr="007F1684" w14:paraId="3F14622E" w14:textId="77777777" w:rsidTr="007F1684">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6BA95E0" w14:textId="77777777" w:rsidR="007F1684" w:rsidRPr="00F417FE" w:rsidRDefault="007F1684" w:rsidP="007F1684">
                  <w:pPr>
                    <w:shd w:val="clear" w:color="auto" w:fill="FFFFFF"/>
                    <w:adjustRightInd w:val="0"/>
                    <w:snapToGrid w:val="0"/>
                    <w:ind w:leftChars="223" w:left="673" w:hangingChars="142" w:hanging="227"/>
                    <w:jc w:val="center"/>
                    <w:rPr>
                      <w:rFonts w:eastAsia="SimSun"/>
                      <w:sz w:val="16"/>
                      <w:szCs w:val="16"/>
                    </w:rPr>
                  </w:pPr>
                  <w:r w:rsidRPr="00F417FE">
                    <w:rPr>
                      <w:rFonts w:eastAsia="SimSun"/>
                      <w:sz w:val="16"/>
                      <w:szCs w:val="16"/>
                    </w:rPr>
                    <w:t>…</w:t>
                  </w:r>
                </w:p>
              </w:tc>
            </w:tr>
            <w:tr w:rsidR="007F1684" w:rsidRPr="007F1684" w14:paraId="10363266" w14:textId="77777777" w:rsidTr="007F1684">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C075435" w14:textId="77777777" w:rsidR="007F1684" w:rsidRPr="00F417FE" w:rsidRDefault="007F1684" w:rsidP="007F1684">
                  <w:pPr>
                    <w:shd w:val="clear" w:color="auto" w:fill="FFFFFF"/>
                    <w:adjustRightInd w:val="0"/>
                    <w:snapToGrid w:val="0"/>
                    <w:jc w:val="center"/>
                    <w:rPr>
                      <w:rFonts w:eastAsia="SimSun"/>
                      <w:sz w:val="16"/>
                      <w:szCs w:val="16"/>
                    </w:rPr>
                  </w:pPr>
                  <w:r w:rsidRPr="00F417FE">
                    <w:rPr>
                      <w:rFonts w:eastAsia="SimSun"/>
                      <w:sz w:val="16"/>
                      <w:szCs w:val="16"/>
                    </w:rPr>
                    <w:lastRenderedPageBreak/>
                    <w:t>differential RSRP #K</w:t>
                  </w:r>
                </w:p>
              </w:tc>
            </w:tr>
          </w:tbl>
          <w:p w14:paraId="0A382EED" w14:textId="77777777" w:rsidR="007F1684" w:rsidRPr="007F1684" w:rsidRDefault="007F1684" w:rsidP="0045779A">
            <w:pPr>
              <w:pStyle w:val="ListParagraph"/>
              <w:numPr>
                <w:ilvl w:val="0"/>
                <w:numId w:val="36"/>
              </w:numPr>
              <w:spacing w:after="100" w:afterAutospacing="1" w:line="276" w:lineRule="auto"/>
              <w:contextualSpacing w:val="0"/>
              <w:rPr>
                <w:rFonts w:eastAsia="SimSun"/>
                <w:lang w:eastAsia="zh-CN"/>
              </w:rPr>
            </w:pPr>
            <w:r w:rsidRPr="007F1684">
              <w:rPr>
                <w:rFonts w:eastAsia="SimSun"/>
                <w:lang w:eastAsia="zh-CN"/>
              </w:rPr>
              <w:t>CRI or SSBRI #k is mapped to RSRP #k, where k = 1,2</w:t>
            </w:r>
            <w:r w:rsidRPr="007F1684">
              <w:rPr>
                <w:rFonts w:eastAsia="SimSun" w:hint="eastAsia"/>
                <w:lang w:eastAsia="zh-CN"/>
              </w:rPr>
              <w:t>,</w:t>
            </w:r>
            <w:r w:rsidRPr="007F1684">
              <w:rPr>
                <w:rFonts w:eastAsia="SimSun"/>
                <w:lang w:eastAsia="zh-CN"/>
              </w:rPr>
              <w:t>…,K</w:t>
            </w:r>
          </w:p>
          <w:p w14:paraId="286CF298" w14:textId="77777777" w:rsidR="007F1684" w:rsidRPr="007F1684" w:rsidRDefault="007F1684" w:rsidP="0045779A">
            <w:pPr>
              <w:pStyle w:val="ListParagraph"/>
              <w:numPr>
                <w:ilvl w:val="0"/>
                <w:numId w:val="36"/>
              </w:numPr>
              <w:spacing w:after="100" w:afterAutospacing="1" w:line="276" w:lineRule="auto"/>
              <w:contextualSpacing w:val="0"/>
              <w:rPr>
                <w:rFonts w:eastAsia="SimSun"/>
                <w:lang w:eastAsia="zh-CN"/>
              </w:rPr>
            </w:pPr>
            <w:r w:rsidRPr="007F1684">
              <w:rPr>
                <w:rFonts w:eastAsia="SimSun"/>
                <w:lang w:eastAsia="zh-CN"/>
              </w:rPr>
              <w:t xml:space="preserve">RSRP #1 is absolute </w:t>
            </w:r>
            <w:r w:rsidRPr="007F1684">
              <w:rPr>
                <w:rFonts w:eastAsia="SimSun" w:hint="eastAsia"/>
                <w:lang w:eastAsia="zh-CN"/>
              </w:rPr>
              <w:t xml:space="preserve">predicted </w:t>
            </w:r>
            <w:r w:rsidRPr="007F1684">
              <w:rPr>
                <w:rFonts w:eastAsia="SimSun"/>
                <w:lang w:eastAsia="zh-CN"/>
              </w:rPr>
              <w:t>RSRP</w:t>
            </w:r>
          </w:p>
          <w:p w14:paraId="76A38968" w14:textId="77777777" w:rsidR="007F1684" w:rsidRPr="007F1684" w:rsidRDefault="007F1684" w:rsidP="0045779A">
            <w:pPr>
              <w:pStyle w:val="ListParagraph"/>
              <w:numPr>
                <w:ilvl w:val="0"/>
                <w:numId w:val="36"/>
              </w:numPr>
              <w:spacing w:after="100" w:afterAutospacing="1" w:line="276" w:lineRule="auto"/>
              <w:contextualSpacing w:val="0"/>
              <w:rPr>
                <w:rFonts w:eastAsia="SimSun"/>
                <w:lang w:eastAsia="zh-CN"/>
              </w:rPr>
            </w:pPr>
            <w:r w:rsidRPr="007F1684">
              <w:rPr>
                <w:rFonts w:eastAsia="SimSun" w:hint="eastAsia"/>
                <w:lang w:eastAsia="zh-CN"/>
              </w:rPr>
              <w:t>D</w:t>
            </w:r>
            <w:r w:rsidRPr="007F1684">
              <w:rPr>
                <w:rFonts w:eastAsia="SimSun"/>
                <w:lang w:eastAsia="zh-CN"/>
              </w:rPr>
              <w:t xml:space="preserve">ifferential RSRP #2~#K are differential </w:t>
            </w:r>
            <w:r w:rsidRPr="007F1684">
              <w:rPr>
                <w:rFonts w:eastAsia="SimSun" w:hint="eastAsia"/>
                <w:lang w:eastAsia="zh-CN"/>
              </w:rPr>
              <w:t xml:space="preserve">predicted </w:t>
            </w:r>
            <w:r w:rsidRPr="007F1684">
              <w:rPr>
                <w:rFonts w:eastAsia="SimSun"/>
                <w:lang w:eastAsia="zh-CN"/>
              </w:rPr>
              <w:t>RSRP with reference to the largest predicted RSRP corresponding to CRI or SSBRI #1</w:t>
            </w:r>
          </w:p>
          <w:p w14:paraId="4B0AB50E" w14:textId="0BF2F228" w:rsidR="007F1684" w:rsidRPr="007F1684" w:rsidRDefault="007F1684" w:rsidP="007F1684">
            <w:pPr>
              <w:rPr>
                <w:rFonts w:eastAsia="SimSun"/>
              </w:rPr>
            </w:pPr>
            <w:r w:rsidRPr="007F1684">
              <w:rPr>
                <w:rFonts w:eastAsia="SimSun"/>
              </w:rPr>
              <w:t xml:space="preserve"> </w:t>
            </w:r>
            <w:r w:rsidRPr="007F1684">
              <w:rPr>
                <w:rFonts w:eastAsia="SimSun" w:hint="eastAsia"/>
              </w:rPr>
              <w:t>Agreement</w:t>
            </w:r>
          </w:p>
          <w:p w14:paraId="74D0C681" w14:textId="77777777" w:rsidR="007F1684" w:rsidRPr="007F1684" w:rsidRDefault="007F1684" w:rsidP="007F1684">
            <w:pPr>
              <w:rPr>
                <w:rFonts w:eastAsia="SimSun"/>
              </w:rPr>
            </w:pPr>
            <w:r w:rsidRPr="007F1684">
              <w:rPr>
                <w:rFonts w:eastAsia="SimSun"/>
              </w:rPr>
              <w:t xml:space="preserve">For UE-sided model inference, support the following report format (i.e., CSI field mapping order) for BM-Case2, </w:t>
            </w:r>
            <w:r w:rsidRPr="007F1684">
              <w:rPr>
                <w:rFonts w:eastAsia="SimSun" w:hint="eastAsia"/>
              </w:rPr>
              <w:t>for b</w:t>
            </w:r>
            <w:r w:rsidRPr="007F1684">
              <w:rPr>
                <w:rFonts w:eastAsia="SimSun"/>
              </w:rPr>
              <w:t>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7F1684" w:rsidRPr="007F1684" w14:paraId="55915FD7" w14:textId="77777777" w:rsidTr="007F1684">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85C3CB3" w14:textId="77777777" w:rsidR="007F1684" w:rsidRPr="00647D6B" w:rsidRDefault="007F1684" w:rsidP="007F1684">
                  <w:pPr>
                    <w:shd w:val="clear" w:color="auto" w:fill="FFFFFF"/>
                    <w:adjustRightInd w:val="0"/>
                    <w:snapToGrid w:val="0"/>
                    <w:jc w:val="center"/>
                    <w:rPr>
                      <w:rFonts w:eastAsia="SimSun"/>
                      <w:sz w:val="16"/>
                      <w:szCs w:val="16"/>
                    </w:rPr>
                  </w:pPr>
                  <w:r w:rsidRPr="00647D6B">
                    <w:rPr>
                      <w:rFonts w:eastAsia="SimSun"/>
                      <w:sz w:val="16"/>
                      <w:szCs w:val="16"/>
                    </w:rPr>
                    <w:t>Time instance indicator</w:t>
                  </w:r>
                </w:p>
              </w:tc>
            </w:tr>
            <w:tr w:rsidR="007F1684" w:rsidRPr="007F1684" w14:paraId="0F0C31B3" w14:textId="77777777" w:rsidTr="007F1684">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5169984" w14:textId="77777777" w:rsidR="007F1684" w:rsidRPr="00647D6B" w:rsidRDefault="007F1684" w:rsidP="007F1684">
                  <w:pPr>
                    <w:shd w:val="clear" w:color="auto" w:fill="FFFFFF"/>
                    <w:adjustRightInd w:val="0"/>
                    <w:snapToGrid w:val="0"/>
                    <w:jc w:val="center"/>
                    <w:rPr>
                      <w:rFonts w:eastAsia="SimSun"/>
                      <w:sz w:val="16"/>
                      <w:szCs w:val="16"/>
                    </w:rPr>
                  </w:pPr>
                  <w:r w:rsidRPr="00647D6B">
                    <w:rPr>
                      <w:rFonts w:eastAsia="SimSun"/>
                      <w:sz w:val="16"/>
                      <w:szCs w:val="16"/>
                    </w:rPr>
                    <w:t>CRI or SSBRI #1 of time instance #1</w:t>
                  </w:r>
                </w:p>
              </w:tc>
            </w:tr>
            <w:tr w:rsidR="007F1684" w:rsidRPr="007F1684" w14:paraId="38A050B2" w14:textId="77777777" w:rsidTr="007F1684">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1DB6436" w14:textId="77777777" w:rsidR="007F1684" w:rsidRPr="00647D6B" w:rsidRDefault="007F1684" w:rsidP="007F1684">
                  <w:pPr>
                    <w:shd w:val="clear" w:color="auto" w:fill="FFFFFF"/>
                    <w:adjustRightInd w:val="0"/>
                    <w:snapToGrid w:val="0"/>
                    <w:jc w:val="center"/>
                    <w:rPr>
                      <w:rFonts w:eastAsia="SimSun"/>
                      <w:sz w:val="16"/>
                      <w:szCs w:val="16"/>
                    </w:rPr>
                  </w:pPr>
                  <w:r w:rsidRPr="00647D6B">
                    <w:rPr>
                      <w:rFonts w:eastAsia="SimSun"/>
                      <w:sz w:val="16"/>
                      <w:szCs w:val="16"/>
                    </w:rPr>
                    <w:t>CRI or SSBRI #2 of time instance #1</w:t>
                  </w:r>
                </w:p>
              </w:tc>
            </w:tr>
            <w:tr w:rsidR="007F1684" w:rsidRPr="007F1684" w14:paraId="577F8256" w14:textId="77777777" w:rsidTr="007F1684">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94497C6" w14:textId="77777777" w:rsidR="007F1684" w:rsidRPr="00647D6B" w:rsidRDefault="007F1684" w:rsidP="007F1684">
                  <w:pPr>
                    <w:shd w:val="clear" w:color="auto" w:fill="FFFFFF"/>
                    <w:adjustRightInd w:val="0"/>
                    <w:snapToGrid w:val="0"/>
                    <w:jc w:val="center"/>
                    <w:rPr>
                      <w:rFonts w:eastAsia="SimSun"/>
                      <w:sz w:val="16"/>
                      <w:szCs w:val="16"/>
                    </w:rPr>
                  </w:pPr>
                  <w:r w:rsidRPr="00647D6B">
                    <w:rPr>
                      <w:rFonts w:eastAsia="SimSun"/>
                      <w:sz w:val="16"/>
                      <w:szCs w:val="16"/>
                    </w:rPr>
                    <w:t>…</w:t>
                  </w:r>
                </w:p>
              </w:tc>
            </w:tr>
            <w:tr w:rsidR="007F1684" w:rsidRPr="007F1684" w14:paraId="1A802771" w14:textId="77777777" w:rsidTr="007F1684">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1B7FD60" w14:textId="77777777" w:rsidR="007F1684" w:rsidRPr="00647D6B" w:rsidRDefault="007F1684" w:rsidP="007F1684">
                  <w:pPr>
                    <w:shd w:val="clear" w:color="auto" w:fill="FFFFFF"/>
                    <w:adjustRightInd w:val="0"/>
                    <w:snapToGrid w:val="0"/>
                    <w:jc w:val="center"/>
                    <w:rPr>
                      <w:rFonts w:eastAsia="SimSun"/>
                      <w:sz w:val="16"/>
                      <w:szCs w:val="16"/>
                    </w:rPr>
                  </w:pPr>
                  <w:r w:rsidRPr="00647D6B">
                    <w:rPr>
                      <w:rFonts w:eastAsia="SimSun"/>
                      <w:sz w:val="16"/>
                      <w:szCs w:val="16"/>
                    </w:rPr>
                    <w:t>CRI or SSBRI #K of time instance #1</w:t>
                  </w:r>
                </w:p>
              </w:tc>
            </w:tr>
            <w:tr w:rsidR="007F1684" w:rsidRPr="007F1684" w14:paraId="5F26C80B" w14:textId="77777777" w:rsidTr="007F1684">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175CC2E" w14:textId="77777777" w:rsidR="007F1684" w:rsidRPr="00647D6B" w:rsidRDefault="007F1684" w:rsidP="007F1684">
                  <w:pPr>
                    <w:shd w:val="clear" w:color="auto" w:fill="FFFFFF"/>
                    <w:adjustRightInd w:val="0"/>
                    <w:snapToGrid w:val="0"/>
                    <w:jc w:val="center"/>
                    <w:rPr>
                      <w:rFonts w:eastAsia="SimSun"/>
                      <w:sz w:val="16"/>
                      <w:szCs w:val="16"/>
                    </w:rPr>
                  </w:pPr>
                  <w:r w:rsidRPr="00647D6B">
                    <w:rPr>
                      <w:rFonts w:eastAsia="SimSun"/>
                      <w:sz w:val="16"/>
                      <w:szCs w:val="16"/>
                    </w:rPr>
                    <w:t>CRI or SSBRI #1 of time instance #2</w:t>
                  </w:r>
                </w:p>
              </w:tc>
            </w:tr>
            <w:tr w:rsidR="007F1684" w:rsidRPr="007F1684" w14:paraId="24F31397" w14:textId="77777777" w:rsidTr="007F1684">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DD524D6" w14:textId="77777777" w:rsidR="007F1684" w:rsidRPr="00647D6B" w:rsidRDefault="007F1684" w:rsidP="007F1684">
                  <w:pPr>
                    <w:shd w:val="clear" w:color="auto" w:fill="FFFFFF"/>
                    <w:adjustRightInd w:val="0"/>
                    <w:snapToGrid w:val="0"/>
                    <w:jc w:val="center"/>
                    <w:rPr>
                      <w:rFonts w:eastAsia="SimSun"/>
                      <w:sz w:val="16"/>
                      <w:szCs w:val="16"/>
                    </w:rPr>
                  </w:pPr>
                  <w:r w:rsidRPr="00647D6B">
                    <w:rPr>
                      <w:rFonts w:eastAsia="SimSun"/>
                      <w:sz w:val="16"/>
                      <w:szCs w:val="16"/>
                    </w:rPr>
                    <w:t>CRI or SSBRI #2 of time instance #2</w:t>
                  </w:r>
                </w:p>
              </w:tc>
            </w:tr>
            <w:tr w:rsidR="007F1684" w:rsidRPr="007F1684" w14:paraId="5BEBAAAB" w14:textId="77777777" w:rsidTr="007F1684">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C434646" w14:textId="77777777" w:rsidR="007F1684" w:rsidRPr="00647D6B" w:rsidRDefault="007F1684" w:rsidP="007F1684">
                  <w:pPr>
                    <w:shd w:val="clear" w:color="auto" w:fill="FFFFFF"/>
                    <w:adjustRightInd w:val="0"/>
                    <w:snapToGrid w:val="0"/>
                    <w:jc w:val="center"/>
                    <w:rPr>
                      <w:rFonts w:eastAsia="SimSun"/>
                      <w:sz w:val="16"/>
                      <w:szCs w:val="16"/>
                    </w:rPr>
                  </w:pPr>
                  <w:r w:rsidRPr="00647D6B">
                    <w:rPr>
                      <w:rFonts w:eastAsia="SimSun"/>
                      <w:sz w:val="16"/>
                      <w:szCs w:val="16"/>
                    </w:rPr>
                    <w:t>…</w:t>
                  </w:r>
                </w:p>
              </w:tc>
            </w:tr>
            <w:tr w:rsidR="007F1684" w:rsidRPr="007F1684" w14:paraId="2E6C89DE" w14:textId="77777777" w:rsidTr="007F1684">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AFF47A5" w14:textId="77777777" w:rsidR="007F1684" w:rsidRPr="00647D6B" w:rsidRDefault="007F1684" w:rsidP="007F1684">
                  <w:pPr>
                    <w:shd w:val="clear" w:color="auto" w:fill="FFFFFF"/>
                    <w:adjustRightInd w:val="0"/>
                    <w:snapToGrid w:val="0"/>
                    <w:jc w:val="center"/>
                    <w:rPr>
                      <w:rFonts w:eastAsia="SimSun"/>
                      <w:sz w:val="16"/>
                      <w:szCs w:val="16"/>
                    </w:rPr>
                  </w:pPr>
                  <w:r w:rsidRPr="00647D6B">
                    <w:rPr>
                      <w:rFonts w:eastAsia="SimSun"/>
                      <w:sz w:val="16"/>
                      <w:szCs w:val="16"/>
                    </w:rPr>
                    <w:t>CRI or SSBRI #K of time instance #2</w:t>
                  </w:r>
                </w:p>
              </w:tc>
            </w:tr>
            <w:tr w:rsidR="007F1684" w:rsidRPr="007F1684" w14:paraId="1A44770A" w14:textId="77777777" w:rsidTr="007F1684">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4F1C5F8" w14:textId="77777777" w:rsidR="007F1684" w:rsidRPr="00647D6B" w:rsidRDefault="007F1684" w:rsidP="007F1684">
                  <w:pPr>
                    <w:shd w:val="clear" w:color="auto" w:fill="FFFFFF"/>
                    <w:adjustRightInd w:val="0"/>
                    <w:snapToGrid w:val="0"/>
                    <w:jc w:val="center"/>
                    <w:rPr>
                      <w:rFonts w:eastAsia="SimSun"/>
                      <w:sz w:val="16"/>
                      <w:szCs w:val="16"/>
                    </w:rPr>
                  </w:pPr>
                  <w:r w:rsidRPr="00647D6B">
                    <w:rPr>
                      <w:rFonts w:eastAsia="SimSun"/>
                      <w:sz w:val="16"/>
                      <w:szCs w:val="16"/>
                    </w:rPr>
                    <w:t>…</w:t>
                  </w:r>
                </w:p>
              </w:tc>
            </w:tr>
            <w:tr w:rsidR="007F1684" w:rsidRPr="007F1684" w14:paraId="0133E528" w14:textId="77777777" w:rsidTr="007F1684">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F977A19" w14:textId="77777777" w:rsidR="007F1684" w:rsidRPr="00647D6B" w:rsidRDefault="007F1684" w:rsidP="007F1684">
                  <w:pPr>
                    <w:shd w:val="clear" w:color="auto" w:fill="FFFFFF"/>
                    <w:adjustRightInd w:val="0"/>
                    <w:snapToGrid w:val="0"/>
                    <w:jc w:val="center"/>
                    <w:rPr>
                      <w:rFonts w:eastAsia="SimSun"/>
                      <w:sz w:val="16"/>
                      <w:szCs w:val="16"/>
                    </w:rPr>
                  </w:pPr>
                  <w:r w:rsidRPr="00647D6B">
                    <w:rPr>
                      <w:rFonts w:eastAsia="SimSun"/>
                      <w:sz w:val="16"/>
                      <w:szCs w:val="16"/>
                    </w:rPr>
                    <w:t>CRI or SSBRI #1 of time instance #N</w:t>
                  </w:r>
                </w:p>
              </w:tc>
            </w:tr>
            <w:tr w:rsidR="007F1684" w:rsidRPr="007F1684" w14:paraId="52EE6297" w14:textId="77777777" w:rsidTr="007F1684">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EEADB5D" w14:textId="77777777" w:rsidR="007F1684" w:rsidRPr="00647D6B" w:rsidRDefault="007F1684" w:rsidP="007F1684">
                  <w:pPr>
                    <w:shd w:val="clear" w:color="auto" w:fill="FFFFFF"/>
                    <w:adjustRightInd w:val="0"/>
                    <w:snapToGrid w:val="0"/>
                    <w:jc w:val="center"/>
                    <w:rPr>
                      <w:rFonts w:eastAsia="SimSun"/>
                      <w:sz w:val="16"/>
                      <w:szCs w:val="16"/>
                    </w:rPr>
                  </w:pPr>
                  <w:r w:rsidRPr="00647D6B">
                    <w:rPr>
                      <w:rFonts w:eastAsia="SimSun"/>
                      <w:sz w:val="16"/>
                      <w:szCs w:val="16"/>
                    </w:rPr>
                    <w:t>CRI or SSBRI #2 of time instance #N</w:t>
                  </w:r>
                </w:p>
              </w:tc>
            </w:tr>
            <w:tr w:rsidR="007F1684" w:rsidRPr="007F1684" w14:paraId="7613122B" w14:textId="77777777" w:rsidTr="007F1684">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E491E10" w14:textId="77777777" w:rsidR="007F1684" w:rsidRPr="00647D6B" w:rsidRDefault="007F1684" w:rsidP="007F1684">
                  <w:pPr>
                    <w:shd w:val="clear" w:color="auto" w:fill="FFFFFF"/>
                    <w:adjustRightInd w:val="0"/>
                    <w:snapToGrid w:val="0"/>
                    <w:jc w:val="center"/>
                    <w:rPr>
                      <w:rFonts w:eastAsia="SimSun"/>
                      <w:sz w:val="16"/>
                      <w:szCs w:val="16"/>
                    </w:rPr>
                  </w:pPr>
                  <w:r w:rsidRPr="00647D6B">
                    <w:rPr>
                      <w:rFonts w:eastAsia="SimSun"/>
                      <w:sz w:val="16"/>
                      <w:szCs w:val="16"/>
                    </w:rPr>
                    <w:t>…</w:t>
                  </w:r>
                </w:p>
              </w:tc>
            </w:tr>
            <w:tr w:rsidR="007F1684" w:rsidRPr="007F1684" w14:paraId="08BEDC6D" w14:textId="77777777" w:rsidTr="007F1684">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4ACEAF7" w14:textId="77777777" w:rsidR="007F1684" w:rsidRPr="00647D6B" w:rsidRDefault="007F1684" w:rsidP="007F1684">
                  <w:pPr>
                    <w:shd w:val="clear" w:color="auto" w:fill="FFFFFF"/>
                    <w:adjustRightInd w:val="0"/>
                    <w:snapToGrid w:val="0"/>
                    <w:jc w:val="center"/>
                    <w:rPr>
                      <w:rFonts w:eastAsia="SimSun"/>
                      <w:sz w:val="16"/>
                      <w:szCs w:val="16"/>
                    </w:rPr>
                  </w:pPr>
                  <w:r w:rsidRPr="00647D6B">
                    <w:rPr>
                      <w:rFonts w:eastAsia="SimSun"/>
                      <w:sz w:val="16"/>
                      <w:szCs w:val="16"/>
                    </w:rPr>
                    <w:t>CRI or SSBRI #K of time instance #N</w:t>
                  </w:r>
                </w:p>
              </w:tc>
            </w:tr>
            <w:tr w:rsidR="007F1684" w:rsidRPr="007F1684" w14:paraId="2F21811A" w14:textId="77777777" w:rsidTr="007F1684">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D1AFB25" w14:textId="77777777" w:rsidR="007F1684" w:rsidRPr="00647D6B" w:rsidRDefault="007F1684" w:rsidP="007F1684">
                  <w:pPr>
                    <w:shd w:val="clear" w:color="auto" w:fill="FFFFFF"/>
                    <w:adjustRightInd w:val="0"/>
                    <w:snapToGrid w:val="0"/>
                    <w:jc w:val="center"/>
                    <w:rPr>
                      <w:rFonts w:eastAsia="SimSun"/>
                      <w:sz w:val="16"/>
                      <w:szCs w:val="16"/>
                    </w:rPr>
                  </w:pPr>
                  <w:r w:rsidRPr="00647D6B">
                    <w:rPr>
                      <w:rFonts w:eastAsia="SimSun"/>
                      <w:sz w:val="16"/>
                      <w:szCs w:val="16"/>
                    </w:rPr>
                    <w:t>RSRP #1 of time instance #1</w:t>
                  </w:r>
                </w:p>
              </w:tc>
            </w:tr>
            <w:tr w:rsidR="007F1684" w:rsidRPr="007F1684" w14:paraId="64F93D65" w14:textId="77777777" w:rsidTr="007F1684">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36280F0" w14:textId="77777777" w:rsidR="007F1684" w:rsidRPr="00647D6B" w:rsidRDefault="007F1684" w:rsidP="007F1684">
                  <w:pPr>
                    <w:shd w:val="clear" w:color="auto" w:fill="FFFFFF"/>
                    <w:adjustRightInd w:val="0"/>
                    <w:snapToGrid w:val="0"/>
                    <w:jc w:val="center"/>
                    <w:rPr>
                      <w:rFonts w:eastAsia="SimSun"/>
                      <w:sz w:val="16"/>
                      <w:szCs w:val="16"/>
                    </w:rPr>
                  </w:pPr>
                  <w:r w:rsidRPr="00647D6B">
                    <w:rPr>
                      <w:rFonts w:eastAsia="SimSun"/>
                      <w:sz w:val="16"/>
                      <w:szCs w:val="16"/>
                    </w:rPr>
                    <w:t>Differential RSRP #2 of time instance #1</w:t>
                  </w:r>
                </w:p>
              </w:tc>
            </w:tr>
            <w:tr w:rsidR="007F1684" w:rsidRPr="007F1684" w14:paraId="698FF704" w14:textId="77777777" w:rsidTr="007F1684">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8B52D19" w14:textId="77777777" w:rsidR="007F1684" w:rsidRPr="00647D6B" w:rsidRDefault="007F1684" w:rsidP="007F1684">
                  <w:pPr>
                    <w:shd w:val="clear" w:color="auto" w:fill="FFFFFF"/>
                    <w:adjustRightInd w:val="0"/>
                    <w:snapToGrid w:val="0"/>
                    <w:jc w:val="center"/>
                    <w:rPr>
                      <w:rFonts w:eastAsia="SimSun"/>
                      <w:sz w:val="16"/>
                      <w:szCs w:val="16"/>
                    </w:rPr>
                  </w:pPr>
                  <w:r w:rsidRPr="00647D6B">
                    <w:rPr>
                      <w:rFonts w:eastAsia="SimSun"/>
                      <w:sz w:val="16"/>
                      <w:szCs w:val="16"/>
                    </w:rPr>
                    <w:t>…</w:t>
                  </w:r>
                </w:p>
              </w:tc>
            </w:tr>
            <w:tr w:rsidR="007F1684" w:rsidRPr="007F1684" w14:paraId="633CDBBC" w14:textId="77777777" w:rsidTr="007F1684">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304339C" w14:textId="77777777" w:rsidR="007F1684" w:rsidRPr="00647D6B" w:rsidRDefault="007F1684" w:rsidP="007F1684">
                  <w:pPr>
                    <w:shd w:val="clear" w:color="auto" w:fill="FFFFFF"/>
                    <w:adjustRightInd w:val="0"/>
                    <w:snapToGrid w:val="0"/>
                    <w:jc w:val="center"/>
                    <w:rPr>
                      <w:rFonts w:eastAsia="SimSun"/>
                      <w:sz w:val="16"/>
                      <w:szCs w:val="16"/>
                    </w:rPr>
                  </w:pPr>
                  <w:r w:rsidRPr="00647D6B">
                    <w:rPr>
                      <w:rFonts w:eastAsia="SimSun"/>
                      <w:sz w:val="16"/>
                      <w:szCs w:val="16"/>
                    </w:rPr>
                    <w:t>Differential RSRP #K of time instance #1</w:t>
                  </w:r>
                </w:p>
              </w:tc>
            </w:tr>
            <w:tr w:rsidR="007F1684" w:rsidRPr="007F1684" w14:paraId="4F67F976" w14:textId="77777777" w:rsidTr="007F1684">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0C6A300" w14:textId="77777777" w:rsidR="007F1684" w:rsidRPr="00647D6B" w:rsidRDefault="007F1684" w:rsidP="007F1684">
                  <w:pPr>
                    <w:shd w:val="clear" w:color="auto" w:fill="FFFFFF"/>
                    <w:adjustRightInd w:val="0"/>
                    <w:snapToGrid w:val="0"/>
                    <w:jc w:val="center"/>
                    <w:rPr>
                      <w:rFonts w:eastAsia="SimSun"/>
                      <w:sz w:val="16"/>
                      <w:szCs w:val="16"/>
                    </w:rPr>
                  </w:pPr>
                  <w:r w:rsidRPr="00647D6B">
                    <w:rPr>
                      <w:rFonts w:eastAsia="SimSun"/>
                      <w:sz w:val="16"/>
                      <w:szCs w:val="16"/>
                    </w:rPr>
                    <w:t>Differential RSRP #1 of time instance #2</w:t>
                  </w:r>
                </w:p>
              </w:tc>
            </w:tr>
            <w:tr w:rsidR="007F1684" w:rsidRPr="007F1684" w14:paraId="609072CB" w14:textId="77777777" w:rsidTr="007F1684">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2DA0220" w14:textId="77777777" w:rsidR="007F1684" w:rsidRPr="00647D6B" w:rsidRDefault="007F1684" w:rsidP="007F1684">
                  <w:pPr>
                    <w:shd w:val="clear" w:color="auto" w:fill="FFFFFF"/>
                    <w:adjustRightInd w:val="0"/>
                    <w:snapToGrid w:val="0"/>
                    <w:jc w:val="center"/>
                    <w:rPr>
                      <w:rFonts w:eastAsia="SimSun"/>
                      <w:sz w:val="16"/>
                      <w:szCs w:val="16"/>
                    </w:rPr>
                  </w:pPr>
                  <w:r w:rsidRPr="00647D6B">
                    <w:rPr>
                      <w:rFonts w:eastAsia="SimSun"/>
                      <w:sz w:val="16"/>
                      <w:szCs w:val="16"/>
                    </w:rPr>
                    <w:t>Differential RSRP #2 of time instance #2</w:t>
                  </w:r>
                </w:p>
              </w:tc>
            </w:tr>
            <w:tr w:rsidR="007F1684" w:rsidRPr="007F1684" w14:paraId="6D6A1419" w14:textId="77777777" w:rsidTr="007F1684">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090C88A" w14:textId="77777777" w:rsidR="007F1684" w:rsidRPr="00647D6B" w:rsidRDefault="007F1684" w:rsidP="007F1684">
                  <w:pPr>
                    <w:shd w:val="clear" w:color="auto" w:fill="FFFFFF"/>
                    <w:adjustRightInd w:val="0"/>
                    <w:snapToGrid w:val="0"/>
                    <w:jc w:val="center"/>
                    <w:rPr>
                      <w:rFonts w:eastAsia="SimSun"/>
                      <w:sz w:val="16"/>
                      <w:szCs w:val="16"/>
                    </w:rPr>
                  </w:pPr>
                  <w:r w:rsidRPr="00647D6B">
                    <w:rPr>
                      <w:rFonts w:eastAsia="SimSun"/>
                      <w:sz w:val="16"/>
                      <w:szCs w:val="16"/>
                    </w:rPr>
                    <w:t>…</w:t>
                  </w:r>
                </w:p>
              </w:tc>
            </w:tr>
            <w:tr w:rsidR="007F1684" w:rsidRPr="007F1684" w14:paraId="0D142D0E" w14:textId="77777777" w:rsidTr="007F1684">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991E53E" w14:textId="77777777" w:rsidR="007F1684" w:rsidRPr="00647D6B" w:rsidRDefault="007F1684" w:rsidP="007F1684">
                  <w:pPr>
                    <w:shd w:val="clear" w:color="auto" w:fill="FFFFFF"/>
                    <w:adjustRightInd w:val="0"/>
                    <w:snapToGrid w:val="0"/>
                    <w:jc w:val="center"/>
                    <w:rPr>
                      <w:rFonts w:eastAsia="SimSun"/>
                      <w:sz w:val="16"/>
                      <w:szCs w:val="16"/>
                    </w:rPr>
                  </w:pPr>
                  <w:r w:rsidRPr="00647D6B">
                    <w:rPr>
                      <w:rFonts w:eastAsia="SimSun"/>
                      <w:sz w:val="16"/>
                      <w:szCs w:val="16"/>
                    </w:rPr>
                    <w:t>Differential RSRP #K of time instance #2</w:t>
                  </w:r>
                </w:p>
              </w:tc>
            </w:tr>
            <w:tr w:rsidR="007F1684" w:rsidRPr="007F1684" w14:paraId="5F39B2B7" w14:textId="77777777" w:rsidTr="007F1684">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A112808" w14:textId="77777777" w:rsidR="007F1684" w:rsidRPr="00647D6B" w:rsidRDefault="007F1684" w:rsidP="007F1684">
                  <w:pPr>
                    <w:shd w:val="clear" w:color="auto" w:fill="FFFFFF"/>
                    <w:adjustRightInd w:val="0"/>
                    <w:snapToGrid w:val="0"/>
                    <w:jc w:val="center"/>
                    <w:rPr>
                      <w:rFonts w:eastAsia="SimSun"/>
                      <w:sz w:val="16"/>
                      <w:szCs w:val="16"/>
                    </w:rPr>
                  </w:pPr>
                  <w:r w:rsidRPr="00647D6B">
                    <w:rPr>
                      <w:rFonts w:eastAsia="SimSun"/>
                      <w:sz w:val="16"/>
                      <w:szCs w:val="16"/>
                    </w:rPr>
                    <w:t>…</w:t>
                  </w:r>
                </w:p>
              </w:tc>
            </w:tr>
            <w:tr w:rsidR="007F1684" w:rsidRPr="007F1684" w14:paraId="2061CE1B" w14:textId="77777777" w:rsidTr="007F1684">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38A0154" w14:textId="77777777" w:rsidR="007F1684" w:rsidRPr="00647D6B" w:rsidRDefault="007F1684" w:rsidP="007F1684">
                  <w:pPr>
                    <w:shd w:val="clear" w:color="auto" w:fill="FFFFFF"/>
                    <w:adjustRightInd w:val="0"/>
                    <w:snapToGrid w:val="0"/>
                    <w:jc w:val="center"/>
                    <w:rPr>
                      <w:rFonts w:eastAsia="SimSun"/>
                      <w:sz w:val="16"/>
                      <w:szCs w:val="16"/>
                    </w:rPr>
                  </w:pPr>
                  <w:r w:rsidRPr="00647D6B">
                    <w:rPr>
                      <w:rFonts w:eastAsia="SimSun"/>
                      <w:sz w:val="16"/>
                      <w:szCs w:val="16"/>
                    </w:rPr>
                    <w:t>Differential RSRP #1 of time instance #N</w:t>
                  </w:r>
                </w:p>
              </w:tc>
            </w:tr>
            <w:tr w:rsidR="007F1684" w:rsidRPr="007F1684" w14:paraId="43E01B3B" w14:textId="77777777" w:rsidTr="007F1684">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32CAC6F" w14:textId="77777777" w:rsidR="007F1684" w:rsidRPr="00647D6B" w:rsidRDefault="007F1684" w:rsidP="007F1684">
                  <w:pPr>
                    <w:shd w:val="clear" w:color="auto" w:fill="FFFFFF"/>
                    <w:adjustRightInd w:val="0"/>
                    <w:snapToGrid w:val="0"/>
                    <w:jc w:val="center"/>
                    <w:rPr>
                      <w:rFonts w:eastAsia="SimSun"/>
                      <w:sz w:val="16"/>
                      <w:szCs w:val="16"/>
                    </w:rPr>
                  </w:pPr>
                  <w:r w:rsidRPr="00647D6B">
                    <w:rPr>
                      <w:rFonts w:eastAsia="SimSun"/>
                      <w:sz w:val="16"/>
                      <w:szCs w:val="16"/>
                    </w:rPr>
                    <w:t>Differential RSRP #2 of time instance #N</w:t>
                  </w:r>
                </w:p>
              </w:tc>
            </w:tr>
            <w:tr w:rsidR="007F1684" w:rsidRPr="007F1684" w14:paraId="0CF4FCAF" w14:textId="77777777" w:rsidTr="007F1684">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7817869" w14:textId="77777777" w:rsidR="007F1684" w:rsidRPr="00647D6B" w:rsidRDefault="007F1684" w:rsidP="007F1684">
                  <w:pPr>
                    <w:shd w:val="clear" w:color="auto" w:fill="FFFFFF"/>
                    <w:adjustRightInd w:val="0"/>
                    <w:snapToGrid w:val="0"/>
                    <w:jc w:val="center"/>
                    <w:rPr>
                      <w:rFonts w:eastAsia="SimSun"/>
                      <w:sz w:val="16"/>
                      <w:szCs w:val="16"/>
                    </w:rPr>
                  </w:pPr>
                  <w:r w:rsidRPr="00647D6B">
                    <w:rPr>
                      <w:rFonts w:eastAsia="SimSun"/>
                      <w:sz w:val="16"/>
                      <w:szCs w:val="16"/>
                    </w:rPr>
                    <w:t>…</w:t>
                  </w:r>
                </w:p>
              </w:tc>
            </w:tr>
            <w:tr w:rsidR="007F1684" w:rsidRPr="007F1684" w14:paraId="4F5087AD" w14:textId="77777777" w:rsidTr="007F1684">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D8E8351" w14:textId="77777777" w:rsidR="007F1684" w:rsidRPr="00647D6B" w:rsidRDefault="007F1684" w:rsidP="007F1684">
                  <w:pPr>
                    <w:shd w:val="clear" w:color="auto" w:fill="FFFFFF"/>
                    <w:adjustRightInd w:val="0"/>
                    <w:snapToGrid w:val="0"/>
                    <w:jc w:val="center"/>
                    <w:rPr>
                      <w:rFonts w:eastAsia="SimSun"/>
                      <w:sz w:val="16"/>
                      <w:szCs w:val="16"/>
                    </w:rPr>
                  </w:pPr>
                  <w:r w:rsidRPr="00647D6B">
                    <w:rPr>
                      <w:rFonts w:eastAsia="SimSun"/>
                      <w:sz w:val="16"/>
                      <w:szCs w:val="16"/>
                    </w:rPr>
                    <w:t>Differential RSRP #K of time instance #N</w:t>
                  </w:r>
                </w:p>
              </w:tc>
            </w:tr>
          </w:tbl>
          <w:p w14:paraId="5F71DC1A" w14:textId="77777777" w:rsidR="007F1684" w:rsidRPr="007F1684" w:rsidRDefault="007F1684" w:rsidP="0045779A">
            <w:pPr>
              <w:pStyle w:val="ListParagraph"/>
              <w:numPr>
                <w:ilvl w:val="1"/>
                <w:numId w:val="37"/>
              </w:numPr>
              <w:snapToGrid w:val="0"/>
              <w:spacing w:after="100" w:afterAutospacing="1"/>
              <w:ind w:left="420"/>
              <w:contextualSpacing w:val="0"/>
              <w:jc w:val="both"/>
              <w:rPr>
                <w:rFonts w:eastAsia="SimSun"/>
                <w:lang w:eastAsia="zh-CN"/>
              </w:rPr>
            </w:pPr>
            <w:r w:rsidRPr="007F1684">
              <w:rPr>
                <w:rFonts w:eastAsia="SimSun"/>
                <w:lang w:eastAsia="zh-CN"/>
              </w:rPr>
              <w:t>Time instance indicator exist if N &gt; 1</w:t>
            </w:r>
          </w:p>
          <w:p w14:paraId="2E15ACA2" w14:textId="06751648" w:rsidR="007F1684" w:rsidRPr="007F1684" w:rsidRDefault="007F1684" w:rsidP="0045779A">
            <w:pPr>
              <w:pStyle w:val="ListParagraph"/>
              <w:numPr>
                <w:ilvl w:val="1"/>
                <w:numId w:val="37"/>
              </w:numPr>
              <w:snapToGrid w:val="0"/>
              <w:spacing w:after="100" w:afterAutospacing="1"/>
              <w:ind w:left="420"/>
              <w:contextualSpacing w:val="0"/>
              <w:jc w:val="both"/>
              <w:rPr>
                <w:rFonts w:eastAsia="SimSun"/>
                <w:lang w:eastAsia="zh-CN"/>
              </w:rPr>
            </w:pPr>
            <w:r w:rsidRPr="007F1684">
              <w:rPr>
                <w:rFonts w:eastAsia="SimSun"/>
                <w:lang w:eastAsia="zh-CN"/>
              </w:rPr>
              <w:t xml:space="preserve">The size of CSI field for time instance indicator is </w:t>
            </w:r>
            <w:r w:rsidRPr="007F1684">
              <w:rPr>
                <w:rFonts w:hint="eastAsia"/>
                <w:lang w:eastAsia="zh-CN"/>
              </w:rPr>
              <w:fldChar w:fldCharType="begin"/>
            </w:r>
            <w:r w:rsidRPr="007F1684">
              <w:rPr>
                <w:rFonts w:hint="eastAsia"/>
                <w:lang w:eastAsia="zh-CN"/>
              </w:rPr>
              <w:instrText xml:space="preserve"> INCLUDEPICTURE "/Users/eliling/Library/Containers/com.kingsoft.wpsoffice.mac.global/Data/tmp/wps-eliling/ksohtml/wps1.jpg" \* MERGEFORMATINET </w:instrText>
            </w:r>
            <w:r w:rsidRPr="007F1684">
              <w:rPr>
                <w:rFonts w:hint="eastAsia"/>
                <w:lang w:eastAsia="zh-CN"/>
              </w:rPr>
              <w:fldChar w:fldCharType="separate"/>
            </w:r>
            <w:r w:rsidRPr="007F1684">
              <w:rPr>
                <w:rFonts w:hint="eastAsia"/>
                <w:noProof/>
                <w:lang w:eastAsia="zh-CN"/>
              </w:rPr>
              <w:drawing>
                <wp:inline distT="0" distB="0" distL="0" distR="0" wp14:anchorId="63281EFB" wp14:editId="3BEDA804">
                  <wp:extent cx="401594" cy="147581"/>
                  <wp:effectExtent l="0" t="0" r="5080" b="5080"/>
                  <wp:docPr id="185693865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9619" cy="161555"/>
                          </a:xfrm>
                          <a:prstGeom prst="rect">
                            <a:avLst/>
                          </a:prstGeom>
                          <a:noFill/>
                          <a:ln>
                            <a:noFill/>
                          </a:ln>
                        </pic:spPr>
                      </pic:pic>
                    </a:graphicData>
                  </a:graphic>
                </wp:inline>
              </w:drawing>
            </w:r>
            <w:r w:rsidRPr="007F1684">
              <w:rPr>
                <w:rFonts w:hint="eastAsia"/>
                <w:lang w:eastAsia="zh-CN"/>
              </w:rPr>
              <w:fldChar w:fldCharType="end"/>
            </w:r>
          </w:p>
          <w:p w14:paraId="108C9EDE" w14:textId="77777777" w:rsidR="007F1684" w:rsidRPr="007F1684" w:rsidRDefault="007F1684" w:rsidP="0045779A">
            <w:pPr>
              <w:pStyle w:val="ListParagraph"/>
              <w:numPr>
                <w:ilvl w:val="1"/>
                <w:numId w:val="37"/>
              </w:numPr>
              <w:snapToGrid w:val="0"/>
              <w:spacing w:after="100" w:afterAutospacing="1"/>
              <w:ind w:left="420"/>
              <w:contextualSpacing w:val="0"/>
              <w:jc w:val="both"/>
              <w:rPr>
                <w:rFonts w:eastAsia="SimSun"/>
                <w:lang w:eastAsia="zh-CN"/>
              </w:rPr>
            </w:pPr>
            <w:r w:rsidRPr="007F1684">
              <w:rPr>
                <w:rFonts w:eastAsia="SimSun"/>
                <w:lang w:eastAsia="zh-CN"/>
              </w:rPr>
              <w:lastRenderedPageBreak/>
              <w:t>The value of time instance indicator n (n≥0) corresponds to the (n+1)-th earliest time instance in the N time instances</w:t>
            </w:r>
          </w:p>
          <w:p w14:paraId="7DB76038" w14:textId="77777777" w:rsidR="007F1684" w:rsidRPr="007F1684" w:rsidRDefault="007F1684" w:rsidP="0045779A">
            <w:pPr>
              <w:pStyle w:val="ListParagraph"/>
              <w:numPr>
                <w:ilvl w:val="1"/>
                <w:numId w:val="37"/>
              </w:numPr>
              <w:snapToGrid w:val="0"/>
              <w:spacing w:after="100" w:afterAutospacing="1"/>
              <w:ind w:left="420"/>
              <w:contextualSpacing w:val="0"/>
              <w:jc w:val="both"/>
              <w:rPr>
                <w:rFonts w:eastAsia="SimSun"/>
                <w:lang w:eastAsia="zh-CN"/>
              </w:rPr>
            </w:pPr>
            <w:r w:rsidRPr="007F1684">
              <w:rPr>
                <w:rFonts w:eastAsia="SimSun"/>
                <w:lang w:eastAsia="zh-CN"/>
              </w:rPr>
              <w:t>Time instance #1 corresponds to the time instance indicated by the time instance indicator</w:t>
            </w:r>
          </w:p>
          <w:p w14:paraId="7EF33FAC" w14:textId="77777777" w:rsidR="007F1684" w:rsidRPr="007F1684" w:rsidRDefault="007F1684" w:rsidP="0045779A">
            <w:pPr>
              <w:pStyle w:val="ListParagraph"/>
              <w:numPr>
                <w:ilvl w:val="1"/>
                <w:numId w:val="37"/>
              </w:numPr>
              <w:snapToGrid w:val="0"/>
              <w:spacing w:after="100" w:afterAutospacing="1"/>
              <w:ind w:left="420"/>
              <w:contextualSpacing w:val="0"/>
              <w:jc w:val="both"/>
              <w:rPr>
                <w:rFonts w:eastAsia="SimSun"/>
                <w:lang w:eastAsia="zh-CN"/>
              </w:rPr>
            </w:pPr>
            <w:r w:rsidRPr="007F1684">
              <w:rPr>
                <w:rFonts w:eastAsia="SimSun"/>
                <w:lang w:eastAsia="zh-CN"/>
              </w:rPr>
              <w:t>Time instance #2~#N are mapped to the remaining N-1 time instance(s) other than time instance #1 based on the time domain order of the time instances</w:t>
            </w:r>
          </w:p>
          <w:p w14:paraId="54DEA8F0" w14:textId="77777777" w:rsidR="007F1684" w:rsidRPr="007F1684" w:rsidRDefault="007F1684" w:rsidP="0045779A">
            <w:pPr>
              <w:pStyle w:val="ListParagraph"/>
              <w:numPr>
                <w:ilvl w:val="2"/>
                <w:numId w:val="38"/>
              </w:numPr>
              <w:snapToGrid w:val="0"/>
              <w:spacing w:after="100" w:afterAutospacing="1"/>
              <w:ind w:left="840"/>
              <w:contextualSpacing w:val="0"/>
              <w:jc w:val="both"/>
              <w:rPr>
                <w:rFonts w:eastAsia="SimSun"/>
                <w:lang w:eastAsia="zh-CN"/>
              </w:rPr>
            </w:pPr>
            <w:r w:rsidRPr="007F1684">
              <w:rPr>
                <w:rFonts w:eastAsia="SimSun"/>
                <w:lang w:eastAsia="zh-CN"/>
              </w:rPr>
              <w:t xml:space="preserve">where time instance #2 is mapped to the earliest time instance from the N-1 time instance(s) </w:t>
            </w:r>
          </w:p>
          <w:p w14:paraId="7D03D7F9" w14:textId="77777777" w:rsidR="007F1684" w:rsidRPr="007F1684" w:rsidRDefault="007F1684" w:rsidP="0045779A">
            <w:pPr>
              <w:pStyle w:val="ListParagraph"/>
              <w:numPr>
                <w:ilvl w:val="1"/>
                <w:numId w:val="39"/>
              </w:numPr>
              <w:tabs>
                <w:tab w:val="left" w:pos="1440"/>
              </w:tabs>
              <w:snapToGrid w:val="0"/>
              <w:spacing w:after="100" w:afterAutospacing="1"/>
              <w:ind w:left="420"/>
              <w:contextualSpacing w:val="0"/>
              <w:jc w:val="both"/>
              <w:rPr>
                <w:rFonts w:eastAsia="SimSun"/>
                <w:lang w:eastAsia="zh-CN"/>
              </w:rPr>
            </w:pPr>
            <w:r w:rsidRPr="007F1684">
              <w:rPr>
                <w:rFonts w:eastAsia="SimSun"/>
                <w:lang w:eastAsia="zh-CN"/>
              </w:rPr>
              <w:t>CRI or SSBRI #k is mapped to RSRP #k with the same time instance, where k = 1,2</w:t>
            </w:r>
            <w:r w:rsidRPr="007F1684">
              <w:rPr>
                <w:rFonts w:eastAsia="SimSun" w:hint="eastAsia"/>
                <w:lang w:eastAsia="zh-CN"/>
              </w:rPr>
              <w:t>,</w:t>
            </w:r>
            <w:r w:rsidRPr="007F1684">
              <w:rPr>
                <w:rFonts w:eastAsia="SimSun"/>
                <w:lang w:eastAsia="zh-CN"/>
              </w:rPr>
              <w:t>…,K</w:t>
            </w:r>
          </w:p>
          <w:p w14:paraId="32005232" w14:textId="01E36FD6" w:rsidR="007F1684" w:rsidRPr="007F1684" w:rsidRDefault="007F1684" w:rsidP="0045779A">
            <w:pPr>
              <w:pStyle w:val="ListParagraph"/>
              <w:numPr>
                <w:ilvl w:val="1"/>
                <w:numId w:val="39"/>
              </w:numPr>
              <w:tabs>
                <w:tab w:val="left" w:pos="1440"/>
              </w:tabs>
              <w:snapToGrid w:val="0"/>
              <w:spacing w:after="100" w:afterAutospacing="1"/>
              <w:ind w:left="420"/>
              <w:contextualSpacing w:val="0"/>
              <w:jc w:val="both"/>
            </w:pPr>
            <w:r w:rsidRPr="007F1684">
              <w:rPr>
                <w:rFonts w:eastAsia="SimSun"/>
                <w:lang w:eastAsia="zh-CN"/>
              </w:rPr>
              <w:t>RSRP #1 of time instance #1 is absolute RSRP; and the remaining RSRP are differential RSRP with reference to the largest predicted RSRP corresponding to CRI or SSBRI #1 of time instance #1</w:t>
            </w:r>
          </w:p>
        </w:tc>
      </w:tr>
    </w:tbl>
    <w:p w14:paraId="5CD69913" w14:textId="40613E4F" w:rsidR="00065053" w:rsidRDefault="0029606E" w:rsidP="00065053">
      <w:pPr>
        <w:rPr>
          <w:rFonts w:eastAsia="Yu Mincho"/>
          <w:b/>
        </w:rPr>
      </w:pPr>
      <w:r w:rsidRPr="00C36F0A">
        <w:rPr>
          <w:rFonts w:eastAsia="Yu Mincho"/>
          <w:b/>
        </w:rPr>
        <w:lastRenderedPageBreak/>
        <w:t xml:space="preserve">Proposal </w:t>
      </w:r>
      <w:r w:rsidRPr="0029606E">
        <w:rPr>
          <w:rFonts w:eastAsia="Yu Mincho"/>
          <w:b/>
        </w:rPr>
        <w:fldChar w:fldCharType="begin"/>
      </w:r>
      <w:r w:rsidRPr="0029606E">
        <w:rPr>
          <w:rFonts w:eastAsia="Yu Mincho"/>
          <w:b/>
        </w:rPr>
        <w:instrText xml:space="preserve"> SEQ Proposal \* ARABIC </w:instrText>
      </w:r>
      <w:r w:rsidRPr="0029606E">
        <w:rPr>
          <w:rFonts w:eastAsia="Yu Mincho"/>
          <w:b/>
        </w:rPr>
        <w:fldChar w:fldCharType="separate"/>
      </w:r>
      <w:r w:rsidR="00F20CD1">
        <w:rPr>
          <w:rFonts w:eastAsia="Yu Mincho"/>
          <w:b/>
          <w:noProof/>
        </w:rPr>
        <w:t>8</w:t>
      </w:r>
      <w:r w:rsidRPr="0029606E">
        <w:rPr>
          <w:rFonts w:eastAsia="Yu Mincho"/>
          <w:b/>
        </w:rPr>
        <w:fldChar w:fldCharType="end"/>
      </w:r>
      <w:r w:rsidRPr="00C36F0A">
        <w:rPr>
          <w:rFonts w:eastAsia="Yu Mincho"/>
          <w:b/>
        </w:rPr>
        <w:t>:</w:t>
      </w:r>
      <w:r w:rsidRPr="00C961C9">
        <w:rPr>
          <w:rFonts w:eastAsia="Yu Mincho"/>
          <w:b/>
        </w:rPr>
        <w:t xml:space="preserve"> </w:t>
      </w:r>
      <w:r w:rsidR="00267864" w:rsidRPr="00D21DC2">
        <w:rPr>
          <w:rFonts w:eastAsia="Yu Mincho"/>
          <w:b/>
        </w:rPr>
        <w:t xml:space="preserve">Relative RSRP accuracy requirement is applicable for </w:t>
      </w:r>
      <w:r w:rsidR="007F1684">
        <w:rPr>
          <w:rFonts w:eastAsia="Yu Mincho"/>
          <w:b/>
        </w:rPr>
        <w:t xml:space="preserve">Case 1 and </w:t>
      </w:r>
      <w:r w:rsidR="00267864" w:rsidRPr="00D21DC2">
        <w:rPr>
          <w:rFonts w:eastAsia="Yu Mincho"/>
          <w:b/>
        </w:rPr>
        <w:t>Case 2.</w:t>
      </w:r>
    </w:p>
    <w:p w14:paraId="783AE33B" w14:textId="77777777" w:rsidR="0029606E" w:rsidRPr="00D21DC2" w:rsidRDefault="0029606E" w:rsidP="00065053">
      <w:pPr>
        <w:rPr>
          <w:rFonts w:eastAsia="Yu Mincho"/>
        </w:rPr>
      </w:pPr>
    </w:p>
    <w:p w14:paraId="0C07D91A" w14:textId="25F21BAD" w:rsidR="00314959" w:rsidRPr="00B52F5C" w:rsidRDefault="00314959" w:rsidP="00B52F5C">
      <w:pPr>
        <w:pStyle w:val="Heading3"/>
      </w:pPr>
      <w:r w:rsidRPr="00B52F5C">
        <w:t>Issue 2-</w:t>
      </w:r>
      <w:r w:rsidR="0082698C">
        <w:t>4</w:t>
      </w:r>
      <w:r w:rsidRPr="00B52F5C">
        <w:t xml:space="preserve">: </w:t>
      </w:r>
      <w:r w:rsidRPr="00B52F5C">
        <w:rPr>
          <w:rFonts w:hint="eastAsia"/>
        </w:rPr>
        <w:t>Measurement period for inference</w:t>
      </w:r>
    </w:p>
    <w:tbl>
      <w:tblPr>
        <w:tblStyle w:val="TableGrid"/>
        <w:tblW w:w="0" w:type="auto"/>
        <w:tblLook w:val="04A0" w:firstRow="1" w:lastRow="0" w:firstColumn="1" w:lastColumn="0" w:noHBand="0" w:noVBand="1"/>
      </w:tblPr>
      <w:tblGrid>
        <w:gridCol w:w="10142"/>
      </w:tblGrid>
      <w:tr w:rsidR="00CD5DC3" w:rsidRPr="007F1684" w14:paraId="17673194" w14:textId="77777777" w:rsidTr="00CD5DC3">
        <w:tc>
          <w:tcPr>
            <w:tcW w:w="10142" w:type="dxa"/>
          </w:tcPr>
          <w:p w14:paraId="288B2CA9" w14:textId="77777777" w:rsidR="007F1684" w:rsidRPr="007F1684" w:rsidRDefault="007F1684" w:rsidP="0045779A">
            <w:pPr>
              <w:pStyle w:val="ListParagraph"/>
              <w:numPr>
                <w:ilvl w:val="2"/>
                <w:numId w:val="38"/>
              </w:numPr>
              <w:snapToGrid w:val="0"/>
              <w:spacing w:after="100" w:afterAutospacing="1"/>
              <w:ind w:left="840"/>
              <w:contextualSpacing w:val="0"/>
              <w:jc w:val="both"/>
              <w:rPr>
                <w:lang w:eastAsia="zh-CN"/>
              </w:rPr>
            </w:pPr>
            <w:r w:rsidRPr="007F1684">
              <w:rPr>
                <w:rFonts w:hint="eastAsia"/>
                <w:lang w:eastAsia="zh-CN"/>
              </w:rPr>
              <w:t>Agreement:</w:t>
            </w:r>
          </w:p>
          <w:p w14:paraId="7E3D15D3" w14:textId="77777777" w:rsidR="007F1684" w:rsidRPr="007F1684" w:rsidRDefault="007F1684" w:rsidP="0045779A">
            <w:pPr>
              <w:pStyle w:val="ListParagraph"/>
              <w:numPr>
                <w:ilvl w:val="2"/>
                <w:numId w:val="38"/>
              </w:numPr>
              <w:snapToGrid w:val="0"/>
              <w:spacing w:after="100" w:afterAutospacing="1"/>
              <w:ind w:left="840"/>
              <w:contextualSpacing w:val="0"/>
              <w:jc w:val="both"/>
              <w:rPr>
                <w:lang w:eastAsia="zh-CN"/>
              </w:rPr>
            </w:pPr>
            <w:r w:rsidRPr="007F1684">
              <w:rPr>
                <w:rFonts w:hint="eastAsia"/>
                <w:lang w:eastAsia="zh-CN"/>
              </w:rPr>
              <w:t>Case 1:</w:t>
            </w:r>
            <w:r w:rsidRPr="007F1684">
              <w:rPr>
                <w:lang w:eastAsia="zh-CN"/>
              </w:rPr>
              <w:t xml:space="preserve"> The starting point is to use</w:t>
            </w:r>
            <w:r w:rsidRPr="007F1684">
              <w:rPr>
                <w:rFonts w:hint="eastAsia"/>
                <w:lang w:eastAsia="zh-CN"/>
              </w:rPr>
              <w:t xml:space="preserve"> M, N, P (</w:t>
            </w:r>
            <w:r w:rsidRPr="007F1684">
              <w:rPr>
                <w:lang w:eastAsia="zh-CN"/>
              </w:rPr>
              <w:t>reference</w:t>
            </w:r>
            <w:r w:rsidRPr="007F1684">
              <w:rPr>
                <w:rFonts w:hint="eastAsia"/>
                <w:lang w:eastAsia="zh-CN"/>
              </w:rPr>
              <w:t xml:space="preserve"> the values from an existing clause</w:t>
            </w:r>
            <w:r w:rsidRPr="007F1684">
              <w:rPr>
                <w:lang w:eastAsia="zh-CN"/>
              </w:rPr>
              <w:t xml:space="preserve"> in the same version of the spec where the measurement period is defined</w:t>
            </w:r>
            <w:r w:rsidRPr="007F1684">
              <w:rPr>
                <w:rFonts w:hint="eastAsia"/>
                <w:lang w:eastAsia="zh-CN"/>
              </w:rPr>
              <w:t xml:space="preserve">) </w:t>
            </w:r>
          </w:p>
          <w:p w14:paraId="44695178" w14:textId="69182C9A" w:rsidR="00CD5DC3" w:rsidRPr="007F1684" w:rsidRDefault="007F1684" w:rsidP="0045779A">
            <w:pPr>
              <w:pStyle w:val="ListParagraph"/>
              <w:numPr>
                <w:ilvl w:val="2"/>
                <w:numId w:val="38"/>
              </w:numPr>
              <w:snapToGrid w:val="0"/>
              <w:spacing w:after="100" w:afterAutospacing="1"/>
              <w:ind w:left="840"/>
              <w:contextualSpacing w:val="0"/>
              <w:jc w:val="both"/>
              <w:rPr>
                <w:rFonts w:eastAsia="Yu Mincho"/>
                <w:iCs/>
                <w:lang w:eastAsia="zh-CN"/>
              </w:rPr>
            </w:pPr>
            <w:r w:rsidRPr="007F1684">
              <w:rPr>
                <w:rFonts w:hint="eastAsia"/>
                <w:lang w:eastAsia="zh-CN"/>
              </w:rPr>
              <w:t>Case 2: postpone discussion until RAN1 concludes</w:t>
            </w:r>
          </w:p>
        </w:tc>
      </w:tr>
    </w:tbl>
    <w:p w14:paraId="3D972AEA" w14:textId="3C13B145" w:rsidR="00E52BCB" w:rsidRPr="0028104C" w:rsidRDefault="00BB788C" w:rsidP="00BB788C">
      <w:r w:rsidRPr="00AE5788">
        <w:t>In conventional way, m</w:t>
      </w:r>
      <w:r w:rsidR="00E52BCB" w:rsidRPr="00AE5788">
        <w:t>easurement delay normally</w:t>
      </w:r>
      <w:r w:rsidR="00E52BCB" w:rsidRPr="00BB788C">
        <w:t xml:space="preserve"> refers to Clause 9.5.4 of TS38.133, ‘When </w:t>
      </w:r>
      <w:r w:rsidR="00E52BCB" w:rsidRPr="00BB788C">
        <w:rPr>
          <w:i/>
        </w:rPr>
        <w:t>groupBasedBeamReporting-r17</w:t>
      </w:r>
      <w:r w:rsidR="00E52BCB" w:rsidRPr="00BB788C">
        <w:t xml:space="preserve"> is not configured, the UE shall be capable of performing L1-RSRP</w:t>
      </w:r>
      <w:r w:rsidR="00E52BCB" w:rsidRPr="00BB788C">
        <w:rPr>
          <w:rFonts w:eastAsia="?? ??"/>
        </w:rPr>
        <w:t xml:space="preserve"> </w:t>
      </w:r>
      <w:r w:rsidR="00E52BCB" w:rsidRPr="00BB788C">
        <w:t xml:space="preserve">measurements based </w:t>
      </w:r>
      <w:r w:rsidR="00E52BCB" w:rsidRPr="00BB788C">
        <w:rPr>
          <w:rFonts w:eastAsia="?? ??"/>
        </w:rPr>
        <w:t xml:space="preserve">on the configured SSB </w:t>
      </w:r>
      <w:r w:rsidR="00E52BCB" w:rsidRPr="00BB788C">
        <w:t>resource for L1-RSRP computation, and the UE physical layer shall be capable of reporting L1-RSRP measured over the measurement period of T</w:t>
      </w:r>
      <w:r w:rsidR="00E52BCB" w:rsidRPr="00BB788C">
        <w:rPr>
          <w:vertAlign w:val="subscript"/>
        </w:rPr>
        <w:t>L1-RSRP_Measurement_Period_SSB</w:t>
      </w:r>
      <w:r w:rsidR="00E52BCB" w:rsidRPr="00BB788C">
        <w:t>.’.</w:t>
      </w:r>
      <w:r w:rsidR="00E52BCB" w:rsidRPr="00BB788C">
        <w:rPr>
          <w:rFonts w:hint="eastAsia"/>
        </w:rPr>
        <w:t xml:space="preserve"> </w:t>
      </w:r>
      <w:r w:rsidR="003B33BD">
        <w:t>As a result</w:t>
      </w:r>
      <w:r w:rsidR="00E52BCB" w:rsidRPr="00BB788C">
        <w:t>,</w:t>
      </w:r>
      <w:r w:rsidR="00E52BCB" w:rsidRPr="0028104C">
        <w:rPr>
          <w:rFonts w:hint="eastAsia"/>
        </w:rPr>
        <w:t xml:space="preserve"> </w:t>
      </w:r>
      <w:r w:rsidR="00E52BCB" w:rsidRPr="0028104C">
        <w:t xml:space="preserve">the requirement derives </w:t>
      </w:r>
      <w:r w:rsidR="00E52BCB" w:rsidRPr="0028104C">
        <w:rPr>
          <w:rFonts w:hint="eastAsia"/>
        </w:rPr>
        <w:t xml:space="preserve">the </w:t>
      </w:r>
      <w:r w:rsidR="00E52BCB" w:rsidRPr="0028104C">
        <w:t>minimal delay in which the UE shall be able to complete an entire L1-RSRP measurement</w:t>
      </w:r>
      <w:r w:rsidR="00A770C1" w:rsidRPr="0028104C">
        <w:t xml:space="preserve"> w</w:t>
      </w:r>
      <w:r w:rsidR="0028104C">
        <w:t>hile satisfying the accuracy</w:t>
      </w:r>
      <w:r w:rsidR="00E52BCB" w:rsidRPr="0028104C">
        <w:t xml:space="preserve">. </w:t>
      </w:r>
    </w:p>
    <w:p w14:paraId="00416F0C" w14:textId="77777777" w:rsidR="00513A4A" w:rsidRDefault="00513A4A" w:rsidP="00E52BCB">
      <w:r>
        <w:t>The following outlines the delays in the prediction procedure.</w:t>
      </w:r>
    </w:p>
    <w:p w14:paraId="3395323D" w14:textId="77777777" w:rsidR="00513A4A" w:rsidRPr="00513A4A" w:rsidRDefault="00F8354A" w:rsidP="00513A4A">
      <w:r>
        <w:t xml:space="preserve">The timeline </w:t>
      </w:r>
      <w:r w:rsidR="00E52BCB" w:rsidRPr="00AF7E58">
        <w:t xml:space="preserve">concerning measurement and inference phases in prediction in Figure </w:t>
      </w:r>
      <w:r w:rsidR="008354CC">
        <w:t>1</w:t>
      </w:r>
      <w:r w:rsidR="00E52BCB" w:rsidRPr="00AF7E58">
        <w:t xml:space="preserve">. </w:t>
      </w:r>
      <w:r w:rsidR="00513A4A" w:rsidRPr="00513A4A">
        <w:t>Note: The variants illustrated in the figure are intended solely for interpretative demonstration.</w:t>
      </w:r>
    </w:p>
    <w:p w14:paraId="7A85E23E" w14:textId="40EA285B" w:rsidR="00E52BCB" w:rsidRPr="00AF7E58" w:rsidRDefault="00F8354A" w:rsidP="00E52BCB">
      <w:pPr>
        <w:keepNext/>
        <w:jc w:val="center"/>
      </w:pPr>
      <w:r w:rsidRPr="00F8354A">
        <w:rPr>
          <w:noProof/>
        </w:rPr>
        <w:drawing>
          <wp:inline distT="0" distB="0" distL="0" distR="0" wp14:anchorId="721B1095" wp14:editId="7FC8A9E8">
            <wp:extent cx="3941859" cy="972263"/>
            <wp:effectExtent l="0" t="0" r="0" b="5715"/>
            <wp:docPr id="1967751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775199" name=""/>
                    <pic:cNvPicPr/>
                  </pic:nvPicPr>
                  <pic:blipFill>
                    <a:blip r:embed="rId12"/>
                    <a:stretch>
                      <a:fillRect/>
                    </a:stretch>
                  </pic:blipFill>
                  <pic:spPr>
                    <a:xfrm>
                      <a:off x="0" y="0"/>
                      <a:ext cx="3980043" cy="981681"/>
                    </a:xfrm>
                    <a:prstGeom prst="rect">
                      <a:avLst/>
                    </a:prstGeom>
                  </pic:spPr>
                </pic:pic>
              </a:graphicData>
            </a:graphic>
          </wp:inline>
        </w:drawing>
      </w:r>
    </w:p>
    <w:p w14:paraId="7D455D9B" w14:textId="5A777092" w:rsidR="00E52BCB" w:rsidRPr="00AF7E58" w:rsidRDefault="00E52BCB" w:rsidP="00E52BCB">
      <w:pPr>
        <w:pStyle w:val="Caption"/>
        <w:jc w:val="center"/>
        <w:rPr>
          <w:lang w:eastAsia="zh-CN"/>
        </w:rPr>
      </w:pPr>
      <w:r w:rsidRPr="00AF7E58">
        <w:t xml:space="preserve">Figure </w:t>
      </w:r>
      <w:r w:rsidR="00B52F5C">
        <w:fldChar w:fldCharType="begin"/>
      </w:r>
      <w:r w:rsidR="00B52F5C">
        <w:instrText xml:space="preserve"> SEQ Figure \* ARABIC </w:instrText>
      </w:r>
      <w:r w:rsidR="00B52F5C">
        <w:fldChar w:fldCharType="separate"/>
      </w:r>
      <w:r w:rsidR="00F20CD1">
        <w:rPr>
          <w:noProof/>
        </w:rPr>
        <w:t>1</w:t>
      </w:r>
      <w:r w:rsidR="00B52F5C">
        <w:rPr>
          <w:noProof/>
        </w:rPr>
        <w:fldChar w:fldCharType="end"/>
      </w:r>
      <w:r w:rsidRPr="00AF7E58">
        <w:t xml:space="preserve"> Timeline of measurement and inference phase in prediction</w:t>
      </w:r>
    </w:p>
    <w:p w14:paraId="6924F187" w14:textId="77777777" w:rsidR="00E52BCB" w:rsidRPr="00AF7E58" w:rsidRDefault="00E52BCB" w:rsidP="00E52BCB">
      <w:r w:rsidRPr="00AF7E58">
        <w:t xml:space="preserve">It’s noted that BM case 1 and BM case 2 may have different set A and set B configurations. Also, the length of measurement/inference for BM case 1 and BM case 2 are typically different, e.g., </w:t>
      </w:r>
    </w:p>
    <w:p w14:paraId="4952A960" w14:textId="7FF769CD" w:rsidR="00E52BCB" w:rsidRPr="00AF7E58" w:rsidRDefault="00E52BCB" w:rsidP="00515118">
      <w:pPr>
        <w:pStyle w:val="ListParagraph"/>
        <w:numPr>
          <w:ilvl w:val="0"/>
          <w:numId w:val="21"/>
        </w:numPr>
      </w:pPr>
      <w:r w:rsidRPr="00AF7E58">
        <w:t>m, n for BM case 1 typically equal to 1, i.e., one</w:t>
      </w:r>
      <w:r w:rsidRPr="00AF7E58">
        <w:rPr>
          <w:lang w:val="en-US" w:eastAsia="zh-CN"/>
        </w:rPr>
        <w:t>-</w:t>
      </w:r>
      <w:r w:rsidRPr="00AF7E58">
        <w:t>shot</w:t>
      </w:r>
      <w:r w:rsidR="009740B3">
        <w:t xml:space="preserve"> </w:t>
      </w:r>
      <w:r w:rsidR="0084621F">
        <w:t xml:space="preserve">L1-RSRP </w:t>
      </w:r>
      <w:r w:rsidRPr="00AF7E58">
        <w:t>measurement and one-shot inference.</w:t>
      </w:r>
    </w:p>
    <w:p w14:paraId="03389FD8" w14:textId="77777777" w:rsidR="00E52BCB" w:rsidRPr="00AF7E58" w:rsidRDefault="00E52BCB" w:rsidP="00515118">
      <w:pPr>
        <w:pStyle w:val="ListParagraph"/>
        <w:numPr>
          <w:ilvl w:val="0"/>
          <w:numId w:val="21"/>
        </w:numPr>
      </w:pPr>
      <w:r w:rsidRPr="00AF7E58">
        <w:t>On the contrary,</w:t>
      </w:r>
      <w:r w:rsidRPr="00AF7E58">
        <w:rPr>
          <w:rFonts w:hint="eastAsia"/>
          <w:lang w:eastAsia="zh-CN"/>
        </w:rPr>
        <w:t xml:space="preserve"> </w:t>
      </w:r>
      <w:r w:rsidRPr="00AF7E58">
        <w:t xml:space="preserve"> m, n for BM case 2 typically are larger than 1,</w:t>
      </w:r>
      <w:r w:rsidRPr="00AF7E58">
        <w:rPr>
          <w:rFonts w:hint="eastAsia"/>
          <w:lang w:eastAsia="zh-CN"/>
        </w:rPr>
        <w:t xml:space="preserve"> for</w:t>
      </w:r>
      <w:r w:rsidRPr="00AF7E58">
        <w:rPr>
          <w:lang w:val="en-US" w:eastAsia="zh-CN"/>
        </w:rPr>
        <w:t xml:space="preserve"> tracking beam changes</w:t>
      </w:r>
      <w:r w:rsidRPr="00AF7E58">
        <w:t xml:space="preserve">. </w:t>
      </w:r>
    </w:p>
    <w:p w14:paraId="2E58DE63" w14:textId="1F396A1F" w:rsidR="00E52BCB" w:rsidRPr="00AF7E58" w:rsidRDefault="00490CE3" w:rsidP="00515118">
      <w:pPr>
        <w:pStyle w:val="ListParagraph"/>
        <w:numPr>
          <w:ilvl w:val="0"/>
          <w:numId w:val="21"/>
        </w:numPr>
      </w:pPr>
      <w:r>
        <w:t>Here</w:t>
      </w:r>
      <w:r w:rsidR="00E52BCB" w:rsidRPr="00AF7E58">
        <w:t>, m</w:t>
      </w:r>
      <w:r>
        <w:t xml:space="preserve"> and n denote</w:t>
      </w:r>
      <w:r w:rsidR="00E52BCB" w:rsidRPr="00AF7E58">
        <w:t xml:space="preserve"> the number of reference signal measurement occasions or predication occasions respectively. Normally, the exact number of m, n shall be configured by the NW or up to UE implementation/capability or predefined in specification</w:t>
      </w:r>
      <w:r w:rsidR="0015649B">
        <w:t xml:space="preserve"> with respect to RAN1 progress</w:t>
      </w:r>
      <w:r w:rsidR="00E52BCB" w:rsidRPr="00AF7E58">
        <w:t>.</w:t>
      </w:r>
    </w:p>
    <w:p w14:paraId="6398D474" w14:textId="200A1791" w:rsidR="00E52BCB" w:rsidRPr="00AE5788" w:rsidRDefault="00E52BCB" w:rsidP="00E52BCB">
      <w:r w:rsidRPr="00AE5788">
        <w:t xml:space="preserve">Regarding measurement delay, which may be defined by one of the </w:t>
      </w:r>
      <w:r w:rsidR="001167A6" w:rsidRPr="00AE5788">
        <w:t xml:space="preserve">below </w:t>
      </w:r>
      <w:r w:rsidRPr="00AE5788">
        <w:t>options:</w:t>
      </w:r>
    </w:p>
    <w:p w14:paraId="2832922C" w14:textId="1284C1A8" w:rsidR="00E52BCB" w:rsidRPr="00AF7E58" w:rsidRDefault="00626625" w:rsidP="00515118">
      <w:pPr>
        <w:pStyle w:val="ListParagraph"/>
        <w:numPr>
          <w:ilvl w:val="0"/>
          <w:numId w:val="18"/>
        </w:numPr>
        <w:rPr>
          <w:lang w:eastAsia="zh-CN"/>
        </w:rPr>
      </w:pPr>
      <w:r>
        <w:rPr>
          <w:lang w:val="en-US" w:eastAsia="zh-CN"/>
        </w:rPr>
        <w:t xml:space="preserve">Option 1: </w:t>
      </w:r>
      <w:r>
        <w:rPr>
          <w:lang w:eastAsia="zh-CN"/>
        </w:rPr>
        <w:t>Measurement d</w:t>
      </w:r>
      <w:r w:rsidR="00E52BCB" w:rsidRPr="00AF7E58">
        <w:rPr>
          <w:lang w:eastAsia="zh-CN"/>
        </w:rPr>
        <w:t xml:space="preserve">elay </w:t>
      </w:r>
      <w:r>
        <w:rPr>
          <w:lang w:eastAsia="zh-CN"/>
        </w:rPr>
        <w:t>to</w:t>
      </w:r>
      <w:r>
        <w:rPr>
          <w:lang w:val="en-US" w:eastAsia="zh-CN"/>
        </w:rPr>
        <w:t xml:space="preserve"> get a full L1-RSRP measurement result with qualified accuracy</w:t>
      </w:r>
      <w:r w:rsidR="00E52BCB" w:rsidRPr="00AF7E58">
        <w:rPr>
          <w:lang w:eastAsia="zh-CN"/>
        </w:rPr>
        <w:t>. Note: it is identical to measurement delay in legacy.</w:t>
      </w:r>
    </w:p>
    <w:p w14:paraId="371E6F3C" w14:textId="2C401D6F" w:rsidR="00E52BCB" w:rsidRPr="00AF7E58" w:rsidRDefault="00626625" w:rsidP="00515118">
      <w:pPr>
        <w:pStyle w:val="ListParagraph"/>
        <w:numPr>
          <w:ilvl w:val="0"/>
          <w:numId w:val="18"/>
        </w:numPr>
        <w:rPr>
          <w:lang w:eastAsia="zh-CN"/>
        </w:rPr>
      </w:pPr>
      <w:r>
        <w:rPr>
          <w:lang w:val="en-US" w:eastAsia="zh-CN"/>
        </w:rPr>
        <w:t xml:space="preserve">Option 2: </w:t>
      </w:r>
      <w:r>
        <w:rPr>
          <w:lang w:eastAsia="zh-CN"/>
        </w:rPr>
        <w:t>M</w:t>
      </w:r>
      <w:r w:rsidRPr="00AF7E58">
        <w:rPr>
          <w:lang w:eastAsia="zh-CN"/>
        </w:rPr>
        <w:t xml:space="preserve">easurement </w:t>
      </w:r>
      <w:r>
        <w:rPr>
          <w:lang w:eastAsia="zh-CN"/>
        </w:rPr>
        <w:t>d</w:t>
      </w:r>
      <w:r w:rsidR="00E52BCB" w:rsidRPr="00AF7E58">
        <w:rPr>
          <w:lang w:eastAsia="zh-CN"/>
        </w:rPr>
        <w:t xml:space="preserve">elay </w:t>
      </w:r>
      <w:r>
        <w:rPr>
          <w:lang w:eastAsia="zh-CN"/>
        </w:rPr>
        <w:t xml:space="preserve">to get more than one </w:t>
      </w:r>
      <w:r>
        <w:rPr>
          <w:lang w:val="en-US" w:eastAsia="zh-CN"/>
        </w:rPr>
        <w:t>L1-RSRP measurement result to track the L1-RSRP change</w:t>
      </w:r>
      <w:r>
        <w:rPr>
          <w:lang w:eastAsia="zh-CN"/>
        </w:rPr>
        <w:t>.</w:t>
      </w:r>
    </w:p>
    <w:p w14:paraId="02AF795F" w14:textId="7D36FB11" w:rsidR="00443506" w:rsidRDefault="00CD71B4" w:rsidP="00792A48">
      <w:r>
        <w:lastRenderedPageBreak/>
        <w:t xml:space="preserve">In </w:t>
      </w:r>
      <w:r w:rsidR="00E52BCB" w:rsidRPr="00AF7E58">
        <w:t>our opinion,</w:t>
      </w:r>
      <w:r w:rsidR="00626625">
        <w:t xml:space="preserve"> Option </w:t>
      </w:r>
      <w:r w:rsidR="00577A84">
        <w:t>2</w:t>
      </w:r>
      <w:r w:rsidR="00626625">
        <w:t>, especially for</w:t>
      </w:r>
      <w:r w:rsidR="00E52BCB" w:rsidRPr="00AF7E58">
        <w:t xml:space="preserve"> </w:t>
      </w:r>
      <w:r>
        <w:t>BM case 2</w:t>
      </w:r>
      <w:r w:rsidR="00E52BCB" w:rsidRPr="00AF7E58">
        <w:t xml:space="preserve">, typically </w:t>
      </w:r>
      <w:r w:rsidR="00347F3B">
        <w:t>are</w:t>
      </w:r>
      <w:r w:rsidR="00E52BCB" w:rsidRPr="00AF7E58">
        <w:t xml:space="preserve"> not </w:t>
      </w:r>
      <w:r w:rsidR="00347F3B">
        <w:t>intended to</w:t>
      </w:r>
      <w:r w:rsidR="00E52BCB" w:rsidRPr="00AF7E58">
        <w:t xml:space="preserve"> </w:t>
      </w:r>
      <w:r w:rsidR="00347F3B">
        <w:t>obtain</w:t>
      </w:r>
      <w:r w:rsidR="00E52BCB" w:rsidRPr="00AF7E58">
        <w:t xml:space="preserve"> an accumulated </w:t>
      </w:r>
      <w:r w:rsidR="00347F3B">
        <w:t xml:space="preserve">higher </w:t>
      </w:r>
      <w:r w:rsidR="00E52BCB" w:rsidRPr="00AF7E58">
        <w:t>measurement accuracy</w:t>
      </w:r>
      <w:r w:rsidR="00347F3B">
        <w:t xml:space="preserve">. Instead, </w:t>
      </w:r>
      <w:r w:rsidR="00CA0F81" w:rsidRPr="00CA0F81">
        <w:t xml:space="preserve">they </w:t>
      </w:r>
      <w:r w:rsidR="00CA0F81">
        <w:t xml:space="preserve">mainly target </w:t>
      </w:r>
      <w:r w:rsidR="00CA0F81" w:rsidRPr="00CA0F81">
        <w:t>facilitat</w:t>
      </w:r>
      <w:r w:rsidR="00CA0F81">
        <w:t>ing</w:t>
      </w:r>
      <w:r w:rsidR="00CA0F81" w:rsidRPr="00CA0F81">
        <w:t xml:space="preserve"> beam characteristic analysis, which is typically a proprietary process managed by AI/ML model vendors, such as analyzing UE movement</w:t>
      </w:r>
      <w:r w:rsidR="0076320D">
        <w:t>s</w:t>
      </w:r>
      <w:r w:rsidR="00CA0F81" w:rsidRPr="00CA0F81">
        <w:t>.</w:t>
      </w:r>
      <w:r w:rsidR="00577A84">
        <w:t xml:space="preserve"> </w:t>
      </w:r>
      <w:r w:rsidR="00865532">
        <w:t>It’s not in the scope of RAN4 conformance test.</w:t>
      </w:r>
    </w:p>
    <w:p w14:paraId="42E4985F" w14:textId="7A08C909" w:rsidR="009C6264" w:rsidRPr="00792A48" w:rsidRDefault="0029606E" w:rsidP="00792A48">
      <w:pPr>
        <w:rPr>
          <w:b/>
        </w:rPr>
      </w:pPr>
      <w:r w:rsidRPr="00C36F0A">
        <w:rPr>
          <w:rFonts w:eastAsia="Yu Mincho"/>
          <w:b/>
        </w:rPr>
        <w:t xml:space="preserve">Proposal </w:t>
      </w:r>
      <w:r w:rsidRPr="0029606E">
        <w:rPr>
          <w:rFonts w:eastAsia="Yu Mincho"/>
          <w:b/>
        </w:rPr>
        <w:fldChar w:fldCharType="begin"/>
      </w:r>
      <w:r w:rsidRPr="0029606E">
        <w:rPr>
          <w:rFonts w:eastAsia="Yu Mincho"/>
          <w:b/>
        </w:rPr>
        <w:instrText xml:space="preserve"> SEQ Proposal \* ARABIC </w:instrText>
      </w:r>
      <w:r w:rsidRPr="0029606E">
        <w:rPr>
          <w:rFonts w:eastAsia="Yu Mincho"/>
          <w:b/>
        </w:rPr>
        <w:fldChar w:fldCharType="separate"/>
      </w:r>
      <w:r w:rsidR="00F20CD1">
        <w:rPr>
          <w:rFonts w:eastAsia="Yu Mincho"/>
          <w:b/>
          <w:noProof/>
        </w:rPr>
        <w:t>9</w:t>
      </w:r>
      <w:r w:rsidRPr="0029606E">
        <w:rPr>
          <w:rFonts w:eastAsia="Yu Mincho"/>
          <w:b/>
        </w:rPr>
        <w:fldChar w:fldCharType="end"/>
      </w:r>
      <w:r w:rsidRPr="00C36F0A">
        <w:rPr>
          <w:rFonts w:eastAsia="Yu Mincho"/>
          <w:b/>
        </w:rPr>
        <w:t>:</w:t>
      </w:r>
      <w:r w:rsidRPr="00C961C9">
        <w:rPr>
          <w:rFonts w:eastAsia="Yu Mincho"/>
          <w:b/>
        </w:rPr>
        <w:t xml:space="preserve"> </w:t>
      </w:r>
      <w:r w:rsidR="009C6264" w:rsidRPr="00792A48">
        <w:rPr>
          <w:b/>
        </w:rPr>
        <w:t>Regarding m</w:t>
      </w:r>
      <w:r w:rsidR="009C6264" w:rsidRPr="00792A48">
        <w:rPr>
          <w:rFonts w:hint="eastAsia"/>
          <w:b/>
        </w:rPr>
        <w:t>easurement period for prediction</w:t>
      </w:r>
      <w:r w:rsidR="009C6264" w:rsidRPr="00792A48">
        <w:rPr>
          <w:b/>
        </w:rPr>
        <w:t xml:space="preserve">, </w:t>
      </w:r>
      <w:r w:rsidR="00BF4629" w:rsidRPr="00792A48">
        <w:rPr>
          <w:b/>
        </w:rPr>
        <w:t>f</w:t>
      </w:r>
      <w:r w:rsidR="009C6264" w:rsidRPr="00792A48">
        <w:rPr>
          <w:b/>
        </w:rPr>
        <w:t xml:space="preserve">or </w:t>
      </w:r>
      <w:r w:rsidR="002A3202">
        <w:rPr>
          <w:b/>
        </w:rPr>
        <w:t xml:space="preserve">both </w:t>
      </w:r>
      <w:r w:rsidR="009C6264" w:rsidRPr="00792A48">
        <w:rPr>
          <w:b/>
        </w:rPr>
        <w:t>BM-case1</w:t>
      </w:r>
      <w:r w:rsidR="00BF4629" w:rsidRPr="00792A48">
        <w:rPr>
          <w:b/>
        </w:rPr>
        <w:t xml:space="preserve"> and BM-case2</w:t>
      </w:r>
      <w:r w:rsidR="009C6264" w:rsidRPr="00792A48">
        <w:rPr>
          <w:b/>
        </w:rPr>
        <w:t xml:space="preserve">, </w:t>
      </w:r>
      <w:r w:rsidR="0076320D">
        <w:rPr>
          <w:b/>
        </w:rPr>
        <w:t xml:space="preserve">the </w:t>
      </w:r>
      <w:r w:rsidR="0076320D" w:rsidRPr="0076320D">
        <w:rPr>
          <w:b/>
        </w:rPr>
        <w:t>legacy L1-RSRP measurement delay shall be applied</w:t>
      </w:r>
      <w:r w:rsidR="00577A84">
        <w:rPr>
          <w:b/>
        </w:rPr>
        <w:t xml:space="preserve"> (i.e., reusing </w:t>
      </w:r>
      <w:r w:rsidR="00577A84" w:rsidRPr="00057378">
        <w:rPr>
          <w:rFonts w:hint="eastAsia"/>
          <w:b/>
          <w:bCs/>
        </w:rPr>
        <w:t>M, N, P</w:t>
      </w:r>
      <w:r w:rsidR="00577A84">
        <w:rPr>
          <w:b/>
        </w:rPr>
        <w:t>)</w:t>
      </w:r>
      <w:r w:rsidR="0076320D" w:rsidRPr="0076320D">
        <w:rPr>
          <w:b/>
        </w:rPr>
        <w:t>, with the assumption that the measurement accuracy remains consistent.</w:t>
      </w:r>
    </w:p>
    <w:p w14:paraId="606ABA95" w14:textId="550D80EA" w:rsidR="00BF4629" w:rsidRPr="00AF7E58" w:rsidRDefault="0029606E" w:rsidP="00792A48">
      <w:pPr>
        <w:rPr>
          <w:rFonts w:ascii="SimSun" w:hAnsi="SimSun" w:cs="SimSun"/>
          <w:b/>
        </w:rPr>
      </w:pPr>
      <w:r w:rsidRPr="00C36F0A">
        <w:rPr>
          <w:rFonts w:eastAsia="Yu Mincho"/>
          <w:b/>
        </w:rPr>
        <w:t xml:space="preserve">Proposal </w:t>
      </w:r>
      <w:r w:rsidRPr="0029606E">
        <w:rPr>
          <w:rFonts w:eastAsia="Yu Mincho"/>
          <w:b/>
        </w:rPr>
        <w:fldChar w:fldCharType="begin"/>
      </w:r>
      <w:r w:rsidRPr="0029606E">
        <w:rPr>
          <w:rFonts w:eastAsia="Yu Mincho"/>
          <w:b/>
        </w:rPr>
        <w:instrText xml:space="preserve"> SEQ Proposal \* ARABIC </w:instrText>
      </w:r>
      <w:r w:rsidRPr="0029606E">
        <w:rPr>
          <w:rFonts w:eastAsia="Yu Mincho"/>
          <w:b/>
        </w:rPr>
        <w:fldChar w:fldCharType="separate"/>
      </w:r>
      <w:r w:rsidR="00F20CD1">
        <w:rPr>
          <w:rFonts w:eastAsia="Yu Mincho"/>
          <w:b/>
          <w:noProof/>
        </w:rPr>
        <w:t>10</w:t>
      </w:r>
      <w:r w:rsidRPr="0029606E">
        <w:rPr>
          <w:rFonts w:eastAsia="Yu Mincho"/>
          <w:b/>
        </w:rPr>
        <w:fldChar w:fldCharType="end"/>
      </w:r>
      <w:r w:rsidRPr="00C36F0A">
        <w:rPr>
          <w:rFonts w:eastAsia="Yu Mincho"/>
          <w:b/>
        </w:rPr>
        <w:t>:</w:t>
      </w:r>
      <w:r w:rsidRPr="00C961C9">
        <w:rPr>
          <w:rFonts w:eastAsia="Yu Mincho"/>
          <w:b/>
        </w:rPr>
        <w:t xml:space="preserve"> </w:t>
      </w:r>
      <w:r w:rsidR="00577A84">
        <w:rPr>
          <w:b/>
        </w:rPr>
        <w:t>For</w:t>
      </w:r>
      <w:r w:rsidR="00577A84" w:rsidRPr="008F5C48">
        <w:rPr>
          <w:b/>
        </w:rPr>
        <w:t xml:space="preserve"> BM-case 2</w:t>
      </w:r>
      <w:r w:rsidR="00577A84">
        <w:rPr>
          <w:b/>
        </w:rPr>
        <w:t>, RAN4 not to</w:t>
      </w:r>
      <w:r w:rsidR="008F5C48" w:rsidRPr="008F5C48">
        <w:rPr>
          <w:b/>
        </w:rPr>
        <w:t xml:space="preserve"> </w:t>
      </w:r>
      <w:r w:rsidR="00577A84">
        <w:rPr>
          <w:b/>
        </w:rPr>
        <w:t>design a</w:t>
      </w:r>
      <w:r w:rsidR="00577A84" w:rsidRPr="00577A84">
        <w:rPr>
          <w:b/>
        </w:rPr>
        <w:t xml:space="preserve"> </w:t>
      </w:r>
      <w:r w:rsidR="00577A84">
        <w:rPr>
          <w:b/>
        </w:rPr>
        <w:t xml:space="preserve">new </w:t>
      </w:r>
      <w:r w:rsidR="00577A84" w:rsidRPr="00792A48">
        <w:rPr>
          <w:b/>
        </w:rPr>
        <w:t>m</w:t>
      </w:r>
      <w:r w:rsidR="00577A84" w:rsidRPr="00792A48">
        <w:rPr>
          <w:rFonts w:hint="eastAsia"/>
          <w:b/>
        </w:rPr>
        <w:t xml:space="preserve">easurement period </w:t>
      </w:r>
      <w:r w:rsidR="00577A84">
        <w:rPr>
          <w:b/>
        </w:rPr>
        <w:t xml:space="preserve">for </w:t>
      </w:r>
      <w:r w:rsidR="008F5C48" w:rsidRPr="008F5C48">
        <w:rPr>
          <w:b/>
        </w:rPr>
        <w:t xml:space="preserve">tracking changes </w:t>
      </w:r>
      <w:r w:rsidR="00577A84">
        <w:rPr>
          <w:b/>
        </w:rPr>
        <w:t>of</w:t>
      </w:r>
      <w:r w:rsidR="008F5C48" w:rsidRPr="008F5C48">
        <w:rPr>
          <w:b/>
        </w:rPr>
        <w:t xml:space="preserve"> L1-RSRP </w:t>
      </w:r>
      <w:r w:rsidR="00577A84">
        <w:rPr>
          <w:b/>
        </w:rPr>
        <w:t xml:space="preserve">by </w:t>
      </w:r>
      <w:r w:rsidR="00577A84" w:rsidRPr="00577A84">
        <w:rPr>
          <w:b/>
        </w:rPr>
        <w:t>obtaining more than one L1-RSRP measurement result.</w:t>
      </w:r>
    </w:p>
    <w:p w14:paraId="137E8D6E" w14:textId="77777777" w:rsidR="008803C2" w:rsidRDefault="008803C2" w:rsidP="008803C2">
      <w:r>
        <w:rPr>
          <w:rFonts w:hint="eastAsia"/>
        </w:rPr>
        <w:t>T</w:t>
      </w:r>
      <w:r>
        <w:t>here may exist the other two delays, reporting delay and inference delay.</w:t>
      </w:r>
    </w:p>
    <w:p w14:paraId="02A28D62" w14:textId="49FF00C6" w:rsidR="008803C2" w:rsidRPr="00575606" w:rsidRDefault="008803C2" w:rsidP="0045779A">
      <w:pPr>
        <w:pStyle w:val="ListParagraph"/>
        <w:numPr>
          <w:ilvl w:val="0"/>
          <w:numId w:val="40"/>
        </w:numPr>
        <w:rPr>
          <w:lang w:val="en-US"/>
        </w:rPr>
      </w:pPr>
      <w:r w:rsidRPr="00575606">
        <w:rPr>
          <w:lang w:val="en-US"/>
        </w:rPr>
        <w:t>The reporting delay may be</w:t>
      </w:r>
      <w:r w:rsidR="00575606" w:rsidRPr="00575606">
        <w:rPr>
          <w:lang w:val="en-US"/>
        </w:rPr>
        <w:t xml:space="preserve"> the</w:t>
      </w:r>
      <w:r w:rsidRPr="00575606">
        <w:rPr>
          <w:lang w:val="en-US"/>
        </w:rPr>
        <w:t xml:space="preserve"> delay from the first</w:t>
      </w:r>
      <w:r w:rsidR="00575606" w:rsidRPr="00575606">
        <w:rPr>
          <w:rFonts w:hint="eastAsia"/>
          <w:lang w:val="en-US"/>
        </w:rPr>
        <w:t>/</w:t>
      </w:r>
      <w:r w:rsidR="00575606" w:rsidRPr="00575606">
        <w:rPr>
          <w:rFonts w:hint="eastAsia"/>
          <w:lang w:val="en-US" w:eastAsia="zh-CN"/>
        </w:rPr>
        <w:t>la</w:t>
      </w:r>
      <w:r w:rsidR="00575606" w:rsidRPr="00575606">
        <w:rPr>
          <w:lang w:val="en-US"/>
        </w:rPr>
        <w:t>st</w:t>
      </w:r>
      <w:r w:rsidRPr="00575606">
        <w:rPr>
          <w:lang w:val="en-US"/>
        </w:rPr>
        <w:t xml:space="preserve"> measurement to sending prediction report.</w:t>
      </w:r>
    </w:p>
    <w:p w14:paraId="3984A13E" w14:textId="217D474C" w:rsidR="00577A84" w:rsidRPr="00575606" w:rsidRDefault="008803C2" w:rsidP="0045779A">
      <w:pPr>
        <w:pStyle w:val="ListParagraph"/>
        <w:numPr>
          <w:ilvl w:val="1"/>
          <w:numId w:val="40"/>
        </w:numPr>
        <w:rPr>
          <w:lang w:val="en-US"/>
        </w:rPr>
      </w:pPr>
      <w:r w:rsidRPr="00575606">
        <w:rPr>
          <w:lang w:val="en-US"/>
        </w:rPr>
        <w:t>As legacy, we don’t take reporting time into the delay definition, but we can define measurement reporting requirements, similar to the legacy ones, if needed.</w:t>
      </w:r>
    </w:p>
    <w:p w14:paraId="4020FF47" w14:textId="256C49EC" w:rsidR="008803C2" w:rsidRDefault="00575606" w:rsidP="0045779A">
      <w:pPr>
        <w:pStyle w:val="ListParagraph"/>
        <w:numPr>
          <w:ilvl w:val="0"/>
          <w:numId w:val="40"/>
        </w:numPr>
        <w:rPr>
          <w:lang w:val="en-US"/>
        </w:rPr>
      </w:pPr>
      <w:r w:rsidRPr="00575606">
        <w:rPr>
          <w:lang w:val="en-US"/>
        </w:rPr>
        <w:t>The</w:t>
      </w:r>
      <w:r w:rsidR="008803C2" w:rsidRPr="00575606">
        <w:rPr>
          <w:lang w:val="en-US"/>
        </w:rPr>
        <w:t xml:space="preserve"> inference delay, which may be defined </w:t>
      </w:r>
      <w:r>
        <w:rPr>
          <w:lang w:val="en-US"/>
        </w:rPr>
        <w:t xml:space="preserve">as the </w:t>
      </w:r>
      <w:r w:rsidR="008803C2" w:rsidRPr="00575606">
        <w:rPr>
          <w:lang w:val="en-US"/>
        </w:rPr>
        <w:t xml:space="preserve">delay from the </w:t>
      </w:r>
      <w:r>
        <w:rPr>
          <w:lang w:val="en-US"/>
        </w:rPr>
        <w:t>first/</w:t>
      </w:r>
      <w:r w:rsidR="008803C2" w:rsidRPr="00575606">
        <w:rPr>
          <w:lang w:val="en-US"/>
        </w:rPr>
        <w:t>last measurement to the first predicted reference signal occasion</w:t>
      </w:r>
      <w:r>
        <w:rPr>
          <w:lang w:val="en-US"/>
        </w:rPr>
        <w:t>.</w:t>
      </w:r>
    </w:p>
    <w:p w14:paraId="6B31ADCF" w14:textId="5DF4E451" w:rsidR="00575606" w:rsidRPr="00647D6B" w:rsidRDefault="00575606" w:rsidP="0045779A">
      <w:pPr>
        <w:pStyle w:val="ListParagraph"/>
        <w:numPr>
          <w:ilvl w:val="1"/>
          <w:numId w:val="40"/>
        </w:numPr>
        <w:rPr>
          <w:lang w:val="en-US"/>
        </w:rPr>
      </w:pPr>
      <w:r w:rsidRPr="00647D6B">
        <w:rPr>
          <w:lang w:val="en-US"/>
        </w:rPr>
        <w:t>It may reflect the UE capability handling prediction procedure</w:t>
      </w:r>
      <w:r w:rsidR="00591152" w:rsidRPr="00647D6B">
        <w:rPr>
          <w:lang w:val="en-US"/>
        </w:rPr>
        <w:t xml:space="preserve">. RAN1 have concludes the time gap between the reference time and the first future time instance for prediction. </w:t>
      </w:r>
    </w:p>
    <w:p w14:paraId="4BB877A7" w14:textId="726CB4B8" w:rsidR="00591152" w:rsidRPr="008803C2" w:rsidRDefault="00591152" w:rsidP="008803C2">
      <w:r>
        <w:t>As reference</w:t>
      </w:r>
      <w:r w:rsidR="008803C2" w:rsidRPr="008803C2">
        <w:t xml:space="preserve">, </w:t>
      </w:r>
      <w:r w:rsidR="00AB3205">
        <w:t>a</w:t>
      </w:r>
      <w:r>
        <w:t>greements in RAN1 #120 are duplicated as follow</w:t>
      </w:r>
      <w:r w:rsidR="008803C2" w:rsidRPr="008803C2">
        <w:t>.</w:t>
      </w:r>
      <w:r>
        <w:t xml:space="preserve"> </w:t>
      </w:r>
    </w:p>
    <w:tbl>
      <w:tblPr>
        <w:tblStyle w:val="TableGrid"/>
        <w:tblW w:w="0" w:type="auto"/>
        <w:tblLook w:val="04A0" w:firstRow="1" w:lastRow="0" w:firstColumn="1" w:lastColumn="0" w:noHBand="0" w:noVBand="1"/>
      </w:tblPr>
      <w:tblGrid>
        <w:gridCol w:w="10142"/>
      </w:tblGrid>
      <w:tr w:rsidR="00575606" w14:paraId="01F58BCD" w14:textId="77777777" w:rsidTr="00575606">
        <w:tc>
          <w:tcPr>
            <w:tcW w:w="10142" w:type="dxa"/>
          </w:tcPr>
          <w:p w14:paraId="063EDCE4" w14:textId="77777777" w:rsidR="00591152" w:rsidRPr="00591152" w:rsidRDefault="00591152" w:rsidP="00591152">
            <w:pPr>
              <w:pStyle w:val="ListParagraph"/>
              <w:suppressAutoHyphens/>
              <w:snapToGrid w:val="0"/>
              <w:spacing w:line="276" w:lineRule="auto"/>
              <w:ind w:left="0"/>
              <w:rPr>
                <w:rFonts w:eastAsia="DengXian"/>
                <w:highlight w:val="green"/>
              </w:rPr>
            </w:pPr>
            <w:r w:rsidRPr="00591152">
              <w:rPr>
                <w:rFonts w:eastAsia="DengXian" w:hint="eastAsia"/>
                <w:highlight w:val="green"/>
              </w:rPr>
              <w:t>Agreement</w:t>
            </w:r>
          </w:p>
          <w:p w14:paraId="34ACCFD9" w14:textId="77777777" w:rsidR="00591152" w:rsidRPr="00591152" w:rsidRDefault="00591152" w:rsidP="00591152">
            <w:pPr>
              <w:suppressAutoHyphens/>
              <w:snapToGrid w:val="0"/>
              <w:contextualSpacing/>
              <w:rPr>
                <w:rFonts w:eastAsia="DengXian"/>
              </w:rPr>
            </w:pPr>
            <w:r w:rsidRPr="00591152">
              <w:rPr>
                <w:rFonts w:eastAsia="DengXian" w:hint="eastAsia"/>
              </w:rPr>
              <w:t xml:space="preserve">For inference, for BM-Case 2 of UE-side model, </w:t>
            </w:r>
          </w:p>
          <w:p w14:paraId="64AE9A70" w14:textId="77777777" w:rsidR="00591152" w:rsidRPr="00591152" w:rsidRDefault="00591152" w:rsidP="0045779A">
            <w:pPr>
              <w:pStyle w:val="ListParagraph"/>
              <w:numPr>
                <w:ilvl w:val="0"/>
                <w:numId w:val="41"/>
              </w:numPr>
              <w:suppressAutoHyphens/>
              <w:snapToGrid w:val="0"/>
              <w:spacing w:before="156" w:beforeAutospacing="0" w:after="156" w:line="276" w:lineRule="auto"/>
              <w:rPr>
                <w:rFonts w:eastAsia="Batang"/>
              </w:rPr>
            </w:pPr>
            <w:r w:rsidRPr="00591152">
              <w:t>The time gap between two consecutive future time instances is configured</w:t>
            </w:r>
            <w:r w:rsidRPr="00591152">
              <w:rPr>
                <w:rFonts w:eastAsia="DengXian" w:hint="eastAsia"/>
              </w:rPr>
              <w:t xml:space="preserve"> by RRC</w:t>
            </w:r>
            <w:r w:rsidRPr="00591152">
              <w:t xml:space="preserve">, and the number of future time instance(s) </w:t>
            </w:r>
            <w:r w:rsidRPr="00591152">
              <w:rPr>
                <w:i/>
                <w:iCs/>
              </w:rPr>
              <w:t>N</w:t>
            </w:r>
            <w:r w:rsidRPr="00591152">
              <w:t xml:space="preserve"> is configured</w:t>
            </w:r>
            <w:r w:rsidRPr="00591152">
              <w:rPr>
                <w:rFonts w:eastAsia="DengXian" w:hint="eastAsia"/>
              </w:rPr>
              <w:t xml:space="preserve"> by RRC</w:t>
            </w:r>
            <w:r w:rsidRPr="00591152">
              <w:t>.</w:t>
            </w:r>
          </w:p>
          <w:p w14:paraId="19679607" w14:textId="77777777" w:rsidR="00591152" w:rsidRPr="00591152" w:rsidRDefault="00591152" w:rsidP="0045779A">
            <w:pPr>
              <w:pStyle w:val="ListParagraph"/>
              <w:numPr>
                <w:ilvl w:val="1"/>
                <w:numId w:val="41"/>
              </w:numPr>
              <w:suppressAutoHyphens/>
              <w:snapToGrid w:val="0"/>
              <w:spacing w:before="156" w:beforeAutospacing="0" w:after="156" w:line="276" w:lineRule="auto"/>
            </w:pPr>
            <w:r w:rsidRPr="00591152">
              <w:t>time gap is [10ms, 20ms, 40ms, 80ms, 160ms]</w:t>
            </w:r>
          </w:p>
          <w:p w14:paraId="35F34E21" w14:textId="77777777" w:rsidR="00591152" w:rsidRPr="00591152" w:rsidRDefault="00591152" w:rsidP="0045779A">
            <w:pPr>
              <w:pStyle w:val="ListParagraph"/>
              <w:numPr>
                <w:ilvl w:val="1"/>
                <w:numId w:val="41"/>
              </w:numPr>
              <w:suppressAutoHyphens/>
              <w:snapToGrid w:val="0"/>
              <w:spacing w:before="156" w:beforeAutospacing="0" w:after="156" w:line="276" w:lineRule="auto"/>
            </w:pPr>
            <w:r w:rsidRPr="00591152">
              <w:t>N =</w:t>
            </w:r>
            <w:r w:rsidRPr="00591152">
              <w:rPr>
                <w:rFonts w:eastAsia="DengXian" w:hint="eastAsia"/>
              </w:rPr>
              <w:t xml:space="preserve"> </w:t>
            </w:r>
            <w:r w:rsidRPr="00591152">
              <w:t>[1, 2, 4, 8]</w:t>
            </w:r>
          </w:p>
          <w:p w14:paraId="52091BAF" w14:textId="77777777" w:rsidR="00591152" w:rsidRPr="00591152" w:rsidRDefault="00591152" w:rsidP="0045779A">
            <w:pPr>
              <w:pStyle w:val="ListParagraph"/>
              <w:numPr>
                <w:ilvl w:val="0"/>
                <w:numId w:val="41"/>
              </w:numPr>
              <w:spacing w:before="156" w:beforeAutospacing="0" w:after="156" w:line="276" w:lineRule="auto"/>
              <w:contextualSpacing w:val="0"/>
              <w:rPr>
                <w:rFonts w:eastAsia="DengXian"/>
                <w:highlight w:val="yellow"/>
              </w:rPr>
            </w:pPr>
            <w:r w:rsidRPr="00591152">
              <w:rPr>
                <w:highlight w:val="yellow"/>
              </w:rPr>
              <w:t xml:space="preserve">Reference time of the </w:t>
            </w:r>
            <w:r w:rsidRPr="00591152">
              <w:rPr>
                <w:rFonts w:hint="eastAsia"/>
                <w:highlight w:val="yellow"/>
              </w:rPr>
              <w:t xml:space="preserve">earliest </w:t>
            </w:r>
            <w:r w:rsidRPr="00591152">
              <w:rPr>
                <w:highlight w:val="yellow"/>
              </w:rPr>
              <w:t>time instance for</w:t>
            </w:r>
            <w:r w:rsidRPr="00591152">
              <w:rPr>
                <w:rFonts w:hint="eastAsia"/>
                <w:highlight w:val="yellow"/>
              </w:rPr>
              <w:t xml:space="preserve"> the predicted results</w:t>
            </w:r>
            <w:r w:rsidRPr="00591152">
              <w:rPr>
                <w:highlight w:val="yellow"/>
              </w:rPr>
              <w:t xml:space="preserve"> is based on the </w:t>
            </w:r>
            <w:r w:rsidRPr="00591152">
              <w:rPr>
                <w:rFonts w:eastAsia="DengXian" w:hint="eastAsia"/>
                <w:highlight w:val="yellow"/>
              </w:rPr>
              <w:t>most recent</w:t>
            </w:r>
            <w:r w:rsidRPr="00591152">
              <w:rPr>
                <w:highlight w:val="yellow"/>
              </w:rPr>
              <w:t xml:space="preserve"> occasion of the CSI-RS/SSB resource in Set B for measurement</w:t>
            </w:r>
          </w:p>
          <w:p w14:paraId="6D9B82CB" w14:textId="1A9DA0D7" w:rsidR="00575606" w:rsidRDefault="00591152" w:rsidP="0045779A">
            <w:pPr>
              <w:pStyle w:val="ListParagraph"/>
              <w:numPr>
                <w:ilvl w:val="1"/>
                <w:numId w:val="41"/>
              </w:numPr>
              <w:spacing w:before="156" w:beforeAutospacing="0" w:after="156" w:line="276" w:lineRule="auto"/>
              <w:contextualSpacing w:val="0"/>
              <w:rPr>
                <w:lang w:val="en-US"/>
              </w:rPr>
            </w:pPr>
            <w:r w:rsidRPr="00591152">
              <w:rPr>
                <w:rFonts w:eastAsia="DengXian"/>
              </w:rPr>
              <w:t>Where the</w:t>
            </w:r>
            <w:r w:rsidRPr="00591152">
              <w:rPr>
                <w:rFonts w:eastAsia="DengXian" w:hint="eastAsia"/>
              </w:rPr>
              <w:t xml:space="preserve"> most recent </w:t>
            </w:r>
            <w:r w:rsidRPr="00591152">
              <w:rPr>
                <w:rFonts w:eastAsia="DengXian"/>
              </w:rPr>
              <w:t>occasion</w:t>
            </w:r>
            <w:r w:rsidRPr="00591152">
              <w:rPr>
                <w:rFonts w:eastAsia="DengXian" w:hint="eastAsia"/>
              </w:rPr>
              <w:t xml:space="preserve"> </w:t>
            </w:r>
            <w:r w:rsidRPr="00591152">
              <w:t>of the CSI-RS/SSB resource of set B is the latest CSI-RS/SSB occasion no later than the corresponding CSI reference resource of the corresponding inference report.</w:t>
            </w:r>
          </w:p>
        </w:tc>
      </w:tr>
    </w:tbl>
    <w:p w14:paraId="409E4E84" w14:textId="25F70FD1" w:rsidR="00591152" w:rsidRPr="00591152" w:rsidRDefault="00591152" w:rsidP="00591152">
      <w:pPr>
        <w:rPr>
          <w:rFonts w:eastAsia="DengXian"/>
          <w:sz w:val="24"/>
          <w:szCs w:val="24"/>
          <w:highlight w:val="green"/>
        </w:rPr>
      </w:pPr>
      <w:r>
        <w:t>And agreements in RAN1 #120bis are duplicated as follow</w:t>
      </w:r>
      <w:r w:rsidRPr="008803C2">
        <w:t>.</w:t>
      </w:r>
    </w:p>
    <w:tbl>
      <w:tblPr>
        <w:tblStyle w:val="TableGrid"/>
        <w:tblW w:w="0" w:type="auto"/>
        <w:tblLook w:val="04A0" w:firstRow="1" w:lastRow="0" w:firstColumn="1" w:lastColumn="0" w:noHBand="0" w:noVBand="1"/>
      </w:tblPr>
      <w:tblGrid>
        <w:gridCol w:w="10142"/>
      </w:tblGrid>
      <w:tr w:rsidR="00591152" w14:paraId="7F86566E" w14:textId="77777777" w:rsidTr="00591152">
        <w:tc>
          <w:tcPr>
            <w:tcW w:w="10142" w:type="dxa"/>
          </w:tcPr>
          <w:p w14:paraId="2F2A297C" w14:textId="585A4889" w:rsidR="00591152" w:rsidRPr="00591152" w:rsidRDefault="00591152" w:rsidP="00591152">
            <w:pPr>
              <w:suppressAutoHyphens/>
              <w:snapToGrid w:val="0"/>
              <w:spacing w:before="156" w:after="156"/>
              <w:contextualSpacing/>
              <w:rPr>
                <w:rFonts w:eastAsia="Batang"/>
                <w:sz w:val="24"/>
                <w:szCs w:val="24"/>
              </w:rPr>
            </w:pPr>
            <w:r w:rsidRPr="00591152">
              <w:rPr>
                <w:rFonts w:eastAsia="DengXian"/>
              </w:rPr>
              <w:t>For BM-Case 2 of UE-side model, one RRC parameter represents t</w:t>
            </w:r>
            <w:r w:rsidRPr="00591152">
              <w:t xml:space="preserve">he time gap configured for between two consecutive future time instances, and also </w:t>
            </w:r>
            <w:r w:rsidRPr="00591152">
              <w:rPr>
                <w:rFonts w:eastAsia="DengXian"/>
                <w:highlight w:val="yellow"/>
              </w:rPr>
              <w:t xml:space="preserve">represents </w:t>
            </w:r>
            <w:r w:rsidRPr="00591152">
              <w:rPr>
                <w:highlight w:val="yellow"/>
              </w:rPr>
              <w:t>the time gap between the reference time and the first future time instance for prediction.</w:t>
            </w:r>
            <w:r w:rsidRPr="00591152">
              <w:t xml:space="preserve"> </w:t>
            </w:r>
          </w:p>
        </w:tc>
      </w:tr>
    </w:tbl>
    <w:p w14:paraId="6FDE0A51" w14:textId="557392C5" w:rsidR="00BB2395" w:rsidRDefault="00BB2395" w:rsidP="008803C2">
      <w:r>
        <w:t>In our view, the time gap defined by RAN1 represents an interference delay between the completion of Set B measurements and the time at which Set A prediction is valid.</w:t>
      </w:r>
    </w:p>
    <w:p w14:paraId="09C91357" w14:textId="719B71A2" w:rsidR="008803C2" w:rsidRPr="00443506" w:rsidRDefault="0029606E" w:rsidP="008803C2">
      <w:pPr>
        <w:rPr>
          <w:b/>
        </w:rPr>
      </w:pPr>
      <w:r w:rsidRPr="0029606E">
        <w:rPr>
          <w:rFonts w:eastAsia="Yu Mincho" w:cs="Times New Roman"/>
          <w:b/>
        </w:rPr>
        <w:t xml:space="preserve">Observation </w:t>
      </w:r>
      <w:r w:rsidRPr="0029606E">
        <w:rPr>
          <w:rFonts w:cs="Times New Roman"/>
          <w:b/>
          <w:bCs/>
          <w:iCs/>
          <w:szCs w:val="22"/>
        </w:rPr>
        <w:fldChar w:fldCharType="begin"/>
      </w:r>
      <w:r w:rsidRPr="0029606E">
        <w:rPr>
          <w:rFonts w:cs="Times New Roman"/>
          <w:b/>
          <w:bCs/>
          <w:iCs/>
          <w:szCs w:val="22"/>
        </w:rPr>
        <w:instrText xml:space="preserve"> SEQ Observation \* ARABIC </w:instrText>
      </w:r>
      <w:r w:rsidRPr="0029606E">
        <w:rPr>
          <w:rFonts w:cs="Times New Roman"/>
          <w:b/>
          <w:bCs/>
          <w:iCs/>
          <w:szCs w:val="22"/>
        </w:rPr>
        <w:fldChar w:fldCharType="separate"/>
      </w:r>
      <w:r w:rsidR="00F20CD1">
        <w:rPr>
          <w:rFonts w:cs="Times New Roman"/>
          <w:b/>
          <w:bCs/>
          <w:iCs/>
          <w:noProof/>
          <w:szCs w:val="22"/>
        </w:rPr>
        <w:t>7</w:t>
      </w:r>
      <w:r w:rsidRPr="0029606E">
        <w:rPr>
          <w:rFonts w:cs="Times New Roman"/>
          <w:b/>
          <w:bCs/>
          <w:iCs/>
          <w:szCs w:val="22"/>
        </w:rPr>
        <w:fldChar w:fldCharType="end"/>
      </w:r>
      <w:r w:rsidRPr="0029606E">
        <w:rPr>
          <w:rFonts w:eastAsia="Yu Mincho" w:cs="Times New Roman"/>
          <w:b/>
        </w:rPr>
        <w:t>:</w:t>
      </w:r>
      <w:r w:rsidRPr="0077674B">
        <w:rPr>
          <w:rFonts w:eastAsia="Yu Mincho"/>
          <w:b/>
        </w:rPr>
        <w:t xml:space="preserve"> </w:t>
      </w:r>
      <w:r w:rsidR="00443506" w:rsidRPr="00443506">
        <w:rPr>
          <w:b/>
        </w:rPr>
        <w:t xml:space="preserve">RAN1 has defined inference delay, i.e., time gap from completion of Set B measurements </w:t>
      </w:r>
      <w:r w:rsidR="00BB2395">
        <w:rPr>
          <w:b/>
        </w:rPr>
        <w:t>t</w:t>
      </w:r>
      <w:r w:rsidR="00BB2395" w:rsidRPr="00BB2395">
        <w:rPr>
          <w:b/>
        </w:rPr>
        <w:t xml:space="preserve">o </w:t>
      </w:r>
      <w:r w:rsidR="00BB2395" w:rsidRPr="00BB2395">
        <w:rPr>
          <w:b/>
          <w:bCs/>
        </w:rPr>
        <w:t>the time at which Set A prediction is valid</w:t>
      </w:r>
      <w:r w:rsidR="00443506" w:rsidRPr="00BB2395">
        <w:rPr>
          <w:b/>
        </w:rPr>
        <w:t>.</w:t>
      </w:r>
    </w:p>
    <w:p w14:paraId="4624798F" w14:textId="50E8CF04" w:rsidR="00443506" w:rsidRPr="0057017A" w:rsidRDefault="0029606E" w:rsidP="00443506">
      <w:pPr>
        <w:rPr>
          <w:rFonts w:ascii="SimSun" w:hAnsi="SimSun" w:cs="SimSun"/>
          <w:b/>
        </w:rPr>
      </w:pPr>
      <w:r w:rsidRPr="00C36F0A">
        <w:rPr>
          <w:rFonts w:eastAsia="Yu Mincho"/>
          <w:b/>
        </w:rPr>
        <w:t xml:space="preserve">Proposal </w:t>
      </w:r>
      <w:r w:rsidRPr="0029606E">
        <w:rPr>
          <w:rFonts w:eastAsia="Yu Mincho"/>
          <w:b/>
        </w:rPr>
        <w:fldChar w:fldCharType="begin"/>
      </w:r>
      <w:r w:rsidRPr="0029606E">
        <w:rPr>
          <w:rFonts w:eastAsia="Yu Mincho"/>
          <w:b/>
        </w:rPr>
        <w:instrText xml:space="preserve"> SEQ Proposal \* ARABIC </w:instrText>
      </w:r>
      <w:r w:rsidRPr="0029606E">
        <w:rPr>
          <w:rFonts w:eastAsia="Yu Mincho"/>
          <w:b/>
        </w:rPr>
        <w:fldChar w:fldCharType="separate"/>
      </w:r>
      <w:r w:rsidR="00F20CD1">
        <w:rPr>
          <w:rFonts w:eastAsia="Yu Mincho"/>
          <w:b/>
          <w:noProof/>
        </w:rPr>
        <w:t>11</w:t>
      </w:r>
      <w:r w:rsidRPr="0029606E">
        <w:rPr>
          <w:rFonts w:eastAsia="Yu Mincho"/>
          <w:b/>
        </w:rPr>
        <w:fldChar w:fldCharType="end"/>
      </w:r>
      <w:r w:rsidRPr="00C36F0A">
        <w:rPr>
          <w:rFonts w:eastAsia="Yu Mincho"/>
          <w:b/>
        </w:rPr>
        <w:t>:</w:t>
      </w:r>
      <w:r w:rsidRPr="00C961C9">
        <w:rPr>
          <w:rFonts w:eastAsia="Yu Mincho"/>
          <w:b/>
        </w:rPr>
        <w:t xml:space="preserve"> </w:t>
      </w:r>
      <w:r w:rsidR="00443506" w:rsidRPr="0057017A">
        <w:rPr>
          <w:b/>
        </w:rPr>
        <w:t xml:space="preserve">For BM-case 2, RAN4 not to design inference delay, since time </w:t>
      </w:r>
      <w:r w:rsidR="0057017A" w:rsidRPr="0057017A">
        <w:rPr>
          <w:b/>
        </w:rPr>
        <w:t>gap/delay</w:t>
      </w:r>
      <w:r w:rsidR="00443506" w:rsidRPr="0057017A">
        <w:rPr>
          <w:b/>
        </w:rPr>
        <w:t xml:space="preserve"> from completion of Set B measurements until the ready of Set A prediction is configurable according to RAN1 </w:t>
      </w:r>
      <w:r w:rsidR="0057017A" w:rsidRPr="0057017A">
        <w:rPr>
          <w:b/>
        </w:rPr>
        <w:t>agreement</w:t>
      </w:r>
      <w:r w:rsidR="00647D6B">
        <w:rPr>
          <w:b/>
        </w:rPr>
        <w:t>s</w:t>
      </w:r>
      <w:r w:rsidR="0057017A" w:rsidRPr="0057017A">
        <w:rPr>
          <w:b/>
        </w:rPr>
        <w:t>.</w:t>
      </w:r>
    </w:p>
    <w:p w14:paraId="0D8F33CE" w14:textId="77777777" w:rsidR="0016077F" w:rsidRDefault="0016077F" w:rsidP="00443506"/>
    <w:p w14:paraId="36797528" w14:textId="541C86B3" w:rsidR="0016077F" w:rsidRPr="00B52F5C" w:rsidRDefault="0016077F" w:rsidP="00B52F5C">
      <w:pPr>
        <w:pStyle w:val="Heading3"/>
      </w:pPr>
      <w:r w:rsidRPr="00B52F5C">
        <w:t>Issue 2-</w:t>
      </w:r>
      <w:r w:rsidR="00400138">
        <w:t>5</w:t>
      </w:r>
      <w:r w:rsidRPr="00B52F5C">
        <w:t>:</w:t>
      </w:r>
      <w:r w:rsidRPr="00B52F5C">
        <w:rPr>
          <w:rFonts w:hint="eastAsia"/>
        </w:rPr>
        <w:t xml:space="preserve"> Rx beam knowledge and TCI handling</w:t>
      </w:r>
    </w:p>
    <w:tbl>
      <w:tblPr>
        <w:tblStyle w:val="TableGrid"/>
        <w:tblW w:w="0" w:type="auto"/>
        <w:tblLook w:val="04A0" w:firstRow="1" w:lastRow="0" w:firstColumn="1" w:lastColumn="0" w:noHBand="0" w:noVBand="1"/>
      </w:tblPr>
      <w:tblGrid>
        <w:gridCol w:w="10142"/>
      </w:tblGrid>
      <w:tr w:rsidR="0016077F" w14:paraId="2C83F8FF" w14:textId="77777777" w:rsidTr="0016077F">
        <w:tc>
          <w:tcPr>
            <w:tcW w:w="10142" w:type="dxa"/>
          </w:tcPr>
          <w:p w14:paraId="40B5D2A2" w14:textId="77777777" w:rsidR="0016077F" w:rsidRPr="00B87036" w:rsidRDefault="0016077F" w:rsidP="0016077F">
            <w:pPr>
              <w:spacing w:after="120"/>
              <w:rPr>
                <w:rFonts w:eastAsia="Yu Mincho"/>
                <w:iCs/>
                <w:lang w:eastAsia="ja-JP"/>
              </w:rPr>
            </w:pPr>
            <w:r w:rsidRPr="00B87036">
              <w:rPr>
                <w:rFonts w:eastAsia="Yu Mincho" w:hint="eastAsia"/>
                <w:iCs/>
                <w:lang w:eastAsia="ja-JP"/>
              </w:rPr>
              <w:t>Agreement:</w:t>
            </w:r>
          </w:p>
          <w:p w14:paraId="1A5E67C6" w14:textId="77777777" w:rsidR="0016077F" w:rsidRPr="00B87036" w:rsidRDefault="0016077F" w:rsidP="0016077F">
            <w:pPr>
              <w:pStyle w:val="ListParagraph"/>
              <w:numPr>
                <w:ilvl w:val="1"/>
                <w:numId w:val="13"/>
              </w:numPr>
              <w:spacing w:before="0" w:beforeAutospacing="0"/>
              <w:contextualSpacing w:val="0"/>
              <w:jc w:val="both"/>
              <w:rPr>
                <w:rFonts w:eastAsia="PMingLiU"/>
                <w:lang w:eastAsia="zh-TW"/>
              </w:rPr>
            </w:pPr>
            <w:r w:rsidRPr="00B87036">
              <w:rPr>
                <w:lang w:eastAsia="zh-CN"/>
              </w:rPr>
              <w:lastRenderedPageBreak/>
              <w:t xml:space="preserve">if the predicted Tx beam in Set A is </w:t>
            </w:r>
            <w:r w:rsidRPr="00B87036">
              <w:rPr>
                <w:rFonts w:eastAsia="PMingLiU"/>
                <w:lang w:eastAsia="zh-TW"/>
              </w:rPr>
              <w:t>QCL Type-D to a known Tx beam, the corresponding Rx beam is known.</w:t>
            </w:r>
          </w:p>
          <w:p w14:paraId="32BFD605" w14:textId="77777777" w:rsidR="0016077F" w:rsidRPr="00B87036" w:rsidRDefault="0016077F" w:rsidP="0016077F">
            <w:pPr>
              <w:pStyle w:val="ListParagraph"/>
              <w:numPr>
                <w:ilvl w:val="1"/>
                <w:numId w:val="13"/>
              </w:numPr>
              <w:spacing w:before="0" w:beforeAutospacing="0"/>
              <w:contextualSpacing w:val="0"/>
              <w:jc w:val="both"/>
              <w:rPr>
                <w:lang w:eastAsia="zh-CN"/>
              </w:rPr>
            </w:pPr>
            <w:r w:rsidRPr="00B87036">
              <w:rPr>
                <w:lang w:eastAsia="zh-CN"/>
              </w:rPr>
              <w:t>If the predicted Tx beam in Set A is not QCL Type-D to a known Tx beam, depending on UE capability, the corresponding Rx beam may be known or unknown.</w:t>
            </w:r>
          </w:p>
          <w:p w14:paraId="04825569" w14:textId="77777777" w:rsidR="0016077F" w:rsidRPr="00B87036" w:rsidRDefault="0016077F" w:rsidP="0016077F">
            <w:pPr>
              <w:pStyle w:val="ListParagraph"/>
              <w:numPr>
                <w:ilvl w:val="1"/>
                <w:numId w:val="13"/>
              </w:numPr>
              <w:spacing w:before="0" w:beforeAutospacing="0"/>
              <w:contextualSpacing w:val="0"/>
              <w:jc w:val="both"/>
              <w:rPr>
                <w:lang w:eastAsia="zh-CN"/>
              </w:rPr>
            </w:pPr>
            <w:r w:rsidRPr="00B87036">
              <w:rPr>
                <w:lang w:eastAsia="zh-CN"/>
              </w:rPr>
              <w:t>Known Rx beam means no additional Rx beam sweeping is needed</w:t>
            </w:r>
          </w:p>
          <w:p w14:paraId="17135D96" w14:textId="77777777" w:rsidR="0016077F" w:rsidRPr="00B87036" w:rsidRDefault="0016077F" w:rsidP="0016077F">
            <w:pPr>
              <w:pStyle w:val="ListParagraph"/>
              <w:numPr>
                <w:ilvl w:val="1"/>
                <w:numId w:val="13"/>
              </w:numPr>
              <w:spacing w:before="0" w:beforeAutospacing="0"/>
              <w:contextualSpacing w:val="0"/>
              <w:jc w:val="both"/>
              <w:rPr>
                <w:lang w:eastAsia="zh-CN"/>
              </w:rPr>
            </w:pPr>
            <w:r w:rsidRPr="00B87036">
              <w:rPr>
                <w:lang w:eastAsia="zh-CN"/>
              </w:rPr>
              <w:t>Unknown Rx beam means additional Rx beam sweeping is needed.</w:t>
            </w:r>
          </w:p>
          <w:p w14:paraId="5CF9FF0F" w14:textId="77777777" w:rsidR="0016077F" w:rsidRPr="00B87036" w:rsidRDefault="0016077F" w:rsidP="0016077F">
            <w:pPr>
              <w:pStyle w:val="ListParagraph"/>
              <w:numPr>
                <w:ilvl w:val="1"/>
                <w:numId w:val="13"/>
              </w:numPr>
              <w:spacing w:before="0" w:beforeAutospacing="0"/>
              <w:contextualSpacing w:val="0"/>
              <w:jc w:val="both"/>
              <w:rPr>
                <w:lang w:eastAsia="zh-CN"/>
              </w:rPr>
            </w:pPr>
            <w:r w:rsidRPr="00B87036">
              <w:rPr>
                <w:rFonts w:eastAsia="Yu Mincho" w:hint="eastAsia"/>
                <w:lang w:eastAsia="ja-JP"/>
              </w:rPr>
              <w:t>Rx beam is known mean TCI state is known if conditions below are also met</w:t>
            </w:r>
          </w:p>
          <w:p w14:paraId="7DBACBCC" w14:textId="77777777" w:rsidR="0016077F" w:rsidRPr="00B87036" w:rsidRDefault="0016077F" w:rsidP="0016077F">
            <w:pPr>
              <w:rPr>
                <w:rFonts w:eastAsia="Yu Mincho"/>
                <w:lang w:eastAsia="ja-JP"/>
              </w:rPr>
            </w:pPr>
            <w:r w:rsidRPr="00B87036">
              <w:rPr>
                <w:rFonts w:eastAsia="Yu Mincho" w:hint="eastAsia"/>
                <w:lang w:eastAsia="ja-JP"/>
              </w:rPr>
              <w:t>The following conditions related to whether the TCI state is known or unknown</w:t>
            </w:r>
            <w:r w:rsidRPr="00B87036">
              <w:rPr>
                <w:rFonts w:eastAsia="Yu Mincho"/>
                <w:lang w:eastAsia="ja-JP"/>
              </w:rPr>
              <w:t xml:space="preserve"> is defined as the starting point. </w:t>
            </w:r>
            <w:r w:rsidRPr="00B87036">
              <w:rPr>
                <w:rFonts w:eastAsia="Yu Mincho" w:hint="eastAsia"/>
                <w:lang w:eastAsia="ja-JP"/>
              </w:rPr>
              <w:t>Companies are invited to bring analysis</w:t>
            </w:r>
            <w:r w:rsidRPr="00B87036">
              <w:rPr>
                <w:rFonts w:eastAsia="Yu Mincho"/>
                <w:lang w:eastAsia="ja-JP"/>
              </w:rPr>
              <w:t>.</w:t>
            </w:r>
          </w:p>
          <w:p w14:paraId="022939CA" w14:textId="77777777" w:rsidR="0016077F" w:rsidRPr="00B87036" w:rsidRDefault="0016077F" w:rsidP="0016077F">
            <w:pPr>
              <w:pStyle w:val="ListParagraph"/>
              <w:numPr>
                <w:ilvl w:val="0"/>
                <w:numId w:val="13"/>
              </w:numPr>
              <w:spacing w:before="0" w:beforeAutospacing="0"/>
              <w:contextualSpacing w:val="0"/>
              <w:jc w:val="both"/>
              <w:rPr>
                <w:lang w:eastAsia="zh-CN"/>
              </w:rPr>
            </w:pPr>
            <w:r w:rsidRPr="00B87036">
              <w:rPr>
                <w:lang w:eastAsia="zh-CN"/>
              </w:rPr>
              <w:t xml:space="preserve">The </w:t>
            </w:r>
            <w:r w:rsidRPr="00B87036">
              <w:rPr>
                <w:rFonts w:eastAsia="Yu Mincho" w:hint="eastAsia"/>
                <w:lang w:eastAsia="ja-JP"/>
              </w:rPr>
              <w:t xml:space="preserve">target </w:t>
            </w:r>
            <w:r w:rsidRPr="00B87036">
              <w:rPr>
                <w:lang w:eastAsia="zh-CN"/>
              </w:rPr>
              <w:t xml:space="preserve">TCI state is known when the following is met: </w:t>
            </w:r>
          </w:p>
          <w:p w14:paraId="029AA46C" w14:textId="7F82F6C9" w:rsidR="0016077F" w:rsidRPr="00B87036" w:rsidRDefault="0016077F" w:rsidP="0016077F">
            <w:pPr>
              <w:pStyle w:val="ListParagraph"/>
              <w:numPr>
                <w:ilvl w:val="1"/>
                <w:numId w:val="13"/>
              </w:numPr>
              <w:spacing w:before="0" w:beforeAutospacing="0"/>
              <w:contextualSpacing w:val="0"/>
              <w:jc w:val="both"/>
              <w:rPr>
                <w:lang w:eastAsia="zh-CN"/>
              </w:rPr>
            </w:pPr>
            <w:r w:rsidRPr="00B87036">
              <w:rPr>
                <w:lang w:eastAsia="zh-CN"/>
              </w:rPr>
              <w:t xml:space="preserve">The TCI state switch command is received within </w:t>
            </w:r>
            <w:r w:rsidRPr="00B87036">
              <w:rPr>
                <w:rFonts w:eastAsia="Yu Mincho" w:hint="eastAsia"/>
                <w:lang w:eastAsia="ja-JP"/>
              </w:rPr>
              <w:t>1280 ms upon the last transmission of the RS resource for beam reporting or measurement and the UE has sent at least one L-1 RSRP report of the target TCI state (clause 8.10.2 of 38.133)</w:t>
            </w:r>
          </w:p>
          <w:p w14:paraId="01A272E5" w14:textId="77777777" w:rsidR="0016077F" w:rsidRPr="00B87036" w:rsidRDefault="0016077F" w:rsidP="0016077F">
            <w:pPr>
              <w:pStyle w:val="ListParagraph"/>
              <w:numPr>
                <w:ilvl w:val="1"/>
                <w:numId w:val="13"/>
              </w:numPr>
              <w:spacing w:before="0" w:beforeAutospacing="0"/>
              <w:contextualSpacing w:val="0"/>
              <w:jc w:val="both"/>
              <w:rPr>
                <w:lang w:eastAsia="zh-CN"/>
              </w:rPr>
            </w:pPr>
            <w:r w:rsidRPr="00B87036">
              <w:rPr>
                <w:rFonts w:eastAsia="Yu Mincho"/>
                <w:lang w:eastAsia="ja-JP"/>
              </w:rPr>
              <w:t>A</w:t>
            </w:r>
            <w:r w:rsidRPr="00B87036">
              <w:rPr>
                <w:rFonts w:eastAsia="Yu Mincho" w:hint="eastAsia"/>
                <w:lang w:eastAsia="ja-JP"/>
              </w:rPr>
              <w:t>pplies for case 1</w:t>
            </w:r>
          </w:p>
          <w:p w14:paraId="501E7362" w14:textId="77777777" w:rsidR="0016077F" w:rsidRPr="00B87036" w:rsidRDefault="0016077F" w:rsidP="0016077F">
            <w:pPr>
              <w:pStyle w:val="ListParagraph"/>
              <w:numPr>
                <w:ilvl w:val="1"/>
                <w:numId w:val="13"/>
              </w:numPr>
              <w:spacing w:before="0" w:beforeAutospacing="0"/>
              <w:contextualSpacing w:val="0"/>
              <w:jc w:val="both"/>
              <w:rPr>
                <w:lang w:eastAsia="zh-CN"/>
              </w:rPr>
            </w:pPr>
            <w:r w:rsidRPr="00B87036">
              <w:rPr>
                <w:rFonts w:eastAsia="Yu Mincho" w:hint="eastAsia"/>
                <w:lang w:eastAsia="ja-JP"/>
              </w:rPr>
              <w:t>FFS for case 2</w:t>
            </w:r>
          </w:p>
          <w:p w14:paraId="3B3D51A8" w14:textId="77777777" w:rsidR="0016077F" w:rsidRPr="00B87036" w:rsidRDefault="0016077F" w:rsidP="0016077F">
            <w:pPr>
              <w:pStyle w:val="ListParagraph"/>
              <w:numPr>
                <w:ilvl w:val="1"/>
                <w:numId w:val="13"/>
              </w:numPr>
              <w:spacing w:before="0" w:beforeAutospacing="0"/>
              <w:contextualSpacing w:val="0"/>
              <w:jc w:val="both"/>
              <w:rPr>
                <w:rFonts w:eastAsia="Yu Mincho"/>
                <w:lang w:eastAsia="ja-JP"/>
              </w:rPr>
            </w:pPr>
            <w:r w:rsidRPr="00B87036">
              <w:rPr>
                <w:rFonts w:eastAsia="Yu Mincho"/>
                <w:lang w:eastAsia="ja-JP"/>
              </w:rPr>
              <w:t>W</w:t>
            </w:r>
            <w:r w:rsidRPr="00B87036">
              <w:rPr>
                <w:rFonts w:eastAsia="Yu Mincho" w:hint="eastAsia"/>
                <w:lang w:eastAsia="ja-JP"/>
              </w:rPr>
              <w:t>hether RS resource is only from set B should be clarified</w:t>
            </w:r>
          </w:p>
          <w:p w14:paraId="3A726423" w14:textId="77777777" w:rsidR="0016077F" w:rsidRPr="00B87036" w:rsidRDefault="0016077F" w:rsidP="0016077F">
            <w:pPr>
              <w:pStyle w:val="ListParagraph"/>
              <w:numPr>
                <w:ilvl w:val="2"/>
                <w:numId w:val="13"/>
              </w:numPr>
              <w:spacing w:before="0" w:beforeAutospacing="0"/>
              <w:ind w:left="1800"/>
              <w:contextualSpacing w:val="0"/>
              <w:jc w:val="both"/>
              <w:rPr>
                <w:lang w:eastAsia="zh-CN"/>
              </w:rPr>
            </w:pPr>
            <w:r w:rsidRPr="00B87036">
              <w:rPr>
                <w:rFonts w:eastAsia="Yu Mincho" w:hint="eastAsia"/>
                <w:lang w:eastAsia="ja-JP"/>
              </w:rPr>
              <w:t>FFS on whether prediction also impacts if a TCI state is known or unknown</w:t>
            </w:r>
          </w:p>
          <w:p w14:paraId="51785ED7" w14:textId="77777777" w:rsidR="0016077F" w:rsidRPr="00B87036" w:rsidRDefault="0016077F" w:rsidP="0016077F">
            <w:pPr>
              <w:pStyle w:val="ListParagraph"/>
              <w:numPr>
                <w:ilvl w:val="3"/>
                <w:numId w:val="13"/>
              </w:numPr>
              <w:spacing w:before="0" w:beforeAutospacing="0"/>
              <w:ind w:left="2520"/>
              <w:contextualSpacing w:val="0"/>
              <w:jc w:val="both"/>
              <w:rPr>
                <w:lang w:eastAsia="zh-CN"/>
              </w:rPr>
            </w:pPr>
            <w:r w:rsidRPr="00B87036">
              <w:rPr>
                <w:rFonts w:eastAsia="Yu Mincho"/>
                <w:lang w:eastAsia="ja-JP"/>
              </w:rPr>
              <w:t>C</w:t>
            </w:r>
            <w:r w:rsidRPr="00B87036">
              <w:rPr>
                <w:rFonts w:eastAsia="Yu Mincho" w:hint="eastAsia"/>
                <w:lang w:eastAsia="ja-JP"/>
              </w:rPr>
              <w:t xml:space="preserve">ompanies are invited to bring analysis on how prediction </w:t>
            </w:r>
            <w:r w:rsidRPr="00B87036">
              <w:rPr>
                <w:rFonts w:eastAsia="Yu Mincho"/>
                <w:lang w:eastAsia="ja-JP"/>
              </w:rPr>
              <w:t>would</w:t>
            </w:r>
            <w:r w:rsidRPr="00B87036">
              <w:rPr>
                <w:rFonts w:eastAsia="Yu Mincho" w:hint="eastAsia"/>
                <w:lang w:eastAsia="ja-JP"/>
              </w:rPr>
              <w:t xml:space="preserve"> impact whether a TCI state is known or unknown</w:t>
            </w:r>
          </w:p>
          <w:p w14:paraId="12E66A2D" w14:textId="78B2B798" w:rsidR="0016077F" w:rsidRPr="0016077F" w:rsidRDefault="0016077F" w:rsidP="00443506">
            <w:pPr>
              <w:pStyle w:val="ListParagraph"/>
              <w:numPr>
                <w:ilvl w:val="3"/>
                <w:numId w:val="13"/>
              </w:numPr>
              <w:spacing w:before="0" w:beforeAutospacing="0"/>
              <w:ind w:left="2520"/>
              <w:contextualSpacing w:val="0"/>
              <w:jc w:val="both"/>
              <w:rPr>
                <w:sz w:val="21"/>
                <w:szCs w:val="21"/>
                <w:lang w:eastAsia="zh-CN"/>
              </w:rPr>
            </w:pPr>
            <w:r w:rsidRPr="00B87036">
              <w:rPr>
                <w:rFonts w:eastAsia="Yu Mincho" w:hint="eastAsia"/>
                <w:lang w:eastAsia="ja-JP"/>
              </w:rPr>
              <w:t>FFS on the time delay if prediction is used as a condition for a known TCI state</w:t>
            </w:r>
          </w:p>
        </w:tc>
      </w:tr>
    </w:tbl>
    <w:p w14:paraId="5DF694FD" w14:textId="3BFB90D9" w:rsidR="0016077F" w:rsidRDefault="0016077F" w:rsidP="00443506">
      <w:pPr>
        <w:rPr>
          <w:sz w:val="16"/>
          <w:szCs w:val="16"/>
          <w:lang w:val="x-none"/>
        </w:rPr>
      </w:pPr>
    </w:p>
    <w:p w14:paraId="4159ABF4" w14:textId="77777777" w:rsidR="00A32261" w:rsidRPr="00876F5F" w:rsidRDefault="00A32261" w:rsidP="00A32261">
      <w:r w:rsidRPr="00876F5F">
        <w:rPr>
          <w:lang w:val="x-none" w:eastAsia="x-none"/>
        </w:rPr>
        <w:t xml:space="preserve">To our understanding of the agreement, the QCL relationship </w:t>
      </w:r>
      <w:r>
        <w:rPr>
          <w:lang w:val="x-none" w:eastAsia="x-none"/>
        </w:rPr>
        <w:t xml:space="preserve">to a known Tx beam </w:t>
      </w:r>
      <w:r w:rsidRPr="00876F5F">
        <w:rPr>
          <w:lang w:val="x-none" w:eastAsia="x-none"/>
        </w:rPr>
        <w:t xml:space="preserve">isn’t the prerequisite of </w:t>
      </w:r>
      <w:r>
        <w:rPr>
          <w:lang w:val="x-none" w:eastAsia="x-none"/>
        </w:rPr>
        <w:t xml:space="preserve">known </w:t>
      </w:r>
      <w:r w:rsidRPr="00876F5F">
        <w:rPr>
          <w:lang w:val="x-none" w:eastAsia="x-none"/>
        </w:rPr>
        <w:t>Rx beam</w:t>
      </w:r>
      <w:r>
        <w:rPr>
          <w:lang w:val="x-none" w:eastAsia="x-none"/>
        </w:rPr>
        <w:t xml:space="preserve"> for the </w:t>
      </w:r>
      <w:r w:rsidRPr="00876F5F">
        <w:t xml:space="preserve">predicted beam. In other words, even no QCL to a known Tx beam, the UE is able to know the Rx beam of TCI state if the prediction beam is </w:t>
      </w:r>
      <w:r w:rsidRPr="00876F5F">
        <w:rPr>
          <w:rFonts w:cs="Times New Roman"/>
        </w:rPr>
        <w:t>the RS in target TCI state or QCLed to the target TCI state</w:t>
      </w:r>
      <w:r w:rsidRPr="00876F5F">
        <w:t>.</w:t>
      </w:r>
    </w:p>
    <w:p w14:paraId="671E9A70" w14:textId="19F8D3EA" w:rsidR="00876F5F" w:rsidRPr="00876F5F" w:rsidRDefault="0029606E" w:rsidP="00443506">
      <w:pPr>
        <w:rPr>
          <w:b/>
        </w:rPr>
      </w:pPr>
      <w:r w:rsidRPr="0029606E">
        <w:rPr>
          <w:rFonts w:eastAsia="Yu Mincho" w:cs="Times New Roman"/>
          <w:b/>
        </w:rPr>
        <w:t xml:space="preserve">Observation </w:t>
      </w:r>
      <w:r w:rsidRPr="0029606E">
        <w:rPr>
          <w:rFonts w:cs="Times New Roman"/>
          <w:b/>
          <w:bCs/>
          <w:iCs/>
          <w:szCs w:val="22"/>
        </w:rPr>
        <w:fldChar w:fldCharType="begin"/>
      </w:r>
      <w:r w:rsidRPr="0029606E">
        <w:rPr>
          <w:rFonts w:cs="Times New Roman"/>
          <w:b/>
          <w:bCs/>
          <w:iCs/>
          <w:szCs w:val="22"/>
        </w:rPr>
        <w:instrText xml:space="preserve"> SEQ Observation \* ARABIC </w:instrText>
      </w:r>
      <w:r w:rsidRPr="0029606E">
        <w:rPr>
          <w:rFonts w:cs="Times New Roman"/>
          <w:b/>
          <w:bCs/>
          <w:iCs/>
          <w:szCs w:val="22"/>
        </w:rPr>
        <w:fldChar w:fldCharType="separate"/>
      </w:r>
      <w:r w:rsidR="00F20CD1">
        <w:rPr>
          <w:rFonts w:cs="Times New Roman"/>
          <w:b/>
          <w:bCs/>
          <w:iCs/>
          <w:noProof/>
          <w:szCs w:val="22"/>
        </w:rPr>
        <w:t>8</w:t>
      </w:r>
      <w:r w:rsidRPr="0029606E">
        <w:rPr>
          <w:rFonts w:cs="Times New Roman"/>
          <w:b/>
          <w:bCs/>
          <w:iCs/>
          <w:szCs w:val="22"/>
        </w:rPr>
        <w:fldChar w:fldCharType="end"/>
      </w:r>
      <w:r w:rsidRPr="0029606E">
        <w:rPr>
          <w:rFonts w:eastAsia="Yu Mincho" w:cs="Times New Roman"/>
          <w:b/>
        </w:rPr>
        <w:t>:</w:t>
      </w:r>
      <w:r w:rsidRPr="0077674B">
        <w:rPr>
          <w:rFonts w:eastAsia="Yu Mincho"/>
          <w:b/>
        </w:rPr>
        <w:t xml:space="preserve"> </w:t>
      </w:r>
      <w:r w:rsidR="00876F5F" w:rsidRPr="00876F5F">
        <w:rPr>
          <w:b/>
        </w:rPr>
        <w:t xml:space="preserve">Even no QCL to a known Tx beam, the UE is able to know the Rx beam of TCI state if the prediction beam is </w:t>
      </w:r>
      <w:r w:rsidR="00876F5F" w:rsidRPr="00876F5F">
        <w:rPr>
          <w:rFonts w:cs="Times New Roman"/>
          <w:b/>
        </w:rPr>
        <w:t>the RS in target TCI state or QCLed to the target TCI state</w:t>
      </w:r>
      <w:r w:rsidR="00876F5F" w:rsidRPr="00876F5F">
        <w:rPr>
          <w:b/>
        </w:rPr>
        <w:t>.</w:t>
      </w:r>
    </w:p>
    <w:p w14:paraId="1D140D4D" w14:textId="05822001" w:rsidR="0016077F" w:rsidRPr="0016077F" w:rsidRDefault="00A931ED" w:rsidP="0016077F">
      <w:pPr>
        <w:rPr>
          <w:lang w:val="x-none" w:eastAsia="x-none"/>
        </w:rPr>
      </w:pPr>
      <w:r>
        <w:t>In the last meeting, the following condition was regarded as the starting point, at least for BM-case1:</w:t>
      </w:r>
      <w:r>
        <w:rPr>
          <w:lang w:val="x-none" w:eastAsia="x-none"/>
        </w:rPr>
        <w:t xml:space="preserve"> </w:t>
      </w:r>
      <w:r w:rsidR="0016077F">
        <w:rPr>
          <w:lang w:val="x-none" w:eastAsia="x-none"/>
        </w:rPr>
        <w:t xml:space="preserve">‘ </w:t>
      </w:r>
      <w:r w:rsidR="0016077F" w:rsidRPr="0016077F">
        <w:rPr>
          <w:lang w:val="x-none" w:eastAsia="x-none"/>
        </w:rPr>
        <w:t xml:space="preserve">The target TCI state is known when the following is met: </w:t>
      </w:r>
    </w:p>
    <w:p w14:paraId="5D49FC74" w14:textId="5F705CE8" w:rsidR="0016077F" w:rsidRDefault="00A931ED" w:rsidP="0016077F">
      <w:r>
        <w:t xml:space="preserve">‘ </w:t>
      </w:r>
      <w:r w:rsidR="0016077F" w:rsidRPr="0016077F">
        <w:t xml:space="preserve">The TCI state switch command is received within 1280 ms upon the last </w:t>
      </w:r>
      <w:r w:rsidR="0016077F" w:rsidRPr="009929CC">
        <w:t>transmission of the RS resource for beam reporting or measurement and the UE has sent at least one L-1 RSRP report of the target TCI state (clause 8.10.2 of 38.133)’</w:t>
      </w:r>
      <w:r w:rsidR="0016077F" w:rsidRPr="0016077F">
        <w:t xml:space="preserve"> </w:t>
      </w:r>
    </w:p>
    <w:p w14:paraId="2894F54E" w14:textId="6812BA7E" w:rsidR="0016077F" w:rsidRDefault="00A067ED" w:rsidP="0016077F">
      <w:r>
        <w:rPr>
          <w:lang w:val="x-none"/>
        </w:rPr>
        <w:t>It refers to</w:t>
      </w:r>
      <w:r w:rsidR="00F87800">
        <w:t xml:space="preserve"> the existing known conditions for TCI state as </w:t>
      </w:r>
      <w:r>
        <w:t xml:space="preserve">duplicated in the </w:t>
      </w:r>
      <w:r w:rsidR="00F87800">
        <w:t>follow</w:t>
      </w:r>
      <w:r>
        <w:t>ing:</w:t>
      </w:r>
    </w:p>
    <w:tbl>
      <w:tblPr>
        <w:tblStyle w:val="TableGrid"/>
        <w:tblW w:w="0" w:type="auto"/>
        <w:tblLook w:val="04A0" w:firstRow="1" w:lastRow="0" w:firstColumn="1" w:lastColumn="0" w:noHBand="0" w:noVBand="1"/>
      </w:tblPr>
      <w:tblGrid>
        <w:gridCol w:w="10142"/>
      </w:tblGrid>
      <w:tr w:rsidR="00F87800" w14:paraId="426FE495" w14:textId="77777777" w:rsidTr="00F87800">
        <w:tc>
          <w:tcPr>
            <w:tcW w:w="10142" w:type="dxa"/>
          </w:tcPr>
          <w:p w14:paraId="6860F507" w14:textId="77777777" w:rsidR="00F87800" w:rsidRPr="00F87800" w:rsidRDefault="00F87800" w:rsidP="00F87800">
            <w:pPr>
              <w:keepNext/>
              <w:tabs>
                <w:tab w:val="left" w:pos="0"/>
              </w:tabs>
              <w:rPr>
                <w:rFonts w:eastAsia="Malgun Gothic" w:cs="Times New Roman"/>
              </w:rPr>
            </w:pPr>
            <w:r w:rsidRPr="00F87800">
              <w:rPr>
                <w:rFonts w:eastAsia="Malgun Gothic" w:cs="Times New Roman"/>
              </w:rPr>
              <w:lastRenderedPageBreak/>
              <w:t>The TCI state is known if the following conditions are met:</w:t>
            </w:r>
          </w:p>
          <w:p w14:paraId="6AA4FD2F" w14:textId="77777777" w:rsidR="00F87800" w:rsidRPr="00F87800" w:rsidRDefault="00F87800" w:rsidP="00F87800">
            <w:pPr>
              <w:pStyle w:val="B10"/>
              <w:rPr>
                <w:rFonts w:ascii="Times New Roman" w:hAnsi="Times New Roman" w:cs="Times New Roman"/>
              </w:rPr>
            </w:pPr>
            <w:r w:rsidRPr="00F87800">
              <w:rPr>
                <w:rFonts w:ascii="Times New Roman" w:hAnsi="Times New Roman" w:cs="Times New Roman"/>
              </w:rPr>
              <w:t>-</w:t>
            </w:r>
            <w:r w:rsidRPr="00F87800">
              <w:rPr>
                <w:rFonts w:ascii="Times New Roman" w:hAnsi="Times New Roman" w:cs="Times New Roman"/>
              </w:rPr>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5691E6A3" w14:textId="77777777" w:rsidR="00F87800" w:rsidRPr="00F87800" w:rsidRDefault="00F87800" w:rsidP="00F87800">
            <w:pPr>
              <w:pStyle w:val="B2"/>
              <w:rPr>
                <w:rFonts w:cs="Times New Roman"/>
              </w:rPr>
            </w:pPr>
            <w:r w:rsidRPr="00F87800">
              <w:rPr>
                <w:rFonts w:cs="Times New Roman"/>
              </w:rPr>
              <w:t>-</w:t>
            </w:r>
            <w:r w:rsidRPr="00F87800">
              <w:rPr>
                <w:rFonts w:cs="Times New Roman"/>
              </w:rPr>
              <w:tab/>
              <w:t xml:space="preserve">TCI state switch command is received within 1280 ms of the last transmission of the RS resource for beam reporting or measurement </w:t>
            </w:r>
          </w:p>
          <w:p w14:paraId="3649F101" w14:textId="77777777" w:rsidR="00F87800" w:rsidRPr="00F87800" w:rsidRDefault="00F87800" w:rsidP="00F87800">
            <w:pPr>
              <w:pStyle w:val="B2"/>
              <w:rPr>
                <w:rFonts w:cs="Times New Roman"/>
              </w:rPr>
            </w:pPr>
            <w:bookmarkStart w:id="3" w:name="OLE_LINK1"/>
            <w:r w:rsidRPr="00F87800">
              <w:rPr>
                <w:rFonts w:cs="Times New Roman"/>
              </w:rPr>
              <w:t>-</w:t>
            </w:r>
            <w:r w:rsidRPr="00F87800">
              <w:rPr>
                <w:rFonts w:cs="Times New Roman"/>
              </w:rPr>
              <w:tab/>
              <w:t>The UE has sent at least 1 L1-RSRP report for the target TCI state before the TCI state switch command</w:t>
            </w:r>
          </w:p>
          <w:p w14:paraId="4DAF7B85" w14:textId="77777777" w:rsidR="00F87800" w:rsidRPr="00F87800" w:rsidRDefault="00F87800" w:rsidP="00F87800">
            <w:pPr>
              <w:pStyle w:val="B2"/>
              <w:rPr>
                <w:rFonts w:cs="Times New Roman"/>
              </w:rPr>
            </w:pPr>
            <w:r w:rsidRPr="00F87800">
              <w:rPr>
                <w:rFonts w:cs="Times New Roman"/>
              </w:rPr>
              <w:t>-</w:t>
            </w:r>
            <w:r w:rsidRPr="00F87800">
              <w:rPr>
                <w:rFonts w:cs="Times New Roman"/>
              </w:rPr>
              <w:tab/>
              <w:t>The TCI state remain detectable during the TCI state switching period in the SSB occasions available at the UE</w:t>
            </w:r>
          </w:p>
          <w:p w14:paraId="60227415" w14:textId="77777777" w:rsidR="00F87800" w:rsidRPr="00F87800" w:rsidRDefault="00F87800" w:rsidP="00F87800">
            <w:pPr>
              <w:pStyle w:val="B2"/>
              <w:rPr>
                <w:rFonts w:cs="Times New Roman"/>
              </w:rPr>
            </w:pPr>
            <w:r w:rsidRPr="00F87800">
              <w:rPr>
                <w:rFonts w:cs="Times New Roman"/>
              </w:rPr>
              <w:t>-</w:t>
            </w:r>
            <w:r w:rsidRPr="00F87800">
              <w:rPr>
                <w:rFonts w:cs="Times New Roman"/>
              </w:rPr>
              <w:tab/>
              <w:t>The SSB associated with the TCI state remain detectable during the TCI switching period in the SSB occasions available at the UE</w:t>
            </w:r>
          </w:p>
          <w:p w14:paraId="24CC3082" w14:textId="77777777" w:rsidR="00F87800" w:rsidRPr="00F87800" w:rsidRDefault="00F87800" w:rsidP="00F87800">
            <w:pPr>
              <w:pStyle w:val="B3"/>
              <w:rPr>
                <w:rFonts w:cs="Times New Roman"/>
              </w:rPr>
            </w:pPr>
            <w:r w:rsidRPr="00F87800">
              <w:rPr>
                <w:rFonts w:cs="Times New Roman"/>
              </w:rPr>
              <w:t>-</w:t>
            </w:r>
            <w:r w:rsidRPr="00F87800">
              <w:rPr>
                <w:rFonts w:cs="Times New Roman"/>
              </w:rPr>
              <w:tab/>
              <w:t>SNR of the TCI state is ≥ -3 dB</w:t>
            </w:r>
          </w:p>
          <w:bookmarkEnd w:id="3"/>
          <w:p w14:paraId="2EF32F72" w14:textId="411E7170" w:rsidR="00F87800" w:rsidRPr="00F87800" w:rsidRDefault="00F87800" w:rsidP="00F87800">
            <w:pPr>
              <w:rPr>
                <w:lang w:val="en-GB"/>
              </w:rPr>
            </w:pPr>
            <w:r w:rsidRPr="00F87800">
              <w:rPr>
                <w:rFonts w:cs="Times New Roman"/>
              </w:rPr>
              <w:t>Otherwise, the TCI state is unknown.</w:t>
            </w:r>
          </w:p>
        </w:tc>
      </w:tr>
    </w:tbl>
    <w:p w14:paraId="0A255900" w14:textId="521EE390" w:rsidR="00B87036" w:rsidRPr="00B31309" w:rsidRDefault="00F06F1F" w:rsidP="0016077F">
      <w:r w:rsidRPr="00F06F1F">
        <w:t xml:space="preserve">The agreement regarding the prediction procedure remains unclear. Considering the application of AI/ML models, if the known conditions for TCI state transition continue to rely solely on the measured RS, </w:t>
      </w:r>
      <w:r w:rsidR="00B87036" w:rsidRPr="00B87036">
        <w:t xml:space="preserve">then the implementation of AI/ML models </w:t>
      </w:r>
      <w:r w:rsidR="00B87036">
        <w:t>doesn’t bring</w:t>
      </w:r>
      <w:r w:rsidR="00B87036" w:rsidRPr="00B87036">
        <w:t xml:space="preserve"> no additional benefit.</w:t>
      </w:r>
    </w:p>
    <w:p w14:paraId="50CD9E40" w14:textId="77777777" w:rsidR="00D84FA0" w:rsidRDefault="00D84FA0" w:rsidP="002568F0">
      <w:r w:rsidRPr="00D84FA0">
        <w:t>Therefore, the criteria for the known conditions should be redefined to focus on the predicted RS rather than the measured RS. In this context, knowing the Rx beams is a crucial factor for enhancing TCI state switching through prediction.</w:t>
      </w:r>
    </w:p>
    <w:p w14:paraId="6225F9EF" w14:textId="291C641A" w:rsidR="00686598" w:rsidRDefault="00686598" w:rsidP="00686598">
      <w:pPr>
        <w:rPr>
          <w:b/>
        </w:rPr>
      </w:pPr>
      <w:r w:rsidRPr="00C36F0A">
        <w:rPr>
          <w:rFonts w:eastAsia="Yu Mincho"/>
          <w:b/>
        </w:rPr>
        <w:t xml:space="preserve">Proposal </w:t>
      </w:r>
      <w:r w:rsidRPr="0029606E">
        <w:rPr>
          <w:rFonts w:eastAsia="Yu Mincho"/>
          <w:b/>
        </w:rPr>
        <w:fldChar w:fldCharType="begin"/>
      </w:r>
      <w:r w:rsidRPr="0029606E">
        <w:rPr>
          <w:rFonts w:eastAsia="Yu Mincho"/>
          <w:b/>
        </w:rPr>
        <w:instrText xml:space="preserve"> SEQ Proposal \* ARABIC </w:instrText>
      </w:r>
      <w:r w:rsidRPr="0029606E">
        <w:rPr>
          <w:rFonts w:eastAsia="Yu Mincho"/>
          <w:b/>
        </w:rPr>
        <w:fldChar w:fldCharType="separate"/>
      </w:r>
      <w:r w:rsidR="00F20CD1">
        <w:rPr>
          <w:rFonts w:eastAsia="Yu Mincho"/>
          <w:b/>
          <w:noProof/>
        </w:rPr>
        <w:t>12</w:t>
      </w:r>
      <w:r w:rsidRPr="0029606E">
        <w:rPr>
          <w:rFonts w:eastAsia="Yu Mincho"/>
          <w:b/>
        </w:rPr>
        <w:fldChar w:fldCharType="end"/>
      </w:r>
      <w:r w:rsidRPr="00C36F0A">
        <w:rPr>
          <w:rFonts w:eastAsia="Yu Mincho"/>
          <w:b/>
        </w:rPr>
        <w:t>:</w:t>
      </w:r>
      <w:r w:rsidRPr="00C961C9">
        <w:rPr>
          <w:rFonts w:eastAsia="Yu Mincho"/>
          <w:b/>
        </w:rPr>
        <w:t xml:space="preserve"> </w:t>
      </w:r>
      <w:r>
        <w:rPr>
          <w:b/>
        </w:rPr>
        <w:t xml:space="preserve">RAN4 to define the known conditions based on prediction, i.e., the known condition with respect to Set A. </w:t>
      </w:r>
      <w:r>
        <w:rPr>
          <w:rFonts w:hint="eastAsia"/>
          <w:b/>
        </w:rPr>
        <w:t xml:space="preserve"> </w:t>
      </w:r>
      <w:r>
        <w:rPr>
          <w:b/>
        </w:rPr>
        <w:t>the known conditions for Set B, since it is measured, follows the legacy way.</w:t>
      </w:r>
      <w:r>
        <w:rPr>
          <w:rFonts w:hint="eastAsia"/>
          <w:b/>
        </w:rPr>
        <w:t xml:space="preserve"> </w:t>
      </w:r>
    </w:p>
    <w:p w14:paraId="4CC3E9E1" w14:textId="0AB0C126" w:rsidR="0063477A" w:rsidRDefault="0063477A" w:rsidP="002568F0">
      <w:r>
        <w:t xml:space="preserve">It’s observed that the known ‘predicted’ known conditions </w:t>
      </w:r>
      <w:r w:rsidR="00920E06">
        <w:t>differ between BM-case 1 and BM-case 2:</w:t>
      </w:r>
    </w:p>
    <w:p w14:paraId="40300154" w14:textId="50C694ED" w:rsidR="00285540" w:rsidRPr="00285540" w:rsidRDefault="00285540" w:rsidP="00285540">
      <w:r>
        <w:t xml:space="preserve">For </w:t>
      </w:r>
      <w:r w:rsidR="0063477A" w:rsidRPr="00285540">
        <w:t>BM-case 1</w:t>
      </w:r>
      <w:r w:rsidRPr="00285540">
        <w:t>:</w:t>
      </w:r>
    </w:p>
    <w:p w14:paraId="2B32ED45" w14:textId="310AFEFB" w:rsidR="0063477A" w:rsidRPr="00920E06" w:rsidRDefault="00285540" w:rsidP="0045779A">
      <w:pPr>
        <w:pStyle w:val="ListParagraph"/>
        <w:numPr>
          <w:ilvl w:val="0"/>
          <w:numId w:val="40"/>
        </w:numPr>
        <w:rPr>
          <w:lang w:val="en-US"/>
        </w:rPr>
      </w:pPr>
      <w:r>
        <w:rPr>
          <w:lang w:val="en-US"/>
        </w:rPr>
        <w:t>T</w:t>
      </w:r>
      <w:r w:rsidR="00E4351B" w:rsidRPr="00285540">
        <w:rPr>
          <w:lang w:val="en-US"/>
        </w:rPr>
        <w:t>he predicted Set A beams are output and reported by the UE contiguously upon receiving Set B beams. Consequently, the 1280 ms time window remains valid for predicted beams as well.</w:t>
      </w:r>
    </w:p>
    <w:p w14:paraId="2D1C41EE" w14:textId="635802E3" w:rsidR="002568F0" w:rsidRPr="00D72669" w:rsidRDefault="00285540" w:rsidP="0045779A">
      <w:pPr>
        <w:pStyle w:val="ListParagraph"/>
        <w:numPr>
          <w:ilvl w:val="0"/>
          <w:numId w:val="40"/>
        </w:numPr>
        <w:rPr>
          <w:lang w:val="en-US"/>
        </w:rPr>
      </w:pPr>
      <w:r>
        <w:rPr>
          <w:lang w:val="en-US"/>
        </w:rPr>
        <w:t>T</w:t>
      </w:r>
      <w:r w:rsidR="00B87036" w:rsidRPr="00D72669">
        <w:rPr>
          <w:lang w:val="en-US"/>
        </w:rPr>
        <w:t xml:space="preserve">he </w:t>
      </w:r>
      <w:r w:rsidR="00D72669" w:rsidRPr="00285540">
        <w:rPr>
          <w:lang w:val="en-US"/>
        </w:rPr>
        <w:t>proposed “predicted” known conditions for BM-case 1 are as follows:</w:t>
      </w:r>
    </w:p>
    <w:p w14:paraId="282A4706" w14:textId="027ADF5E" w:rsidR="002568F0" w:rsidRPr="002D7839" w:rsidRDefault="002568F0" w:rsidP="0045779A">
      <w:pPr>
        <w:pStyle w:val="ListParagraph"/>
        <w:numPr>
          <w:ilvl w:val="1"/>
          <w:numId w:val="40"/>
        </w:numPr>
        <w:rPr>
          <w:lang w:val="en-US"/>
        </w:rPr>
      </w:pPr>
      <w:r w:rsidRPr="002D7839">
        <w:rPr>
          <w:lang w:val="en-US"/>
        </w:rPr>
        <w:t>During the period from the last time instance of the RS resource for beam prediction for the target TCI state to the completion of active TCI state switch, where the RS resource for beam prediction is the RS in target TCI state or QCLed to the target TCI state</w:t>
      </w:r>
    </w:p>
    <w:p w14:paraId="0329D27E" w14:textId="77777777" w:rsidR="002568F0" w:rsidRPr="002D7839" w:rsidRDefault="002568F0" w:rsidP="0045779A">
      <w:pPr>
        <w:pStyle w:val="ListParagraph"/>
        <w:numPr>
          <w:ilvl w:val="1"/>
          <w:numId w:val="40"/>
        </w:numPr>
        <w:rPr>
          <w:lang w:val="en-US"/>
        </w:rPr>
      </w:pPr>
      <w:r w:rsidRPr="002D7839">
        <w:rPr>
          <w:lang w:val="en-US"/>
        </w:rPr>
        <w:t xml:space="preserve">The TCI state switch command is received within 1280 ms upon the last time instance of the RS resource for beam prediction </w:t>
      </w:r>
    </w:p>
    <w:p w14:paraId="4D5F1E6E" w14:textId="2575A36F" w:rsidR="002568F0" w:rsidRPr="002D7839" w:rsidRDefault="002568F0" w:rsidP="0045779A">
      <w:pPr>
        <w:pStyle w:val="ListParagraph"/>
        <w:numPr>
          <w:ilvl w:val="1"/>
          <w:numId w:val="40"/>
        </w:numPr>
        <w:rPr>
          <w:lang w:val="en-US"/>
        </w:rPr>
      </w:pPr>
      <w:r w:rsidRPr="002D7839">
        <w:rPr>
          <w:lang w:val="en-US"/>
        </w:rPr>
        <w:t>The UE has sent at least 1 inference report for the target TCI state before the TCI state switch command</w:t>
      </w:r>
    </w:p>
    <w:p w14:paraId="530BA621" w14:textId="3ED7C821" w:rsidR="002568F0" w:rsidRPr="002D7839" w:rsidRDefault="002568F0" w:rsidP="0045779A">
      <w:pPr>
        <w:pStyle w:val="ListParagraph"/>
        <w:numPr>
          <w:ilvl w:val="1"/>
          <w:numId w:val="40"/>
        </w:numPr>
        <w:rPr>
          <w:lang w:val="en-US"/>
        </w:rPr>
      </w:pPr>
      <w:r w:rsidRPr="002D7839">
        <w:rPr>
          <w:lang w:val="en-US"/>
        </w:rPr>
        <w:t>SNR of the TCI state is ≥ -3 dB</w:t>
      </w:r>
      <w:r w:rsidR="00D72669" w:rsidRPr="002D7839">
        <w:rPr>
          <w:lang w:val="en-US"/>
        </w:rPr>
        <w:t xml:space="preserve"> </w:t>
      </w:r>
    </w:p>
    <w:p w14:paraId="06565390" w14:textId="77777777" w:rsidR="002A2C14" w:rsidRDefault="002A2C14" w:rsidP="0063477A">
      <w:r>
        <w:t xml:space="preserve">For </w:t>
      </w:r>
      <w:r w:rsidR="0063477A">
        <w:t>BM-case 2</w:t>
      </w:r>
      <w:r>
        <w:t>:</w:t>
      </w:r>
    </w:p>
    <w:p w14:paraId="2775453C" w14:textId="3A5975E4" w:rsidR="0063477A" w:rsidRPr="002A2C14" w:rsidRDefault="002A2C14" w:rsidP="0045779A">
      <w:pPr>
        <w:pStyle w:val="ListParagraph"/>
        <w:numPr>
          <w:ilvl w:val="0"/>
          <w:numId w:val="53"/>
        </w:numPr>
      </w:pPr>
      <w:r w:rsidRPr="002A2C14">
        <w:rPr>
          <w:lang w:val="en-US"/>
        </w:rPr>
        <w:t>T</w:t>
      </w:r>
      <w:r w:rsidR="0063477A" w:rsidRPr="002A2C14">
        <w:rPr>
          <w:lang w:val="en-US"/>
        </w:rPr>
        <w:t xml:space="preserve">he prediction to the future time instances </w:t>
      </w:r>
      <w:r w:rsidR="00FB7415" w:rsidRPr="002A2C14">
        <w:rPr>
          <w:lang w:val="en-US"/>
        </w:rPr>
        <w:t>is defined with</w:t>
      </w:r>
      <w:r w:rsidR="0063477A" w:rsidRPr="002A2C14">
        <w:rPr>
          <w:lang w:val="en-US"/>
        </w:rPr>
        <w:t xml:space="preserve"> the prediction window</w:t>
      </w:r>
      <w:r w:rsidR="0063477A" w:rsidRPr="002A2C14">
        <w:t xml:space="preserve">. In the prediction window, the prediction </w:t>
      </w:r>
      <w:r w:rsidR="00FB7415" w:rsidRPr="002A2C14">
        <w:t>remains valid, which has no relationship with 1280ms.</w:t>
      </w:r>
    </w:p>
    <w:p w14:paraId="1A7A34B0" w14:textId="68E3B296" w:rsidR="003702EF" w:rsidRDefault="003702EF" w:rsidP="003702EF">
      <w:pPr>
        <w:rPr>
          <w:b/>
        </w:rPr>
      </w:pPr>
      <w:r w:rsidRPr="0029606E">
        <w:rPr>
          <w:rFonts w:eastAsia="Yu Mincho" w:cs="Times New Roman"/>
          <w:b/>
        </w:rPr>
        <w:t xml:space="preserve">Observation </w:t>
      </w:r>
      <w:r w:rsidRPr="0029606E">
        <w:rPr>
          <w:rFonts w:cs="Times New Roman"/>
          <w:b/>
          <w:bCs/>
          <w:iCs/>
          <w:szCs w:val="22"/>
        </w:rPr>
        <w:fldChar w:fldCharType="begin"/>
      </w:r>
      <w:r w:rsidRPr="0029606E">
        <w:rPr>
          <w:rFonts w:cs="Times New Roman"/>
          <w:b/>
          <w:bCs/>
          <w:iCs/>
          <w:szCs w:val="22"/>
        </w:rPr>
        <w:instrText xml:space="preserve"> SEQ Observation \* ARABIC </w:instrText>
      </w:r>
      <w:r w:rsidRPr="0029606E">
        <w:rPr>
          <w:rFonts w:cs="Times New Roman"/>
          <w:b/>
          <w:bCs/>
          <w:iCs/>
          <w:szCs w:val="22"/>
        </w:rPr>
        <w:fldChar w:fldCharType="separate"/>
      </w:r>
      <w:r w:rsidR="00F20CD1">
        <w:rPr>
          <w:rFonts w:cs="Times New Roman"/>
          <w:b/>
          <w:bCs/>
          <w:iCs/>
          <w:noProof/>
          <w:szCs w:val="22"/>
        </w:rPr>
        <w:t>9</w:t>
      </w:r>
      <w:r w:rsidRPr="0029606E">
        <w:rPr>
          <w:rFonts w:cs="Times New Roman"/>
          <w:b/>
          <w:bCs/>
          <w:iCs/>
          <w:szCs w:val="22"/>
        </w:rPr>
        <w:fldChar w:fldCharType="end"/>
      </w:r>
      <w:r w:rsidRPr="0029606E">
        <w:rPr>
          <w:rFonts w:eastAsia="Yu Mincho" w:cs="Times New Roman"/>
          <w:b/>
        </w:rPr>
        <w:t>:</w:t>
      </w:r>
      <w:r w:rsidRPr="0077674B">
        <w:rPr>
          <w:rFonts w:eastAsia="Yu Mincho"/>
          <w:b/>
        </w:rPr>
        <w:t xml:space="preserve"> </w:t>
      </w:r>
      <w:r>
        <w:rPr>
          <w:b/>
        </w:rPr>
        <w:t>The known conditions based on prediction are different for BM-case 1 and BM-case 2.</w:t>
      </w:r>
    </w:p>
    <w:p w14:paraId="5D43F5FD" w14:textId="6ECE4902" w:rsidR="003702EF" w:rsidRDefault="003702EF" w:rsidP="003702EF">
      <w:pPr>
        <w:rPr>
          <w:b/>
        </w:rPr>
      </w:pPr>
      <w:r w:rsidRPr="00C36F0A">
        <w:rPr>
          <w:rFonts w:eastAsia="Yu Mincho"/>
          <w:b/>
        </w:rPr>
        <w:t xml:space="preserve">Proposal </w:t>
      </w:r>
      <w:r w:rsidRPr="0029606E">
        <w:rPr>
          <w:rFonts w:eastAsia="Yu Mincho"/>
          <w:b/>
        </w:rPr>
        <w:fldChar w:fldCharType="begin"/>
      </w:r>
      <w:r w:rsidRPr="0029606E">
        <w:rPr>
          <w:rFonts w:eastAsia="Yu Mincho"/>
          <w:b/>
        </w:rPr>
        <w:instrText xml:space="preserve"> SEQ Proposal \* ARABIC </w:instrText>
      </w:r>
      <w:r w:rsidRPr="0029606E">
        <w:rPr>
          <w:rFonts w:eastAsia="Yu Mincho"/>
          <w:b/>
        </w:rPr>
        <w:fldChar w:fldCharType="separate"/>
      </w:r>
      <w:r w:rsidR="00F20CD1">
        <w:rPr>
          <w:rFonts w:eastAsia="Yu Mincho"/>
          <w:b/>
          <w:noProof/>
        </w:rPr>
        <w:t>13</w:t>
      </w:r>
      <w:r w:rsidRPr="0029606E">
        <w:rPr>
          <w:rFonts w:eastAsia="Yu Mincho"/>
          <w:b/>
        </w:rPr>
        <w:fldChar w:fldCharType="end"/>
      </w:r>
      <w:r w:rsidRPr="00C36F0A">
        <w:rPr>
          <w:rFonts w:eastAsia="Yu Mincho"/>
          <w:b/>
        </w:rPr>
        <w:t>:</w:t>
      </w:r>
      <w:r w:rsidRPr="00C961C9">
        <w:rPr>
          <w:rFonts w:eastAsia="Yu Mincho"/>
          <w:b/>
        </w:rPr>
        <w:t xml:space="preserve"> </w:t>
      </w:r>
      <w:r>
        <w:rPr>
          <w:b/>
        </w:rPr>
        <w:t>The known conditions for BM-case 1 based on prediction are proposed as follow.</w:t>
      </w:r>
    </w:p>
    <w:p w14:paraId="1340D1A4" w14:textId="77777777" w:rsidR="003702EF" w:rsidRPr="0022016D" w:rsidRDefault="003702EF" w:rsidP="0045779A">
      <w:pPr>
        <w:pStyle w:val="ListParagraph"/>
        <w:numPr>
          <w:ilvl w:val="0"/>
          <w:numId w:val="40"/>
        </w:numPr>
        <w:rPr>
          <w:b/>
          <w:bCs/>
          <w:lang w:val="en-US"/>
        </w:rPr>
      </w:pPr>
      <w:r w:rsidRPr="0022016D">
        <w:rPr>
          <w:b/>
          <w:bCs/>
          <w:lang w:val="en-US"/>
        </w:rPr>
        <w:t>During the period from the last time instance of the RS resource for beam prediction for the target TCI state to the completion of active TCI state switch, where the RS resource for beam prediction is the RS in target TCI state or QCLed to the target TCI state</w:t>
      </w:r>
    </w:p>
    <w:p w14:paraId="38B7352E" w14:textId="77777777" w:rsidR="003702EF" w:rsidRPr="0022016D" w:rsidRDefault="003702EF" w:rsidP="0045779A">
      <w:pPr>
        <w:pStyle w:val="ListParagraph"/>
        <w:numPr>
          <w:ilvl w:val="1"/>
          <w:numId w:val="40"/>
        </w:numPr>
        <w:rPr>
          <w:b/>
          <w:bCs/>
          <w:lang w:val="en-US"/>
        </w:rPr>
      </w:pPr>
      <w:r w:rsidRPr="0022016D">
        <w:rPr>
          <w:b/>
          <w:bCs/>
          <w:lang w:val="en-US"/>
        </w:rPr>
        <w:lastRenderedPageBreak/>
        <w:t xml:space="preserve">The TCI state switch command is received within 1280 ms upon the last time instance of the RS resource for beam prediction </w:t>
      </w:r>
    </w:p>
    <w:p w14:paraId="677FECD1" w14:textId="77777777" w:rsidR="003702EF" w:rsidRPr="0022016D" w:rsidRDefault="003702EF" w:rsidP="0045779A">
      <w:pPr>
        <w:pStyle w:val="ListParagraph"/>
        <w:numPr>
          <w:ilvl w:val="1"/>
          <w:numId w:val="40"/>
        </w:numPr>
        <w:rPr>
          <w:b/>
          <w:bCs/>
          <w:lang w:val="en-US"/>
        </w:rPr>
      </w:pPr>
      <w:r w:rsidRPr="0022016D">
        <w:rPr>
          <w:b/>
          <w:bCs/>
          <w:lang w:val="en-US"/>
        </w:rPr>
        <w:t>The UE has sent at least 1 inference report for the target TCI state before the TCI state switch command</w:t>
      </w:r>
    </w:p>
    <w:p w14:paraId="31ACF63A" w14:textId="77777777" w:rsidR="003702EF" w:rsidRPr="0022016D" w:rsidRDefault="003702EF" w:rsidP="0045779A">
      <w:pPr>
        <w:pStyle w:val="ListParagraph"/>
        <w:numPr>
          <w:ilvl w:val="0"/>
          <w:numId w:val="40"/>
        </w:numPr>
        <w:rPr>
          <w:b/>
          <w:bCs/>
          <w:lang w:val="en-US"/>
        </w:rPr>
      </w:pPr>
      <w:r w:rsidRPr="0022016D">
        <w:rPr>
          <w:b/>
          <w:bCs/>
          <w:lang w:val="en-US"/>
        </w:rPr>
        <w:t>TCI state and SSB of TCI state remain detectable during TCI state switching period</w:t>
      </w:r>
    </w:p>
    <w:p w14:paraId="536EE2EA" w14:textId="77777777" w:rsidR="003702EF" w:rsidRPr="0022016D" w:rsidRDefault="003702EF" w:rsidP="0045779A">
      <w:pPr>
        <w:pStyle w:val="ListParagraph"/>
        <w:numPr>
          <w:ilvl w:val="1"/>
          <w:numId w:val="40"/>
        </w:numPr>
        <w:rPr>
          <w:b/>
          <w:bCs/>
          <w:lang w:val="en-US"/>
        </w:rPr>
      </w:pPr>
      <w:r w:rsidRPr="0022016D">
        <w:rPr>
          <w:b/>
          <w:bCs/>
          <w:lang w:val="en-US"/>
        </w:rPr>
        <w:t>SNR of the TCI state is ≥ -3 dB</w:t>
      </w:r>
    </w:p>
    <w:p w14:paraId="60040EA9" w14:textId="572CCCC5" w:rsidR="003702EF" w:rsidRPr="00B01100" w:rsidRDefault="003702EF" w:rsidP="003702EF">
      <w:pPr>
        <w:rPr>
          <w:b/>
        </w:rPr>
      </w:pPr>
      <w:r w:rsidRPr="00C36F0A">
        <w:rPr>
          <w:rFonts w:eastAsia="Yu Mincho"/>
          <w:b/>
        </w:rPr>
        <w:t xml:space="preserve">Proposal </w:t>
      </w:r>
      <w:r w:rsidRPr="0029606E">
        <w:rPr>
          <w:rFonts w:eastAsia="Yu Mincho"/>
          <w:b/>
        </w:rPr>
        <w:fldChar w:fldCharType="begin"/>
      </w:r>
      <w:r w:rsidRPr="0029606E">
        <w:rPr>
          <w:rFonts w:eastAsia="Yu Mincho"/>
          <w:b/>
        </w:rPr>
        <w:instrText xml:space="preserve"> SEQ Proposal \* ARABIC </w:instrText>
      </w:r>
      <w:r w:rsidRPr="0029606E">
        <w:rPr>
          <w:rFonts w:eastAsia="Yu Mincho"/>
          <w:b/>
        </w:rPr>
        <w:fldChar w:fldCharType="separate"/>
      </w:r>
      <w:r w:rsidR="00F20CD1">
        <w:rPr>
          <w:rFonts w:eastAsia="Yu Mincho"/>
          <w:b/>
          <w:noProof/>
        </w:rPr>
        <w:t>14</w:t>
      </w:r>
      <w:r w:rsidRPr="0029606E">
        <w:rPr>
          <w:rFonts w:eastAsia="Yu Mincho"/>
          <w:b/>
        </w:rPr>
        <w:fldChar w:fldCharType="end"/>
      </w:r>
      <w:r w:rsidRPr="00C36F0A">
        <w:rPr>
          <w:rFonts w:eastAsia="Yu Mincho"/>
          <w:b/>
        </w:rPr>
        <w:t>:</w:t>
      </w:r>
      <w:r w:rsidRPr="00C961C9">
        <w:rPr>
          <w:rFonts w:eastAsia="Yu Mincho"/>
          <w:b/>
        </w:rPr>
        <w:t xml:space="preserve"> </w:t>
      </w:r>
      <w:r w:rsidRPr="00B01100">
        <w:rPr>
          <w:b/>
        </w:rPr>
        <w:t>The known conditions for BM-case 2 based on prediction are proposed as follow.</w:t>
      </w:r>
    </w:p>
    <w:p w14:paraId="16B35991" w14:textId="77777777" w:rsidR="003702EF" w:rsidRPr="0022016D" w:rsidRDefault="003702EF" w:rsidP="0045779A">
      <w:pPr>
        <w:pStyle w:val="ListParagraph"/>
        <w:numPr>
          <w:ilvl w:val="0"/>
          <w:numId w:val="40"/>
        </w:numPr>
        <w:rPr>
          <w:b/>
          <w:bCs/>
          <w:lang w:val="en-US"/>
        </w:rPr>
      </w:pPr>
      <w:r w:rsidRPr="0022016D">
        <w:rPr>
          <w:b/>
          <w:bCs/>
          <w:lang w:val="en-US"/>
        </w:rPr>
        <w:t>During the period from the last time instance of the RS resource for beam prediction for the target TCI state to the completion of active TCI state switch, where the RS resource for beam prediction is the RS in target TCI state or QCLed to the target TCI state</w:t>
      </w:r>
    </w:p>
    <w:p w14:paraId="797FBFED" w14:textId="77777777" w:rsidR="003702EF" w:rsidRPr="00B01100" w:rsidRDefault="003702EF" w:rsidP="0045779A">
      <w:pPr>
        <w:pStyle w:val="ListParagraph"/>
        <w:numPr>
          <w:ilvl w:val="1"/>
          <w:numId w:val="40"/>
        </w:numPr>
        <w:rPr>
          <w:b/>
          <w:bCs/>
          <w:lang w:val="en-US"/>
        </w:rPr>
      </w:pPr>
      <w:r w:rsidRPr="0022016D">
        <w:rPr>
          <w:b/>
          <w:bCs/>
          <w:lang w:val="en-US"/>
        </w:rPr>
        <w:t xml:space="preserve">The TCI state switch command is received within the valid prediction window of the RS resource for beam prediction </w:t>
      </w:r>
    </w:p>
    <w:p w14:paraId="34F2E667" w14:textId="77777777" w:rsidR="003702EF" w:rsidRPr="0022016D" w:rsidRDefault="003702EF" w:rsidP="0045779A">
      <w:pPr>
        <w:pStyle w:val="ListParagraph"/>
        <w:numPr>
          <w:ilvl w:val="1"/>
          <w:numId w:val="40"/>
        </w:numPr>
        <w:rPr>
          <w:b/>
          <w:bCs/>
          <w:lang w:val="en-US"/>
        </w:rPr>
      </w:pPr>
      <w:r w:rsidRPr="0022016D">
        <w:rPr>
          <w:b/>
          <w:bCs/>
          <w:lang w:val="en-US"/>
        </w:rPr>
        <w:t>The UE has sent at least 1 inference report for the target TCI state before the TCI state switch command</w:t>
      </w:r>
    </w:p>
    <w:p w14:paraId="657DC845" w14:textId="77777777" w:rsidR="003702EF" w:rsidRPr="0022016D" w:rsidRDefault="003702EF" w:rsidP="0045779A">
      <w:pPr>
        <w:pStyle w:val="ListParagraph"/>
        <w:numPr>
          <w:ilvl w:val="0"/>
          <w:numId w:val="40"/>
        </w:numPr>
        <w:rPr>
          <w:b/>
          <w:bCs/>
          <w:lang w:val="en-US"/>
        </w:rPr>
      </w:pPr>
      <w:r w:rsidRPr="0022016D">
        <w:rPr>
          <w:b/>
          <w:bCs/>
          <w:lang w:val="en-US"/>
        </w:rPr>
        <w:t xml:space="preserve">TCI state and SSB of TCI state remain detectable </w:t>
      </w:r>
      <w:bookmarkStart w:id="4" w:name="OLE_LINK2"/>
      <w:r w:rsidRPr="0022016D">
        <w:rPr>
          <w:b/>
          <w:bCs/>
          <w:lang w:val="en-US"/>
        </w:rPr>
        <w:t>during TCI state switching period</w:t>
      </w:r>
      <w:bookmarkEnd w:id="4"/>
    </w:p>
    <w:p w14:paraId="2578EA84" w14:textId="77777777" w:rsidR="003702EF" w:rsidRPr="0022016D" w:rsidRDefault="003702EF" w:rsidP="0045779A">
      <w:pPr>
        <w:pStyle w:val="ListParagraph"/>
        <w:numPr>
          <w:ilvl w:val="1"/>
          <w:numId w:val="40"/>
        </w:numPr>
        <w:rPr>
          <w:b/>
          <w:bCs/>
          <w:lang w:val="en-US"/>
        </w:rPr>
      </w:pPr>
      <w:r w:rsidRPr="0022016D">
        <w:rPr>
          <w:b/>
          <w:bCs/>
          <w:lang w:val="en-US"/>
        </w:rPr>
        <w:t>SNR of the TCI state is ≥ -3 dB</w:t>
      </w:r>
    </w:p>
    <w:p w14:paraId="0CFD69CF" w14:textId="77777777" w:rsidR="00532AA3" w:rsidRDefault="00532AA3" w:rsidP="00E04BA0">
      <w:pPr>
        <w:rPr>
          <w:lang w:val="x-none" w:eastAsia="x-none"/>
        </w:rPr>
      </w:pPr>
      <w:r>
        <w:t>Another important question that must be addressed is how to handle the following two legacy known conditions, which remain unclear:</w:t>
      </w:r>
      <w:r>
        <w:rPr>
          <w:lang w:val="x-none" w:eastAsia="x-none"/>
        </w:rPr>
        <w:t xml:space="preserve"> </w:t>
      </w:r>
    </w:p>
    <w:p w14:paraId="72330F17" w14:textId="223C7603" w:rsidR="00E04BA0" w:rsidRPr="00532AA3" w:rsidRDefault="00E04BA0" w:rsidP="0045779A">
      <w:pPr>
        <w:pStyle w:val="ListParagraph"/>
        <w:numPr>
          <w:ilvl w:val="0"/>
          <w:numId w:val="53"/>
        </w:numPr>
        <w:rPr>
          <w:lang w:val="en-US"/>
        </w:rPr>
      </w:pPr>
      <w:r w:rsidRPr="00532AA3">
        <w:rPr>
          <w:lang w:val="en-US"/>
        </w:rPr>
        <w:t xml:space="preserve">The TCI state remain </w:t>
      </w:r>
      <w:r w:rsidRPr="000C08A4">
        <w:rPr>
          <w:lang w:val="en-US"/>
        </w:rPr>
        <w:t>detectable</w:t>
      </w:r>
      <w:r w:rsidRPr="00532AA3">
        <w:rPr>
          <w:lang w:val="en-US"/>
        </w:rPr>
        <w:t xml:space="preserve"> during the TCI state switching period in the SSB occasions available at the UE</w:t>
      </w:r>
    </w:p>
    <w:p w14:paraId="2BD6CBC9" w14:textId="04881D39" w:rsidR="00E04BA0" w:rsidRPr="00532AA3" w:rsidRDefault="00E04BA0" w:rsidP="0045779A">
      <w:pPr>
        <w:pStyle w:val="ListParagraph"/>
        <w:numPr>
          <w:ilvl w:val="0"/>
          <w:numId w:val="53"/>
        </w:numPr>
        <w:rPr>
          <w:lang w:val="en-US"/>
        </w:rPr>
      </w:pPr>
      <w:r w:rsidRPr="00532AA3">
        <w:rPr>
          <w:lang w:val="en-US"/>
        </w:rPr>
        <w:t>The SSB associated with the TCI state remain detectable during the TCI switching period in the SSB occasions available at the UE</w:t>
      </w:r>
    </w:p>
    <w:p w14:paraId="4C130C97" w14:textId="7A7E336F" w:rsidR="000146E1" w:rsidRDefault="00881D2B" w:rsidP="00D35748">
      <w:r>
        <w:t xml:space="preserve">Here, </w:t>
      </w:r>
      <w:r w:rsidR="000146E1">
        <w:t>‘</w:t>
      </w:r>
      <w:r>
        <w:t>d</w:t>
      </w:r>
      <w:r w:rsidR="000146E1">
        <w:t>etectable’ means the RS associated with the TCI state continues to transmit. From the UE’s perspective, if the UE relies on prediction instead of measurement (as in BM-case 1 and BM-case 2), it may not be necessary to request the network to continue RS transmission.</w:t>
      </w:r>
    </w:p>
    <w:p w14:paraId="71BA36D6" w14:textId="4F4FAF36" w:rsidR="00D35748" w:rsidRPr="00D32CD8" w:rsidRDefault="00D35748" w:rsidP="00D35748">
      <w:pPr>
        <w:rPr>
          <w:rFonts w:eastAsia="Yu Mincho" w:cs="Times New Roman"/>
          <w:b/>
        </w:rPr>
      </w:pPr>
      <w:r w:rsidRPr="00D32CD8">
        <w:rPr>
          <w:rFonts w:eastAsia="Yu Mincho" w:cs="Times New Roman"/>
          <w:b/>
        </w:rPr>
        <w:t>Observation</w:t>
      </w:r>
      <w:r w:rsidR="00D32CD8">
        <w:rPr>
          <w:rFonts w:eastAsia="Yu Mincho" w:cs="Times New Roman"/>
          <w:b/>
        </w:rPr>
        <w:t xml:space="preserve"> </w:t>
      </w:r>
      <w:r w:rsidR="00D32CD8" w:rsidRPr="0029606E">
        <w:rPr>
          <w:rFonts w:cs="Times New Roman"/>
          <w:b/>
          <w:bCs/>
          <w:iCs/>
          <w:szCs w:val="22"/>
        </w:rPr>
        <w:fldChar w:fldCharType="begin"/>
      </w:r>
      <w:r w:rsidR="00D32CD8" w:rsidRPr="0029606E">
        <w:rPr>
          <w:rFonts w:cs="Times New Roman"/>
          <w:b/>
          <w:bCs/>
          <w:iCs/>
          <w:szCs w:val="22"/>
        </w:rPr>
        <w:instrText xml:space="preserve"> SEQ Observation \* ARABIC </w:instrText>
      </w:r>
      <w:r w:rsidR="00D32CD8" w:rsidRPr="0029606E">
        <w:rPr>
          <w:rFonts w:cs="Times New Roman"/>
          <w:b/>
          <w:bCs/>
          <w:iCs/>
          <w:szCs w:val="22"/>
        </w:rPr>
        <w:fldChar w:fldCharType="separate"/>
      </w:r>
      <w:r w:rsidR="00F20CD1">
        <w:rPr>
          <w:rFonts w:cs="Times New Roman"/>
          <w:b/>
          <w:bCs/>
          <w:iCs/>
          <w:noProof/>
          <w:szCs w:val="22"/>
        </w:rPr>
        <w:t>10</w:t>
      </w:r>
      <w:r w:rsidR="00D32CD8" w:rsidRPr="0029606E">
        <w:rPr>
          <w:rFonts w:cs="Times New Roman"/>
          <w:b/>
          <w:bCs/>
          <w:iCs/>
          <w:szCs w:val="22"/>
        </w:rPr>
        <w:fldChar w:fldCharType="end"/>
      </w:r>
      <w:r w:rsidRPr="00D32CD8">
        <w:rPr>
          <w:rFonts w:eastAsia="Yu Mincho" w:cs="Times New Roman"/>
          <w:b/>
        </w:rPr>
        <w:t>: In prediction, the TCI state or The SSB associated with the TCI state may not keep transmitting during the TCI state switching period.</w:t>
      </w:r>
    </w:p>
    <w:p w14:paraId="091A97C4" w14:textId="014AA276" w:rsidR="00666BE2" w:rsidRPr="00666BE2" w:rsidRDefault="0029606E" w:rsidP="00666BE2">
      <w:pPr>
        <w:rPr>
          <w:b/>
          <w:lang w:eastAsia="ko-KR"/>
        </w:rPr>
      </w:pPr>
      <w:r w:rsidRPr="00C36F0A">
        <w:rPr>
          <w:rFonts w:eastAsia="Yu Mincho"/>
          <w:b/>
        </w:rPr>
        <w:t xml:space="preserve">Proposal </w:t>
      </w:r>
      <w:r w:rsidRPr="0029606E">
        <w:rPr>
          <w:rFonts w:eastAsia="Yu Mincho"/>
          <w:b/>
        </w:rPr>
        <w:fldChar w:fldCharType="begin"/>
      </w:r>
      <w:r w:rsidRPr="0029606E">
        <w:rPr>
          <w:rFonts w:eastAsia="Yu Mincho"/>
          <w:b/>
        </w:rPr>
        <w:instrText xml:space="preserve"> SEQ Proposal \* ARABIC </w:instrText>
      </w:r>
      <w:r w:rsidRPr="0029606E">
        <w:rPr>
          <w:rFonts w:eastAsia="Yu Mincho"/>
          <w:b/>
        </w:rPr>
        <w:fldChar w:fldCharType="separate"/>
      </w:r>
      <w:r w:rsidR="00F20CD1">
        <w:rPr>
          <w:rFonts w:eastAsia="Yu Mincho"/>
          <w:b/>
          <w:noProof/>
        </w:rPr>
        <w:t>15</w:t>
      </w:r>
      <w:r w:rsidRPr="0029606E">
        <w:rPr>
          <w:rFonts w:eastAsia="Yu Mincho"/>
          <w:b/>
        </w:rPr>
        <w:fldChar w:fldCharType="end"/>
      </w:r>
      <w:r w:rsidRPr="00C36F0A">
        <w:rPr>
          <w:rFonts w:eastAsia="Yu Mincho"/>
          <w:b/>
        </w:rPr>
        <w:t>:</w:t>
      </w:r>
      <w:r w:rsidRPr="00C961C9">
        <w:rPr>
          <w:rFonts w:eastAsia="Yu Mincho"/>
          <w:b/>
        </w:rPr>
        <w:t xml:space="preserve"> </w:t>
      </w:r>
      <w:r w:rsidR="00666BE2" w:rsidRPr="00666BE2">
        <w:rPr>
          <w:b/>
          <w:lang w:eastAsia="ko-KR"/>
        </w:rPr>
        <w:t>The term “detectable” in the condition “The TCI state and the SSB of the TCI state remain detectable during the TCI state switching period” should be updated to reflect prediction procedures, in which the predicted RS may not be transmitted.</w:t>
      </w:r>
    </w:p>
    <w:p w14:paraId="28D8B97D" w14:textId="77777777" w:rsidR="00666BE2" w:rsidRPr="00666BE2" w:rsidRDefault="00666BE2" w:rsidP="0045779A">
      <w:pPr>
        <w:pStyle w:val="ListParagraph"/>
        <w:numPr>
          <w:ilvl w:val="0"/>
          <w:numId w:val="54"/>
        </w:numPr>
        <w:rPr>
          <w:b/>
          <w:lang w:val="en-US" w:eastAsia="ko-KR"/>
        </w:rPr>
      </w:pPr>
      <w:r w:rsidRPr="00666BE2">
        <w:rPr>
          <w:b/>
          <w:lang w:val="en-US" w:eastAsia="ko-KR"/>
        </w:rPr>
        <w:t>Example: Replace “detectable” with “predictable.”</w:t>
      </w:r>
    </w:p>
    <w:p w14:paraId="4F7CEB96" w14:textId="77777777" w:rsidR="00DE2E61" w:rsidRPr="00DE2E61" w:rsidRDefault="00DE2E61" w:rsidP="00581483">
      <w:pPr>
        <w:rPr>
          <w:b/>
          <w:lang w:eastAsia="ko-KR"/>
        </w:rPr>
      </w:pPr>
    </w:p>
    <w:p w14:paraId="224FC8F2" w14:textId="03569446" w:rsidR="00A72AEE" w:rsidRPr="00B52F5C" w:rsidRDefault="00A72AEE" w:rsidP="00B52F5C">
      <w:pPr>
        <w:pStyle w:val="Heading3"/>
      </w:pPr>
      <w:r w:rsidRPr="00B52F5C">
        <w:t>Issue</w:t>
      </w:r>
      <w:r w:rsidR="008A4413">
        <w:t xml:space="preserve"> 2</w:t>
      </w:r>
      <w:r w:rsidR="00160002">
        <w:rPr>
          <w:lang w:val="sv-SE" w:eastAsia="zh-CN"/>
        </w:rPr>
        <w:t>-</w:t>
      </w:r>
      <w:r w:rsidR="00407A88">
        <w:rPr>
          <w:lang w:val="sv-SE" w:eastAsia="zh-CN"/>
        </w:rPr>
        <w:t>6</w:t>
      </w:r>
      <w:r w:rsidRPr="00B52F5C">
        <w:t xml:space="preserve">: </w:t>
      </w:r>
      <w:r w:rsidR="008B3B7C" w:rsidRPr="00B52F5C">
        <w:t>Performance monitoring</w:t>
      </w:r>
    </w:p>
    <w:tbl>
      <w:tblPr>
        <w:tblStyle w:val="TableGrid"/>
        <w:tblW w:w="0" w:type="auto"/>
        <w:tblLook w:val="04A0" w:firstRow="1" w:lastRow="0" w:firstColumn="1" w:lastColumn="0" w:noHBand="0" w:noVBand="1"/>
      </w:tblPr>
      <w:tblGrid>
        <w:gridCol w:w="10142"/>
      </w:tblGrid>
      <w:tr w:rsidR="00C961C9" w:rsidRPr="00C961C9" w14:paraId="1ADDCEC0" w14:textId="77777777" w:rsidTr="00D64307">
        <w:tc>
          <w:tcPr>
            <w:tcW w:w="10142" w:type="dxa"/>
          </w:tcPr>
          <w:p w14:paraId="682C95F9" w14:textId="77777777" w:rsidR="00D64307" w:rsidRPr="00C961C9" w:rsidRDefault="00D64307" w:rsidP="00D64307">
            <w:pPr>
              <w:rPr>
                <w:rFonts w:eastAsia="Yu Mincho"/>
                <w:b/>
                <w:u w:val="single"/>
                <w:lang w:eastAsia="ja-JP"/>
              </w:rPr>
            </w:pPr>
            <w:r w:rsidRPr="00C961C9">
              <w:rPr>
                <w:b/>
                <w:u w:val="single"/>
                <w:lang w:eastAsia="ko-KR"/>
              </w:rPr>
              <w:t>Issue 2-</w:t>
            </w:r>
            <w:r w:rsidRPr="00C961C9">
              <w:rPr>
                <w:rFonts w:eastAsia="Yu Mincho" w:hint="eastAsia"/>
                <w:b/>
                <w:u w:val="single"/>
                <w:lang w:eastAsia="ja-JP"/>
              </w:rPr>
              <w:t>7</w:t>
            </w:r>
            <w:r w:rsidRPr="00C961C9">
              <w:rPr>
                <w:b/>
                <w:u w:val="single"/>
                <w:lang w:eastAsia="ko-KR"/>
              </w:rPr>
              <w:t>:</w:t>
            </w:r>
            <w:r w:rsidRPr="00C961C9">
              <w:rPr>
                <w:b/>
                <w:u w:val="single"/>
                <w:lang w:eastAsia="ko-KR"/>
              </w:rPr>
              <w:tab/>
            </w:r>
            <w:r w:rsidRPr="00C961C9">
              <w:rPr>
                <w:rFonts w:eastAsia="Yu Mincho" w:hint="eastAsia"/>
                <w:b/>
                <w:u w:val="single"/>
                <w:lang w:eastAsia="ja-JP"/>
              </w:rPr>
              <w:t>LCM Requirements</w:t>
            </w:r>
          </w:p>
          <w:p w14:paraId="1182563D" w14:textId="77777777" w:rsidR="00D64307" w:rsidRPr="00C961C9" w:rsidRDefault="00D64307" w:rsidP="00D64307">
            <w:pPr>
              <w:pStyle w:val="ListParagraph"/>
              <w:numPr>
                <w:ilvl w:val="0"/>
                <w:numId w:val="13"/>
              </w:numPr>
              <w:spacing w:before="0" w:beforeAutospacing="0" w:after="120"/>
              <w:ind w:left="720"/>
              <w:contextualSpacing w:val="0"/>
              <w:rPr>
                <w:rFonts w:eastAsia="SimSun"/>
                <w:lang w:eastAsia="zh-CN"/>
              </w:rPr>
            </w:pPr>
            <w:r w:rsidRPr="00C961C9">
              <w:rPr>
                <w:rFonts w:eastAsia="SimSun"/>
                <w:lang w:eastAsia="zh-CN"/>
              </w:rPr>
              <w:t>Proposals</w:t>
            </w:r>
          </w:p>
          <w:p w14:paraId="50332166" w14:textId="77777777" w:rsidR="00D64307" w:rsidRPr="00C961C9" w:rsidRDefault="00D64307" w:rsidP="00D64307">
            <w:pPr>
              <w:pStyle w:val="ListParagraph"/>
              <w:numPr>
                <w:ilvl w:val="1"/>
                <w:numId w:val="13"/>
              </w:numPr>
              <w:spacing w:before="0" w:beforeAutospacing="0" w:after="120"/>
              <w:ind w:left="1440"/>
              <w:contextualSpacing w:val="0"/>
              <w:rPr>
                <w:rFonts w:eastAsia="SimSun"/>
                <w:lang w:eastAsia="zh-CN"/>
              </w:rPr>
            </w:pPr>
            <w:r w:rsidRPr="00C961C9">
              <w:rPr>
                <w:rFonts w:eastAsia="SimSun"/>
                <w:lang w:eastAsia="zh-CN"/>
              </w:rPr>
              <w:t xml:space="preserve">Option 1: </w:t>
            </w:r>
            <w:r w:rsidRPr="00C961C9">
              <w:rPr>
                <w:rFonts w:eastAsia="Yu Mincho"/>
                <w:lang w:eastAsia="ja-JP"/>
              </w:rPr>
              <w:t>the delay components of LCM operations should be considered for different CSI-report configurations (i) periodic CSI report (ii) semi-persistent CSI report and (iii) aperiodic CSI report for both BM-Case1 and BM-Case2.</w:t>
            </w:r>
            <w:r w:rsidRPr="00C961C9">
              <w:rPr>
                <w:rFonts w:eastAsia="Yu Mincho" w:hint="eastAsia"/>
                <w:lang w:eastAsia="ja-JP"/>
              </w:rPr>
              <w:t xml:space="preserve"> </w:t>
            </w:r>
          </w:p>
          <w:p w14:paraId="54952B95" w14:textId="77777777" w:rsidR="00D64307" w:rsidRPr="00C961C9" w:rsidRDefault="00D64307" w:rsidP="00D64307">
            <w:pPr>
              <w:pStyle w:val="ListParagraph"/>
              <w:numPr>
                <w:ilvl w:val="1"/>
                <w:numId w:val="13"/>
              </w:numPr>
              <w:spacing w:before="0" w:beforeAutospacing="0" w:after="120"/>
              <w:contextualSpacing w:val="0"/>
              <w:rPr>
                <w:rFonts w:eastAsia="SimSun"/>
                <w:lang w:eastAsia="zh-CN"/>
              </w:rPr>
            </w:pPr>
            <w:r w:rsidRPr="00C961C9">
              <w:rPr>
                <w:rFonts w:eastAsia="Yu Mincho" w:hint="eastAsia"/>
                <w:lang w:eastAsia="ja-JP"/>
              </w:rPr>
              <w:t xml:space="preserve">Option 2: </w:t>
            </w:r>
            <w:r w:rsidRPr="00C961C9">
              <w:rPr>
                <w:lang w:eastAsia="zh-CN"/>
              </w:rPr>
              <w:t xml:space="preserve">For performance monitoring for BM, the corresponding delay is defined as </w:t>
            </w:r>
          </w:p>
          <w:p w14:paraId="79B5D1AF" w14:textId="77777777" w:rsidR="00D64307" w:rsidRPr="00C961C9" w:rsidRDefault="00D64307" w:rsidP="00D64307">
            <w:pPr>
              <w:pStyle w:val="ListParagraph"/>
              <w:numPr>
                <w:ilvl w:val="2"/>
                <w:numId w:val="13"/>
              </w:numPr>
              <w:overflowPunct w:val="0"/>
              <w:autoSpaceDE w:val="0"/>
              <w:autoSpaceDN w:val="0"/>
              <w:adjustRightInd w:val="0"/>
              <w:spacing w:before="0" w:beforeAutospacing="0" w:after="120"/>
              <w:contextualSpacing w:val="0"/>
              <w:textAlignment w:val="baseline"/>
              <w:rPr>
                <w:rFonts w:eastAsia="SimSun"/>
                <w:lang w:eastAsia="zh-CN"/>
              </w:rPr>
            </w:pPr>
            <w:r w:rsidRPr="00C961C9">
              <w:rPr>
                <w:rFonts w:eastAsia="SimSun"/>
                <w:lang w:eastAsia="zh-CN"/>
              </w:rPr>
              <w:t>Tmo</w:t>
            </w:r>
            <w:r w:rsidRPr="00C961C9">
              <w:rPr>
                <w:rFonts w:eastAsia="Yu Mincho" w:hint="eastAsia"/>
                <w:lang w:eastAsia="ja-JP"/>
              </w:rPr>
              <w:t>n</w:t>
            </w:r>
            <w:r w:rsidRPr="00C961C9">
              <w:rPr>
                <w:rFonts w:eastAsia="SimSun"/>
                <w:lang w:eastAsia="zh-CN"/>
              </w:rPr>
              <w:t>itoring_period_BM = Nmonitor* TL1-RSRP_Prediction_Period_CSI-RS,</w:t>
            </w:r>
          </w:p>
          <w:p w14:paraId="4F3A2F9E" w14:textId="77777777" w:rsidR="00D64307" w:rsidRPr="00C961C9" w:rsidRDefault="00D64307" w:rsidP="00D64307">
            <w:pPr>
              <w:pStyle w:val="ListParagraph"/>
              <w:numPr>
                <w:ilvl w:val="3"/>
                <w:numId w:val="13"/>
              </w:numPr>
              <w:spacing w:before="0" w:beforeAutospacing="0" w:after="120"/>
              <w:contextualSpacing w:val="0"/>
              <w:rPr>
                <w:rFonts w:eastAsia="SimSun"/>
                <w:lang w:eastAsia="zh-CN"/>
              </w:rPr>
            </w:pPr>
            <w:r w:rsidRPr="00C961C9">
              <w:rPr>
                <w:rFonts w:eastAsia="SimSun"/>
                <w:lang w:eastAsia="zh-CN"/>
              </w:rPr>
              <w:t>Where Nmonitor is the configured number of the latest transmission occasion(s) of monitoring resources with linked inference report no later than CSI reference resource corresponding to the CSI report for monitoring</w:t>
            </w:r>
          </w:p>
          <w:p w14:paraId="5F640341" w14:textId="1B7A0726" w:rsidR="00D64307" w:rsidRPr="00C961C9" w:rsidRDefault="00D64307" w:rsidP="00581483">
            <w:pPr>
              <w:pStyle w:val="ListParagraph"/>
              <w:numPr>
                <w:ilvl w:val="1"/>
                <w:numId w:val="13"/>
              </w:numPr>
              <w:spacing w:before="0" w:beforeAutospacing="0" w:after="120"/>
              <w:contextualSpacing w:val="0"/>
              <w:rPr>
                <w:sz w:val="24"/>
                <w:szCs w:val="24"/>
                <w:lang w:eastAsia="zh-CN"/>
              </w:rPr>
            </w:pPr>
            <w:r w:rsidRPr="00C961C9">
              <w:rPr>
                <w:rFonts w:eastAsia="Yu Mincho" w:hint="eastAsia"/>
                <w:lang w:eastAsia="ja-JP"/>
              </w:rPr>
              <w:t>Option 3:postpone discussion until RAN1/2 monitoring framework is clear</w:t>
            </w:r>
          </w:p>
        </w:tc>
      </w:tr>
    </w:tbl>
    <w:p w14:paraId="78248D4C" w14:textId="65A13179" w:rsidR="00E04BA0" w:rsidRDefault="00E04BA0" w:rsidP="00E04BA0">
      <w:pPr>
        <w:spacing w:after="180"/>
        <w:jc w:val="both"/>
      </w:pPr>
      <w:r w:rsidRPr="00B02A9E">
        <w:lastRenderedPageBreak/>
        <w:t xml:space="preserve">In RAN2#126, the following agreements are achieved on LCM for UE-sided model: </w:t>
      </w:r>
    </w:p>
    <w:tbl>
      <w:tblPr>
        <w:tblStyle w:val="TableGrid"/>
        <w:tblW w:w="0" w:type="auto"/>
        <w:tblLook w:val="04A0" w:firstRow="1" w:lastRow="0" w:firstColumn="1" w:lastColumn="0" w:noHBand="0" w:noVBand="1"/>
      </w:tblPr>
      <w:tblGrid>
        <w:gridCol w:w="10142"/>
      </w:tblGrid>
      <w:tr w:rsidR="00666BE2" w14:paraId="6B08A9AA" w14:textId="77777777" w:rsidTr="00666BE2">
        <w:tc>
          <w:tcPr>
            <w:tcW w:w="10142" w:type="dxa"/>
          </w:tcPr>
          <w:p w14:paraId="27C16978" w14:textId="77777777" w:rsidR="00666BE2" w:rsidRPr="00666BE2" w:rsidRDefault="00666BE2" w:rsidP="00666BE2">
            <w:pPr>
              <w:spacing w:after="180"/>
              <w:jc w:val="both"/>
              <w:rPr>
                <w:b/>
                <w:bCs/>
              </w:rPr>
            </w:pPr>
            <w:r w:rsidRPr="00666BE2">
              <w:rPr>
                <w:b/>
                <w:bCs/>
              </w:rPr>
              <w:t xml:space="preserve">Agreements </w:t>
            </w:r>
          </w:p>
          <w:p w14:paraId="41F7FB55" w14:textId="77777777" w:rsidR="00666BE2" w:rsidRDefault="00666BE2" w:rsidP="00666BE2">
            <w:pPr>
              <w:spacing w:after="180"/>
              <w:jc w:val="both"/>
            </w:pPr>
            <w:r>
              <w:t>1</w:t>
            </w:r>
            <w:r>
              <w:tab/>
              <w:t xml:space="preserve">RAN2 will support functionality activation/deactivation after inference configuration.   FFS initial state of configuration and how activation/deactivation is achieved.   FFS what Deactivation refers to:  examples discussed: 1) fallback to legacy 2) switching, etc.   </w:t>
            </w:r>
          </w:p>
          <w:p w14:paraId="6171C471" w14:textId="77777777" w:rsidR="00666BE2" w:rsidRDefault="00666BE2" w:rsidP="00666BE2">
            <w:pPr>
              <w:spacing w:after="180"/>
              <w:jc w:val="both"/>
            </w:pPr>
            <w:r>
              <w:t>2</w:t>
            </w:r>
            <w:r>
              <w:tab/>
              <w:t xml:space="preserve">We will work offline on the definitions for functionality types and define what is availability.  </w:t>
            </w:r>
          </w:p>
          <w:p w14:paraId="648A17B6" w14:textId="77777777" w:rsidR="00666BE2" w:rsidRDefault="00666BE2" w:rsidP="00666BE2">
            <w:pPr>
              <w:spacing w:after="180"/>
              <w:jc w:val="both"/>
            </w:pPr>
            <w:r>
              <w:t>3</w:t>
            </w:r>
            <w:r>
              <w:tab/>
              <w:t xml:space="preserve">The UE will indicate the gNB/LMF whether the AI/ML functionality is available/applicable.   For a functionality to be applicable at least there should at least one model available within it.   FFS other details on what is applicability/non-applicability.   </w:t>
            </w:r>
          </w:p>
          <w:p w14:paraId="20BC9A34" w14:textId="77777777" w:rsidR="00666BE2" w:rsidRDefault="00666BE2" w:rsidP="00666BE2">
            <w:pPr>
              <w:spacing w:after="180"/>
              <w:jc w:val="both"/>
            </w:pPr>
            <w:r>
              <w:t>4</w:t>
            </w:r>
            <w:r>
              <w:tab/>
              <w:t>For NW-side additional conditions, RAN2 assumes that RRC signaling from gNB to UE can be designed for consistency between inference and training.  RAN2 will wait for RAN1 input for further details.   FFS if the same applies to positioning</w:t>
            </w:r>
          </w:p>
          <w:p w14:paraId="65FE6229" w14:textId="7E7484BE" w:rsidR="00666BE2" w:rsidRDefault="00666BE2" w:rsidP="00666BE2">
            <w:pPr>
              <w:spacing w:after="180"/>
              <w:jc w:val="both"/>
            </w:pPr>
            <w:r>
              <w:t>5</w:t>
            </w:r>
            <w:r>
              <w:tab/>
              <w:t>For BM use case, As a baseline the UE determines whether a functionality is applicable.  Existing UAI framework is used at least for proactive reporting of applicable functionality.  FFS reactive</w:t>
            </w:r>
          </w:p>
        </w:tc>
      </w:tr>
    </w:tbl>
    <w:p w14:paraId="1A37A8F3" w14:textId="6C34690F" w:rsidR="00864AF3" w:rsidRDefault="00864AF3" w:rsidP="00E813EC">
      <w:pPr>
        <w:spacing w:after="180"/>
        <w:jc w:val="both"/>
      </w:pPr>
      <w:r>
        <w:t>In RAN4#115,</w:t>
      </w:r>
      <w:r w:rsidR="00984EEE">
        <w:t xml:space="preserve"> below agreements were achieved as duplicated in the below:</w:t>
      </w:r>
    </w:p>
    <w:tbl>
      <w:tblPr>
        <w:tblStyle w:val="TableGrid"/>
        <w:tblW w:w="0" w:type="auto"/>
        <w:tblLook w:val="04A0" w:firstRow="1" w:lastRow="0" w:firstColumn="1" w:lastColumn="0" w:noHBand="0" w:noVBand="1"/>
      </w:tblPr>
      <w:tblGrid>
        <w:gridCol w:w="10142"/>
      </w:tblGrid>
      <w:tr w:rsidR="00FF332B" w14:paraId="626119EE" w14:textId="77777777" w:rsidTr="00FF332B">
        <w:tc>
          <w:tcPr>
            <w:tcW w:w="10142" w:type="dxa"/>
          </w:tcPr>
          <w:p w14:paraId="75ED7A03" w14:textId="77777777" w:rsidR="00984EEE" w:rsidRPr="00864AF3" w:rsidRDefault="00984EEE" w:rsidP="00984EEE">
            <w:pPr>
              <w:overflowPunct w:val="0"/>
              <w:autoSpaceDE w:val="0"/>
              <w:autoSpaceDN w:val="0"/>
              <w:adjustRightInd w:val="0"/>
              <w:spacing w:before="0" w:beforeAutospacing="0" w:afterLines="50" w:after="120" w:line="240" w:lineRule="auto"/>
              <w:jc w:val="both"/>
              <w:textAlignment w:val="baseline"/>
              <w:rPr>
                <w:rFonts w:eastAsia="Times New Roman" w:cs="Times New Roman"/>
                <w:b/>
                <w:lang w:val="en-GB"/>
              </w:rPr>
            </w:pPr>
            <w:r w:rsidRPr="00864AF3">
              <w:rPr>
                <w:rFonts w:eastAsia="Times New Roman" w:cs="Times New Roman"/>
                <w:b/>
                <w:lang w:val="en-GB"/>
              </w:rPr>
              <w:t>Agreements:</w:t>
            </w:r>
          </w:p>
          <w:p w14:paraId="5DCA690B" w14:textId="77777777" w:rsidR="00984EEE" w:rsidRPr="00864AF3" w:rsidRDefault="00984EEE" w:rsidP="00984EEE">
            <w:pPr>
              <w:overflowPunct w:val="0"/>
              <w:autoSpaceDE w:val="0"/>
              <w:autoSpaceDN w:val="0"/>
              <w:adjustRightInd w:val="0"/>
              <w:spacing w:before="0" w:beforeAutospacing="0" w:after="180" w:line="240" w:lineRule="auto"/>
              <w:jc w:val="both"/>
              <w:textAlignment w:val="baseline"/>
              <w:rPr>
                <w:rFonts w:eastAsia="Times New Roman" w:cs="Times New Roman"/>
                <w:u w:val="single"/>
                <w:lang w:val="en-GB"/>
              </w:rPr>
            </w:pPr>
            <w:r w:rsidRPr="00864AF3">
              <w:rPr>
                <w:rFonts w:eastAsia="Times New Roman" w:cs="Times New Roman"/>
                <w:u w:val="single"/>
                <w:lang w:val="en-GB"/>
              </w:rPr>
              <w:t>Activation delay:</w:t>
            </w:r>
          </w:p>
          <w:p w14:paraId="392CBF49" w14:textId="77777777" w:rsidR="00984EEE" w:rsidRPr="00864AF3" w:rsidRDefault="00984EEE" w:rsidP="00984EEE">
            <w:pPr>
              <w:numPr>
                <w:ilvl w:val="0"/>
                <w:numId w:val="57"/>
              </w:numPr>
              <w:overflowPunct w:val="0"/>
              <w:autoSpaceDE w:val="0"/>
              <w:autoSpaceDN w:val="0"/>
              <w:adjustRightInd w:val="0"/>
              <w:spacing w:before="0" w:beforeAutospacing="0" w:after="180" w:line="240" w:lineRule="auto"/>
              <w:jc w:val="both"/>
              <w:textAlignment w:val="baseline"/>
              <w:rPr>
                <w:rFonts w:eastAsia="Times New Roman" w:cs="Times New Roman"/>
                <w:lang w:val="en-GB"/>
              </w:rPr>
            </w:pPr>
            <w:r w:rsidRPr="00864AF3">
              <w:rPr>
                <w:rFonts w:eastAsia="Times New Roman" w:cs="Times New Roman"/>
                <w:lang w:val="en-GB"/>
              </w:rPr>
              <w:t xml:space="preserve">Activation delay requirements created for the periodic, semi-persistent and aperiodic CSI reporting for beam prediction </w:t>
            </w:r>
          </w:p>
          <w:p w14:paraId="04B329C4" w14:textId="77777777" w:rsidR="00984EEE" w:rsidRPr="00864AF3" w:rsidRDefault="00984EEE" w:rsidP="00984EEE">
            <w:pPr>
              <w:numPr>
                <w:ilvl w:val="1"/>
                <w:numId w:val="57"/>
              </w:numPr>
              <w:overflowPunct w:val="0"/>
              <w:autoSpaceDE w:val="0"/>
              <w:autoSpaceDN w:val="0"/>
              <w:adjustRightInd w:val="0"/>
              <w:spacing w:before="0" w:beforeAutospacing="0" w:after="180" w:line="240" w:lineRule="auto"/>
              <w:jc w:val="both"/>
              <w:textAlignment w:val="baseline"/>
              <w:rPr>
                <w:rFonts w:eastAsia="Times New Roman" w:cs="Times New Roman"/>
                <w:lang w:val="en-GB"/>
              </w:rPr>
            </w:pPr>
            <w:r w:rsidRPr="00864AF3">
              <w:rPr>
                <w:rFonts w:eastAsia="Times New Roman" w:cs="Times New Roman"/>
                <w:lang w:val="en-GB"/>
              </w:rPr>
              <w:t>It is FFS for CSI prediction</w:t>
            </w:r>
          </w:p>
          <w:p w14:paraId="6855FA4D" w14:textId="77777777" w:rsidR="00984EEE" w:rsidRPr="00864AF3" w:rsidRDefault="00984EEE" w:rsidP="00984EEE">
            <w:pPr>
              <w:numPr>
                <w:ilvl w:val="0"/>
                <w:numId w:val="57"/>
              </w:numPr>
              <w:overflowPunct w:val="0"/>
              <w:autoSpaceDE w:val="0"/>
              <w:autoSpaceDN w:val="0"/>
              <w:adjustRightInd w:val="0"/>
              <w:spacing w:before="0" w:beforeAutospacing="0" w:after="180" w:line="240" w:lineRule="auto"/>
              <w:jc w:val="both"/>
              <w:textAlignment w:val="baseline"/>
              <w:rPr>
                <w:rFonts w:eastAsia="Times New Roman" w:cs="Times New Roman"/>
                <w:lang w:val="en-GB"/>
              </w:rPr>
            </w:pPr>
            <w:r w:rsidRPr="00864AF3">
              <w:rPr>
                <w:rFonts w:eastAsia="Times New Roman" w:cs="Times New Roman"/>
                <w:lang w:val="en-GB"/>
              </w:rPr>
              <w:t xml:space="preserve">For Option A, RAN4 will send LS to RAN2 to clarify the related mechanism. </w:t>
            </w:r>
          </w:p>
          <w:p w14:paraId="45703B5B" w14:textId="77777777" w:rsidR="00984EEE" w:rsidRPr="00864AF3" w:rsidRDefault="00984EEE" w:rsidP="00984EEE">
            <w:pPr>
              <w:numPr>
                <w:ilvl w:val="0"/>
                <w:numId w:val="57"/>
              </w:numPr>
              <w:overflowPunct w:val="0"/>
              <w:autoSpaceDE w:val="0"/>
              <w:autoSpaceDN w:val="0"/>
              <w:adjustRightInd w:val="0"/>
              <w:spacing w:before="0" w:beforeAutospacing="0" w:after="180" w:line="240" w:lineRule="auto"/>
              <w:jc w:val="both"/>
              <w:textAlignment w:val="baseline"/>
              <w:rPr>
                <w:rFonts w:eastAsia="Times New Roman" w:cs="Times New Roman"/>
                <w:lang w:val="en-GB"/>
              </w:rPr>
            </w:pPr>
            <w:r w:rsidRPr="00864AF3">
              <w:rPr>
                <w:rFonts w:eastAsia="Times New Roman" w:cs="Times New Roman"/>
                <w:lang w:val="en-GB"/>
              </w:rPr>
              <w:t>For semi-persistent CSI reporting</w:t>
            </w:r>
          </w:p>
          <w:p w14:paraId="7DA1F4A9" w14:textId="77777777" w:rsidR="00984EEE" w:rsidRPr="00864AF3" w:rsidRDefault="00984EEE" w:rsidP="00984EEE">
            <w:pPr>
              <w:numPr>
                <w:ilvl w:val="1"/>
                <w:numId w:val="57"/>
              </w:numPr>
              <w:overflowPunct w:val="0"/>
              <w:autoSpaceDE w:val="0"/>
              <w:autoSpaceDN w:val="0"/>
              <w:adjustRightInd w:val="0"/>
              <w:spacing w:before="0" w:beforeAutospacing="0" w:after="180" w:line="240" w:lineRule="auto"/>
              <w:jc w:val="both"/>
              <w:textAlignment w:val="baseline"/>
              <w:rPr>
                <w:rFonts w:eastAsia="Times New Roman" w:cs="Times New Roman"/>
                <w:lang w:val="en-GB"/>
              </w:rPr>
            </w:pPr>
            <w:r w:rsidRPr="00864AF3">
              <w:rPr>
                <w:rFonts w:eastAsia="Times New Roman" w:cs="Times New Roman"/>
                <w:lang w:val="en-GB"/>
              </w:rPr>
              <w:t>Activation delay starts at the reception of the MAC-CE/DCI</w:t>
            </w:r>
          </w:p>
          <w:p w14:paraId="4933F918" w14:textId="77777777" w:rsidR="00984EEE" w:rsidRPr="00864AF3" w:rsidRDefault="00984EEE" w:rsidP="00984EEE">
            <w:pPr>
              <w:numPr>
                <w:ilvl w:val="0"/>
                <w:numId w:val="57"/>
              </w:numPr>
              <w:overflowPunct w:val="0"/>
              <w:autoSpaceDE w:val="0"/>
              <w:autoSpaceDN w:val="0"/>
              <w:adjustRightInd w:val="0"/>
              <w:spacing w:before="0" w:beforeAutospacing="0" w:after="180" w:line="240" w:lineRule="auto"/>
              <w:jc w:val="both"/>
              <w:textAlignment w:val="baseline"/>
              <w:rPr>
                <w:rFonts w:eastAsia="Times New Roman" w:cs="Times New Roman"/>
                <w:lang w:val="en-GB"/>
              </w:rPr>
            </w:pPr>
            <w:r w:rsidRPr="00864AF3">
              <w:rPr>
                <w:rFonts w:eastAsia="Times New Roman" w:cs="Times New Roman"/>
                <w:lang w:val="en-GB"/>
              </w:rPr>
              <w:t>For aperiodic CSI reporting</w:t>
            </w:r>
          </w:p>
          <w:p w14:paraId="03180EB1" w14:textId="7204B3E9" w:rsidR="00984EEE" w:rsidRPr="00101D46" w:rsidRDefault="00984EEE" w:rsidP="00E813EC">
            <w:pPr>
              <w:numPr>
                <w:ilvl w:val="1"/>
                <w:numId w:val="57"/>
              </w:numPr>
              <w:overflowPunct w:val="0"/>
              <w:autoSpaceDE w:val="0"/>
              <w:autoSpaceDN w:val="0"/>
              <w:adjustRightInd w:val="0"/>
              <w:spacing w:before="0" w:beforeAutospacing="0" w:after="180" w:line="240" w:lineRule="auto"/>
              <w:jc w:val="both"/>
              <w:textAlignment w:val="baseline"/>
              <w:rPr>
                <w:rFonts w:eastAsia="Times New Roman" w:cs="Times New Roman"/>
                <w:lang w:val="en-GB"/>
              </w:rPr>
            </w:pPr>
            <w:r w:rsidRPr="00864AF3">
              <w:rPr>
                <w:rFonts w:eastAsia="Times New Roman" w:cs="Times New Roman"/>
                <w:lang w:val="en-GB"/>
              </w:rPr>
              <w:t>Activation delay starts at the reception of the DCI</w:t>
            </w:r>
          </w:p>
          <w:p w14:paraId="4CF84789" w14:textId="77777777" w:rsidR="00984EEE" w:rsidRPr="00864AF3" w:rsidRDefault="00984EEE" w:rsidP="00984EEE">
            <w:pPr>
              <w:overflowPunct w:val="0"/>
              <w:autoSpaceDE w:val="0"/>
              <w:autoSpaceDN w:val="0"/>
              <w:adjustRightInd w:val="0"/>
              <w:spacing w:before="0" w:beforeAutospacing="0" w:after="180" w:line="240" w:lineRule="auto"/>
              <w:jc w:val="both"/>
              <w:textAlignment w:val="baseline"/>
              <w:rPr>
                <w:rFonts w:eastAsia="Times New Roman" w:cs="Times New Roman"/>
                <w:u w:val="single"/>
                <w:lang w:val="en-GB"/>
              </w:rPr>
            </w:pPr>
            <w:r w:rsidRPr="00864AF3">
              <w:rPr>
                <w:rFonts w:eastAsia="Times New Roman" w:cs="Times New Roman"/>
                <w:u w:val="single"/>
                <w:lang w:val="en-GB"/>
              </w:rPr>
              <w:t>Switching delay and Fallback delay:</w:t>
            </w:r>
          </w:p>
          <w:p w14:paraId="6BDD2531" w14:textId="77777777" w:rsidR="00984EEE" w:rsidRPr="00864AF3" w:rsidRDefault="00984EEE" w:rsidP="00984EEE">
            <w:pPr>
              <w:numPr>
                <w:ilvl w:val="0"/>
                <w:numId w:val="57"/>
              </w:numPr>
              <w:overflowPunct w:val="0"/>
              <w:autoSpaceDE w:val="0"/>
              <w:autoSpaceDN w:val="0"/>
              <w:adjustRightInd w:val="0"/>
              <w:spacing w:before="0" w:beforeAutospacing="0" w:after="180" w:line="240" w:lineRule="auto"/>
              <w:jc w:val="both"/>
              <w:textAlignment w:val="baseline"/>
              <w:rPr>
                <w:rFonts w:eastAsia="Times New Roman" w:cs="Times New Roman"/>
                <w:lang w:val="en-GB"/>
              </w:rPr>
            </w:pPr>
            <w:r w:rsidRPr="00864AF3">
              <w:rPr>
                <w:rFonts w:eastAsia="Times New Roman" w:cs="Times New Roman"/>
                <w:lang w:val="en-GB"/>
              </w:rPr>
              <w:t xml:space="preserve">Deprioritize the discussion on switching and fallback delay requirements and focus on activation/deactivation delay requirement, including both AI/nonAI, discussion. </w:t>
            </w:r>
          </w:p>
          <w:p w14:paraId="1DE8B227" w14:textId="77777777" w:rsidR="00984EEE" w:rsidRPr="00864AF3" w:rsidRDefault="00984EEE" w:rsidP="00984EEE">
            <w:pPr>
              <w:overflowPunct w:val="0"/>
              <w:autoSpaceDE w:val="0"/>
              <w:autoSpaceDN w:val="0"/>
              <w:adjustRightInd w:val="0"/>
              <w:spacing w:before="0" w:beforeAutospacing="0" w:after="180" w:line="240" w:lineRule="auto"/>
              <w:ind w:left="568" w:hanging="284"/>
              <w:jc w:val="both"/>
              <w:textAlignment w:val="baseline"/>
              <w:rPr>
                <w:rFonts w:eastAsia="Times New Roman" w:cs="Times New Roman"/>
                <w:lang w:val="en-GB"/>
              </w:rPr>
            </w:pPr>
          </w:p>
          <w:p w14:paraId="0307447C" w14:textId="77777777" w:rsidR="00984EEE" w:rsidRPr="00864AF3" w:rsidRDefault="00984EEE" w:rsidP="00984EEE">
            <w:pPr>
              <w:overflowPunct w:val="0"/>
              <w:autoSpaceDE w:val="0"/>
              <w:autoSpaceDN w:val="0"/>
              <w:adjustRightInd w:val="0"/>
              <w:spacing w:before="0" w:beforeAutospacing="0" w:after="180" w:line="240" w:lineRule="auto"/>
              <w:jc w:val="both"/>
              <w:textAlignment w:val="baseline"/>
              <w:rPr>
                <w:rFonts w:eastAsia="Times New Roman" w:cs="Times New Roman"/>
                <w:u w:val="single"/>
                <w:lang w:val="en-GB"/>
              </w:rPr>
            </w:pPr>
            <w:r w:rsidRPr="00864AF3">
              <w:rPr>
                <w:rFonts w:eastAsia="Times New Roman" w:cs="Times New Roman"/>
                <w:u w:val="single"/>
                <w:lang w:val="en-GB"/>
              </w:rPr>
              <w:t>Monitoring reporting delay and accuracy:</w:t>
            </w:r>
          </w:p>
          <w:p w14:paraId="48DAF302" w14:textId="77777777" w:rsidR="00984EEE" w:rsidRPr="00864AF3" w:rsidRDefault="00984EEE" w:rsidP="00984EEE">
            <w:pPr>
              <w:overflowPunct w:val="0"/>
              <w:autoSpaceDE w:val="0"/>
              <w:autoSpaceDN w:val="0"/>
              <w:adjustRightInd w:val="0"/>
              <w:spacing w:before="0" w:beforeAutospacing="0" w:after="180" w:line="240" w:lineRule="auto"/>
              <w:ind w:left="284" w:hanging="284"/>
              <w:jc w:val="both"/>
              <w:textAlignment w:val="baseline"/>
              <w:rPr>
                <w:rFonts w:eastAsia="Times New Roman" w:cs="Times New Roman"/>
                <w:lang w:val="en-GB"/>
              </w:rPr>
            </w:pPr>
            <w:r w:rsidRPr="00864AF3">
              <w:rPr>
                <w:rFonts w:eastAsia="Times New Roman" w:cs="Times New Roman"/>
                <w:lang w:val="en-GB"/>
              </w:rPr>
              <w:t>Discuss how to define delay and accuracy requirements for UE sided monitoring where the UE reports the metric:</w:t>
            </w:r>
          </w:p>
          <w:p w14:paraId="12A962C8" w14:textId="77777777" w:rsidR="00984EEE" w:rsidRPr="00864AF3" w:rsidRDefault="00984EEE" w:rsidP="00984EEE">
            <w:pPr>
              <w:numPr>
                <w:ilvl w:val="0"/>
                <w:numId w:val="58"/>
              </w:numPr>
              <w:overflowPunct w:val="0"/>
              <w:autoSpaceDE w:val="0"/>
              <w:autoSpaceDN w:val="0"/>
              <w:adjustRightInd w:val="0"/>
              <w:spacing w:before="0" w:beforeAutospacing="0" w:after="180" w:line="240" w:lineRule="auto"/>
              <w:jc w:val="both"/>
              <w:textAlignment w:val="baseline"/>
              <w:rPr>
                <w:rFonts w:eastAsia="Times New Roman" w:cs="Times New Roman"/>
                <w:lang w:val="en-GB"/>
              </w:rPr>
            </w:pPr>
            <w:r w:rsidRPr="00864AF3">
              <w:rPr>
                <w:rFonts w:eastAsia="Times New Roman" w:cs="Times New Roman"/>
                <w:lang w:val="en-GB"/>
              </w:rPr>
              <w:t>BM-Case1 and possibly BM-Case 2</w:t>
            </w:r>
          </w:p>
          <w:p w14:paraId="073F4EFA" w14:textId="77777777" w:rsidR="00984EEE" w:rsidRPr="00864AF3" w:rsidRDefault="00984EEE" w:rsidP="00984EEE">
            <w:pPr>
              <w:overflowPunct w:val="0"/>
              <w:autoSpaceDE w:val="0"/>
              <w:autoSpaceDN w:val="0"/>
              <w:adjustRightInd w:val="0"/>
              <w:spacing w:before="0" w:beforeAutospacing="0" w:after="180" w:line="240" w:lineRule="auto"/>
              <w:ind w:left="852" w:hanging="284"/>
              <w:jc w:val="both"/>
              <w:textAlignment w:val="baseline"/>
              <w:rPr>
                <w:rFonts w:eastAsia="Times New Roman" w:cs="Times New Roman"/>
                <w:lang w:val="en-GB"/>
              </w:rPr>
            </w:pPr>
            <w:r w:rsidRPr="00864AF3">
              <w:rPr>
                <w:rFonts w:eastAsia="Times New Roman" w:cs="Times New Roman"/>
                <w:lang w:val="en-GB"/>
              </w:rPr>
              <w:t>o</w:t>
            </w:r>
            <w:r w:rsidRPr="00864AF3">
              <w:rPr>
                <w:rFonts w:eastAsia="Times New Roman" w:cs="Times New Roman"/>
                <w:lang w:val="en-GB"/>
              </w:rPr>
              <w:tab/>
              <w:t>Performance monitoring type 1 option 2</w:t>
            </w:r>
          </w:p>
          <w:p w14:paraId="22C588C4" w14:textId="77777777" w:rsidR="00984EEE" w:rsidRPr="00864AF3" w:rsidRDefault="00984EEE" w:rsidP="00984EEE">
            <w:pPr>
              <w:numPr>
                <w:ilvl w:val="0"/>
                <w:numId w:val="58"/>
              </w:numPr>
              <w:overflowPunct w:val="0"/>
              <w:autoSpaceDE w:val="0"/>
              <w:autoSpaceDN w:val="0"/>
              <w:adjustRightInd w:val="0"/>
              <w:spacing w:before="0" w:beforeAutospacing="0" w:after="180" w:line="240" w:lineRule="auto"/>
              <w:jc w:val="both"/>
              <w:textAlignment w:val="baseline"/>
              <w:rPr>
                <w:rFonts w:eastAsia="Times New Roman" w:cs="Times New Roman"/>
                <w:lang w:val="en-GB"/>
              </w:rPr>
            </w:pPr>
            <w:r w:rsidRPr="00864AF3">
              <w:rPr>
                <w:rFonts w:eastAsia="Times New Roman" w:cs="Times New Roman"/>
                <w:lang w:val="en-GB"/>
              </w:rPr>
              <w:t>If it proves to be not possible to define, then reverse the agreement</w:t>
            </w:r>
          </w:p>
          <w:p w14:paraId="7EC4E3B9" w14:textId="7E1CE02D" w:rsidR="00FF332B" w:rsidRPr="00E813EC" w:rsidRDefault="00984EEE" w:rsidP="00E813EC">
            <w:pPr>
              <w:numPr>
                <w:ilvl w:val="0"/>
                <w:numId w:val="58"/>
              </w:numPr>
              <w:overflowPunct w:val="0"/>
              <w:autoSpaceDE w:val="0"/>
              <w:autoSpaceDN w:val="0"/>
              <w:adjustRightInd w:val="0"/>
              <w:spacing w:before="0" w:beforeAutospacing="0" w:after="180" w:line="240" w:lineRule="auto"/>
              <w:jc w:val="both"/>
              <w:textAlignment w:val="baseline"/>
              <w:rPr>
                <w:rFonts w:eastAsia="Times New Roman" w:cs="Times New Roman"/>
                <w:lang w:val="en-GB"/>
              </w:rPr>
            </w:pPr>
            <w:r w:rsidRPr="00864AF3">
              <w:rPr>
                <w:rFonts w:eastAsia="Times New Roman" w:cs="Times New Roman"/>
                <w:lang w:val="en-GB"/>
              </w:rPr>
              <w:t>Note: For BM-Case2, it may not be completed in Rel-19. If it is not covered in Rel-19, there would not be a monitoring delay requirement. If it would be in Rel-19, a monitoring delay requirement is needed.</w:t>
            </w:r>
          </w:p>
        </w:tc>
      </w:tr>
    </w:tbl>
    <w:p w14:paraId="23AACF01" w14:textId="77777777" w:rsidR="00252138" w:rsidRDefault="00252138" w:rsidP="00B93055">
      <w:pPr>
        <w:pStyle w:val="paragraph"/>
        <w:spacing w:before="0" w:beforeAutospacing="0" w:after="0"/>
        <w:jc w:val="both"/>
        <w:textAlignment w:val="baseline"/>
        <w:rPr>
          <w:sz w:val="20"/>
          <w:szCs w:val="20"/>
        </w:rPr>
      </w:pPr>
    </w:p>
    <w:p w14:paraId="24F96B60" w14:textId="31AF5DE9" w:rsidR="00B93055" w:rsidRDefault="002872A0" w:rsidP="00B93055">
      <w:pPr>
        <w:pStyle w:val="paragraph"/>
        <w:spacing w:before="0" w:beforeAutospacing="0" w:after="0"/>
        <w:jc w:val="both"/>
        <w:textAlignment w:val="baseline"/>
        <w:rPr>
          <w:sz w:val="20"/>
          <w:szCs w:val="20"/>
        </w:rPr>
      </w:pPr>
      <w:r>
        <w:rPr>
          <w:sz w:val="20"/>
          <w:szCs w:val="20"/>
        </w:rPr>
        <w:t>From the above agreements, t</w:t>
      </w:r>
      <w:r w:rsidR="003116D8" w:rsidRPr="009138BC">
        <w:rPr>
          <w:sz w:val="20"/>
          <w:szCs w:val="20"/>
        </w:rPr>
        <w:t>he LCM operations for AI/ML BM, e.g., activation, deactivation could be supported by CSI report configuration</w:t>
      </w:r>
      <w:r w:rsidR="00B02A9E" w:rsidRPr="009138BC">
        <w:rPr>
          <w:sz w:val="20"/>
          <w:szCs w:val="20"/>
        </w:rPr>
        <w:t>g</w:t>
      </w:r>
      <w:r w:rsidR="00B02A9E" w:rsidRPr="009138BC">
        <w:rPr>
          <w:rFonts w:ascii="SimSun" w:eastAsia="SimSun" w:hAnsi="SimSun" w:cs="SimSun"/>
          <w:sz w:val="20"/>
          <w:szCs w:val="20"/>
        </w:rPr>
        <w:t>.</w:t>
      </w:r>
      <w:r w:rsidR="003116D8" w:rsidRPr="009138BC">
        <w:rPr>
          <w:sz w:val="20"/>
          <w:szCs w:val="20"/>
        </w:rPr>
        <w:t xml:space="preserve">By reusing the existing capability framework, NW can configure CSI report configurations to </w:t>
      </w:r>
      <w:r w:rsidR="00B02A9E" w:rsidRPr="009138BC">
        <w:rPr>
          <w:sz w:val="20"/>
          <w:szCs w:val="20"/>
        </w:rPr>
        <w:t>manage LCM operations</w:t>
      </w:r>
      <w:r w:rsidR="003116D8" w:rsidRPr="009138BC">
        <w:rPr>
          <w:sz w:val="20"/>
          <w:szCs w:val="20"/>
        </w:rPr>
        <w:t xml:space="preserve">. </w:t>
      </w:r>
    </w:p>
    <w:p w14:paraId="69096AE5" w14:textId="0FAE25D9" w:rsidR="00B93055" w:rsidRPr="00B93055" w:rsidRDefault="00B93055" w:rsidP="00B93055">
      <w:pPr>
        <w:pStyle w:val="paragraph"/>
        <w:spacing w:before="0" w:beforeAutospacing="0" w:after="0"/>
        <w:jc w:val="both"/>
        <w:textAlignment w:val="baseline"/>
        <w:rPr>
          <w:sz w:val="20"/>
          <w:szCs w:val="20"/>
        </w:rPr>
      </w:pPr>
      <w:r>
        <w:rPr>
          <w:sz w:val="20"/>
          <w:szCs w:val="20"/>
        </w:rPr>
        <w:lastRenderedPageBreak/>
        <w:t xml:space="preserve">For </w:t>
      </w:r>
      <w:r w:rsidRPr="00B93055">
        <w:rPr>
          <w:sz w:val="20"/>
          <w:szCs w:val="20"/>
        </w:rPr>
        <w:t>both BM-case 1 and BM-case 2, CSI reports can be based on periodic, semi-persistent, or aperiodic CSI reporting schemes.</w:t>
      </w:r>
    </w:p>
    <w:p w14:paraId="45FAD020" w14:textId="3E68C946" w:rsidR="003116D8" w:rsidRPr="009138BC" w:rsidRDefault="00B93055" w:rsidP="00B93055">
      <w:pPr>
        <w:pStyle w:val="paragraph"/>
        <w:spacing w:before="0" w:beforeAutospacing="0" w:after="0" w:afterAutospacing="0"/>
        <w:jc w:val="both"/>
        <w:textAlignment w:val="baseline"/>
        <w:rPr>
          <w:rFonts w:eastAsia="SimSun"/>
          <w:b/>
          <w:bCs/>
          <w:sz w:val="20"/>
          <w:szCs w:val="20"/>
          <w:shd w:val="clear" w:color="auto" w:fill="00FF00"/>
        </w:rPr>
      </w:pPr>
      <w:r w:rsidRPr="00B93055">
        <w:rPr>
          <w:sz w:val="20"/>
          <w:szCs w:val="20"/>
        </w:rPr>
        <w:t>Upon receiving such configurations, the UE should be able to activate or deactivate the AI/ML model in a timely manner.</w:t>
      </w:r>
      <w:r w:rsidR="00BE2D3E">
        <w:rPr>
          <w:sz w:val="20"/>
          <w:szCs w:val="20"/>
        </w:rPr>
        <w:t xml:space="preserve"> But only ativation delay is prioritized.</w:t>
      </w:r>
    </w:p>
    <w:p w14:paraId="7D8ABD82" w14:textId="1487D1FE" w:rsidR="00351BFF" w:rsidRPr="009138BC" w:rsidRDefault="005B3189" w:rsidP="00351BFF">
      <w:pPr>
        <w:rPr>
          <w:rFonts w:eastAsia="Batang" w:cs="Times New Roman"/>
        </w:rPr>
      </w:pPr>
      <w:r>
        <w:rPr>
          <w:rFonts w:eastAsia="Batang" w:cs="Times New Roman"/>
        </w:rPr>
        <w:t xml:space="preserve">The </w:t>
      </w:r>
      <w:r w:rsidR="003116D8" w:rsidRPr="009138BC">
        <w:rPr>
          <w:rFonts w:eastAsia="Batang" w:cs="Times New Roman"/>
        </w:rPr>
        <w:t>LCM-related</w:t>
      </w:r>
      <w:r w:rsidR="00741203">
        <w:rPr>
          <w:rFonts w:eastAsia="Batang" w:cs="Times New Roman"/>
        </w:rPr>
        <w:t xml:space="preserve"> activation</w:t>
      </w:r>
      <w:r w:rsidR="003116D8" w:rsidRPr="009138BC">
        <w:rPr>
          <w:rFonts w:eastAsia="Batang" w:cs="Times New Roman"/>
        </w:rPr>
        <w:t xml:space="preserve"> </w:t>
      </w:r>
      <w:r w:rsidR="00351BFF" w:rsidRPr="009138BC">
        <w:rPr>
          <w:rFonts w:eastAsia="Batang" w:cs="Times New Roman"/>
        </w:rPr>
        <w:t>may comprise the below paramters:</w:t>
      </w:r>
    </w:p>
    <w:p w14:paraId="2891320E" w14:textId="6453E280" w:rsidR="00351BFF" w:rsidRPr="009138BC" w:rsidRDefault="007319EA" w:rsidP="0045779A">
      <w:pPr>
        <w:pStyle w:val="ListParagraph"/>
        <w:numPr>
          <w:ilvl w:val="0"/>
          <w:numId w:val="50"/>
        </w:numPr>
        <w:rPr>
          <w:rFonts w:eastAsia="Batang" w:cs="Times New Roman"/>
        </w:rPr>
      </w:pPr>
      <w:r w:rsidRPr="009138BC">
        <w:rPr>
          <w:rFonts w:eastAsia="Malgun Gothic" w:hint="eastAsia"/>
        </w:rPr>
        <w:t>Processing time</w:t>
      </w:r>
      <w:r w:rsidRPr="009138BC">
        <w:rPr>
          <w:rFonts w:eastAsia="Malgun Gothic"/>
          <w:lang w:val="en-US"/>
        </w:rPr>
        <w:t>,</w:t>
      </w:r>
      <w:r w:rsidR="000E7218">
        <w:rPr>
          <w:rFonts w:eastAsia="Malgun Gothic"/>
          <w:lang w:val="en-US"/>
        </w:rPr>
        <w:t xml:space="preserve"> including</w:t>
      </w:r>
      <w:r w:rsidRPr="009138BC">
        <w:rPr>
          <w:rFonts w:eastAsia="Malgun Gothic"/>
          <w:lang w:val="en-US"/>
        </w:rPr>
        <w:t xml:space="preserve"> </w:t>
      </w:r>
      <w:r w:rsidR="008B2A4A">
        <w:rPr>
          <w:rFonts w:eastAsia="Malgun Gothic"/>
          <w:lang w:val="en-US"/>
        </w:rPr>
        <w:t xml:space="preserve">the time </w:t>
      </w:r>
      <w:r w:rsidR="002144E5">
        <w:rPr>
          <w:rFonts w:eastAsia="Malgun Gothic"/>
          <w:lang w:val="en-US"/>
        </w:rPr>
        <w:t>for UE ready</w:t>
      </w:r>
      <w:r w:rsidR="00460D69">
        <w:rPr>
          <w:rFonts w:eastAsia="Malgun Gothic"/>
          <w:lang w:val="en-US"/>
        </w:rPr>
        <w:t xml:space="preserve">ing </w:t>
      </w:r>
      <w:r w:rsidR="008B2A4A">
        <w:rPr>
          <w:rFonts w:eastAsia="Malgun Gothic"/>
          <w:lang w:val="en-US"/>
        </w:rPr>
        <w:t>AI/ML mode</w:t>
      </w:r>
      <w:r w:rsidR="00460D69">
        <w:rPr>
          <w:rFonts w:eastAsia="Malgun Gothic"/>
          <w:lang w:val="en-US"/>
        </w:rPr>
        <w:t xml:space="preserve"> and signal processing time</w:t>
      </w:r>
      <w:r w:rsidR="0092532A">
        <w:rPr>
          <w:rFonts w:eastAsia="Malgun Gothic"/>
          <w:lang w:val="en-US"/>
        </w:rPr>
        <w:t xml:space="preserve"> from the reception of signaling/command</w:t>
      </w:r>
      <w:r w:rsidR="00460D69">
        <w:rPr>
          <w:rFonts w:eastAsia="Malgun Gothic"/>
          <w:lang w:val="en-US"/>
        </w:rPr>
        <w:t>, e.g.,</w:t>
      </w:r>
      <w:r w:rsidR="008B2A4A">
        <w:rPr>
          <w:rFonts w:eastAsia="Malgun Gothic"/>
          <w:lang w:val="en-US"/>
        </w:rPr>
        <w:t xml:space="preserve"> </w:t>
      </w:r>
      <w:r w:rsidRPr="009138BC">
        <w:rPr>
          <w:rFonts w:eastAsia="Malgun Gothic" w:hint="eastAsia"/>
        </w:rPr>
        <w:t>T</w:t>
      </w:r>
      <w:r w:rsidRPr="009138BC">
        <w:rPr>
          <w:rFonts w:eastAsia="Malgun Gothic"/>
          <w:vertAlign w:val="subscript"/>
        </w:rPr>
        <w:t xml:space="preserve">RRC_processing </w:t>
      </w:r>
      <w:r w:rsidRPr="009138BC">
        <w:rPr>
          <w:rFonts w:eastAsia="Malgun Gothic"/>
        </w:rPr>
        <w:t xml:space="preserve">, </w:t>
      </w:r>
      <w:r w:rsidRPr="009138BC">
        <w:rPr>
          <w:rFonts w:eastAsiaTheme="minorEastAsia"/>
        </w:rPr>
        <w:t>T</w:t>
      </w:r>
      <w:r w:rsidRPr="009138BC">
        <w:rPr>
          <w:rFonts w:eastAsiaTheme="minorEastAsia"/>
          <w:vertAlign w:val="subscript"/>
        </w:rPr>
        <w:t xml:space="preserve">HARQ </w:t>
      </w:r>
      <w:r w:rsidRPr="009138BC">
        <w:rPr>
          <w:rFonts w:eastAsiaTheme="minorEastAsia"/>
        </w:rPr>
        <w:t xml:space="preserve"> or </w:t>
      </w:r>
      <w:r w:rsidRPr="009138BC">
        <w:rPr>
          <w:rFonts w:eastAsia="Malgun Gothic"/>
        </w:rPr>
        <w:t>time required by the UE to perform PDCCH reception.</w:t>
      </w:r>
    </w:p>
    <w:p w14:paraId="653A1821" w14:textId="48FA1D55" w:rsidR="00351BFF" w:rsidRDefault="006F6D6C" w:rsidP="0045779A">
      <w:pPr>
        <w:pStyle w:val="ListParagraph"/>
        <w:numPr>
          <w:ilvl w:val="0"/>
          <w:numId w:val="50"/>
        </w:numPr>
        <w:rPr>
          <w:rFonts w:eastAsia="Batang" w:cs="Times New Roman"/>
        </w:rPr>
      </w:pPr>
      <w:r>
        <w:rPr>
          <w:rFonts w:eastAsia="Batang" w:cs="Times New Roman"/>
        </w:rPr>
        <w:t>prediction</w:t>
      </w:r>
      <w:r w:rsidR="007319EA" w:rsidRPr="009138BC">
        <w:rPr>
          <w:rFonts w:eastAsia="Batang" w:cs="Times New Roman"/>
        </w:rPr>
        <w:t xml:space="preserve"> delay</w:t>
      </w:r>
      <w:r w:rsidR="00F8151C">
        <w:rPr>
          <w:rFonts w:eastAsia="Batang" w:cs="Times New Roman"/>
        </w:rPr>
        <w:t>, including measurement and inference</w:t>
      </w:r>
    </w:p>
    <w:p w14:paraId="0912B127" w14:textId="253002A2" w:rsidR="001D26D2" w:rsidRPr="009138BC" w:rsidRDefault="001D26D2" w:rsidP="0045779A">
      <w:pPr>
        <w:pStyle w:val="ListParagraph"/>
        <w:numPr>
          <w:ilvl w:val="0"/>
          <w:numId w:val="50"/>
        </w:numPr>
        <w:rPr>
          <w:rFonts w:eastAsia="Batang" w:cs="Times New Roman"/>
        </w:rPr>
      </w:pPr>
      <w:r>
        <w:rPr>
          <w:rFonts w:eastAsia="Batang" w:cs="Times New Roman"/>
        </w:rPr>
        <w:t xml:space="preserve">CSI reporting </w:t>
      </w:r>
      <w:r w:rsidR="000E7218">
        <w:rPr>
          <w:rFonts w:eastAsia="Batang" w:cs="Times New Roman"/>
        </w:rPr>
        <w:t>delay</w:t>
      </w:r>
      <w:r>
        <w:rPr>
          <w:rFonts w:eastAsia="Batang" w:cs="Times New Roman"/>
        </w:rPr>
        <w:t xml:space="preserve">, </w:t>
      </w:r>
      <w:r w:rsidR="00FE0CDE">
        <w:rPr>
          <w:rFonts w:eastAsia="Batang" w:cs="Times New Roman"/>
        </w:rPr>
        <w:t xml:space="preserve">including the time </w:t>
      </w:r>
      <w:r>
        <w:rPr>
          <w:rFonts w:eastAsia="Batang" w:cs="Times New Roman"/>
        </w:rPr>
        <w:t xml:space="preserve">waiting for CSI reporting </w:t>
      </w:r>
      <w:r w:rsidR="006429B7">
        <w:rPr>
          <w:rFonts w:eastAsia="Batang" w:cs="Times New Roman"/>
        </w:rPr>
        <w:t>containing interference report</w:t>
      </w:r>
    </w:p>
    <w:p w14:paraId="7F66457D" w14:textId="473E81FB" w:rsidR="007E5A69" w:rsidRDefault="00753D59" w:rsidP="009138BC">
      <w:pPr>
        <w:rPr>
          <w:rFonts w:eastAsia="Yu Mincho"/>
          <w:b/>
        </w:rPr>
      </w:pPr>
      <w:r w:rsidRPr="00D03751">
        <w:rPr>
          <w:rFonts w:eastAsia="Yu Mincho"/>
          <w:bCs/>
        </w:rPr>
        <w:t xml:space="preserve">In legacy, </w:t>
      </w:r>
      <w:r w:rsidR="00F5151E" w:rsidRPr="00D03751">
        <w:rPr>
          <w:rFonts w:eastAsia="Batang" w:cs="Times New Roman"/>
          <w:bCs/>
        </w:rPr>
        <w:t>CSI reporting</w:t>
      </w:r>
      <w:r w:rsidR="00F5151E">
        <w:rPr>
          <w:rFonts w:eastAsia="Batang" w:cs="Times New Roman"/>
        </w:rPr>
        <w:t xml:space="preserve"> delay isn’t included in L1-RSRP measurement delay</w:t>
      </w:r>
      <w:r w:rsidR="00F71823">
        <w:rPr>
          <w:rFonts w:eastAsia="Batang" w:cs="Times New Roman"/>
        </w:rPr>
        <w:t>, as duplicated in the below:</w:t>
      </w:r>
    </w:p>
    <w:tbl>
      <w:tblPr>
        <w:tblStyle w:val="TableGrid"/>
        <w:tblW w:w="0" w:type="auto"/>
        <w:tblLook w:val="04A0" w:firstRow="1" w:lastRow="0" w:firstColumn="1" w:lastColumn="0" w:noHBand="0" w:noVBand="1"/>
      </w:tblPr>
      <w:tblGrid>
        <w:gridCol w:w="10142"/>
      </w:tblGrid>
      <w:tr w:rsidR="00753D59" w14:paraId="0ABACA2E" w14:textId="77777777" w:rsidTr="00753D59">
        <w:tc>
          <w:tcPr>
            <w:tcW w:w="10142" w:type="dxa"/>
          </w:tcPr>
          <w:p w14:paraId="3C7FB7CB" w14:textId="065A6202" w:rsidR="00753D59" w:rsidRPr="00753D59" w:rsidRDefault="00753D59" w:rsidP="009138BC">
            <w:pPr>
              <w:rPr>
                <w:rFonts w:eastAsia="Times New Roman" w:cs="Times New Roman"/>
              </w:rPr>
            </w:pPr>
            <w:r>
              <w:rPr>
                <w:iCs/>
              </w:rPr>
              <w:t xml:space="preserve">When </w:t>
            </w:r>
            <w:r>
              <w:rPr>
                <w:i/>
                <w:iCs/>
                <w:color w:val="000000"/>
              </w:rPr>
              <w:t>groupBasedBeamReporting-r17</w:t>
            </w:r>
            <w:r>
              <w:rPr>
                <w:iCs/>
              </w:rPr>
              <w:t xml:space="preserve"> is not </w:t>
            </w:r>
            <w:r>
              <w:t>configured, the UE shall be capable of performing L1-RSRP</w:t>
            </w:r>
            <w:r>
              <w:rPr>
                <w:rFonts w:eastAsia="?? ??"/>
              </w:rPr>
              <w:t xml:space="preserve"> </w:t>
            </w:r>
            <w:r>
              <w:t xml:space="preserve">measurements based </w:t>
            </w:r>
            <w:r>
              <w:rPr>
                <w:rFonts w:eastAsia="?? ??"/>
              </w:rPr>
              <w:t xml:space="preserve">on the configured SSB </w:t>
            </w:r>
            <w:r>
              <w:t xml:space="preserve">resource for L1-RSRP computation, and </w:t>
            </w:r>
            <w:r w:rsidRPr="00F5151E">
              <w:rPr>
                <w:highlight w:val="yellow"/>
              </w:rPr>
              <w:t>the UE physical layer shall be capable of reporting L1-RSRP measured over the measurement period of T</w:t>
            </w:r>
            <w:r w:rsidRPr="00F5151E">
              <w:rPr>
                <w:highlight w:val="yellow"/>
                <w:vertAlign w:val="subscript"/>
              </w:rPr>
              <w:t>L1-RSRP_Measurement_Period_SSB</w:t>
            </w:r>
            <w:r w:rsidRPr="00F5151E">
              <w:rPr>
                <w:highlight w:val="yellow"/>
              </w:rPr>
              <w:t>.</w:t>
            </w:r>
          </w:p>
        </w:tc>
      </w:tr>
    </w:tbl>
    <w:p w14:paraId="4CCB75CC" w14:textId="6B2BBA76" w:rsidR="00987CDF" w:rsidRDefault="00987CDF" w:rsidP="009138BC">
      <w:r>
        <w:t xml:space="preserve">The same approach can be applied to the prediction </w:t>
      </w:r>
      <w:r w:rsidR="00C909AC">
        <w:t>process</w:t>
      </w:r>
      <w:r>
        <w:t>.</w:t>
      </w:r>
    </w:p>
    <w:p w14:paraId="61BA11E4" w14:textId="443ED7BC" w:rsidR="007E5A69" w:rsidRDefault="00F71823" w:rsidP="009138BC">
      <w:pPr>
        <w:rPr>
          <w:rFonts w:eastAsia="Yu Mincho"/>
          <w:b/>
        </w:rPr>
      </w:pPr>
      <w:r w:rsidRPr="00C36F0A">
        <w:rPr>
          <w:rFonts w:eastAsia="Yu Mincho"/>
          <w:b/>
        </w:rPr>
        <w:t xml:space="preserve">Proposal </w:t>
      </w:r>
      <w:r w:rsidRPr="0029606E">
        <w:rPr>
          <w:rFonts w:eastAsia="Yu Mincho"/>
          <w:b/>
        </w:rPr>
        <w:fldChar w:fldCharType="begin"/>
      </w:r>
      <w:r w:rsidRPr="0029606E">
        <w:rPr>
          <w:rFonts w:eastAsia="Yu Mincho"/>
          <w:b/>
        </w:rPr>
        <w:instrText xml:space="preserve"> SEQ Proposal \* ARABIC </w:instrText>
      </w:r>
      <w:r w:rsidRPr="0029606E">
        <w:rPr>
          <w:rFonts w:eastAsia="Yu Mincho"/>
          <w:b/>
        </w:rPr>
        <w:fldChar w:fldCharType="separate"/>
      </w:r>
      <w:r w:rsidR="00F20CD1">
        <w:rPr>
          <w:rFonts w:eastAsia="Yu Mincho"/>
          <w:b/>
          <w:noProof/>
        </w:rPr>
        <w:t>16</w:t>
      </w:r>
      <w:r w:rsidRPr="0029606E">
        <w:rPr>
          <w:rFonts w:eastAsia="Yu Mincho"/>
          <w:b/>
        </w:rPr>
        <w:fldChar w:fldCharType="end"/>
      </w:r>
      <w:r w:rsidRPr="00C36F0A">
        <w:rPr>
          <w:rFonts w:eastAsia="Yu Mincho"/>
          <w:b/>
        </w:rPr>
        <w:t>:</w:t>
      </w:r>
      <w:r w:rsidRPr="00C961C9">
        <w:rPr>
          <w:rFonts w:eastAsia="Yu Mincho"/>
          <w:b/>
        </w:rPr>
        <w:t xml:space="preserve"> </w:t>
      </w:r>
      <w:r w:rsidRPr="009138BC">
        <w:rPr>
          <w:rFonts w:eastAsia="Yu Mincho"/>
          <w:b/>
          <w:bCs/>
          <w:lang w:eastAsia="ja-JP"/>
        </w:rPr>
        <w:t xml:space="preserve">RAN4 to study </w:t>
      </w:r>
      <w:r>
        <w:rPr>
          <w:rFonts w:eastAsia="Yu Mincho"/>
          <w:b/>
          <w:bCs/>
          <w:lang w:eastAsia="ja-JP"/>
        </w:rPr>
        <w:t xml:space="preserve">activation </w:t>
      </w:r>
      <w:r w:rsidRPr="009138BC">
        <w:rPr>
          <w:rFonts w:eastAsia="Yu Mincho"/>
          <w:b/>
          <w:bCs/>
          <w:lang w:eastAsia="ja-JP"/>
        </w:rPr>
        <w:t xml:space="preserve">delay requirements for </w:t>
      </w:r>
      <w:r w:rsidRPr="009138BC">
        <w:rPr>
          <w:b/>
          <w:bCs/>
        </w:rPr>
        <w:t>LCM operations</w:t>
      </w:r>
      <w:r w:rsidRPr="009138BC">
        <w:rPr>
          <w:rFonts w:eastAsia="Yu Mincho"/>
          <w:b/>
          <w:bCs/>
          <w:lang w:eastAsia="ja-JP"/>
        </w:rPr>
        <w:t>, with respect to to different CSI-report configurations (i) periodic CSI report (ii) semi-persistent CSI report and (iii) aperiodic CSI report for both BM-Case1 and BM-Case2</w:t>
      </w:r>
      <w:r>
        <w:rPr>
          <w:rFonts w:eastAsia="Yu Mincho"/>
          <w:b/>
          <w:bCs/>
          <w:lang w:eastAsia="ja-JP"/>
        </w:rPr>
        <w:t>.</w:t>
      </w:r>
    </w:p>
    <w:p w14:paraId="3FB94750" w14:textId="5CE953DF" w:rsidR="007E5A69" w:rsidRDefault="006F6D6C" w:rsidP="009138BC">
      <w:pPr>
        <w:rPr>
          <w:rFonts w:eastAsia="Yu Mincho"/>
          <w:b/>
        </w:rPr>
      </w:pPr>
      <w:r w:rsidRPr="00C36F0A">
        <w:rPr>
          <w:rFonts w:eastAsia="Yu Mincho"/>
          <w:b/>
        </w:rPr>
        <w:t xml:space="preserve">Proposal </w:t>
      </w:r>
      <w:r w:rsidRPr="0029606E">
        <w:rPr>
          <w:rFonts w:eastAsia="Yu Mincho"/>
          <w:b/>
        </w:rPr>
        <w:fldChar w:fldCharType="begin"/>
      </w:r>
      <w:r w:rsidRPr="0029606E">
        <w:rPr>
          <w:rFonts w:eastAsia="Yu Mincho"/>
          <w:b/>
        </w:rPr>
        <w:instrText xml:space="preserve"> SEQ Proposal \* ARABIC </w:instrText>
      </w:r>
      <w:r w:rsidRPr="0029606E">
        <w:rPr>
          <w:rFonts w:eastAsia="Yu Mincho"/>
          <w:b/>
        </w:rPr>
        <w:fldChar w:fldCharType="separate"/>
      </w:r>
      <w:r w:rsidR="00F20CD1">
        <w:rPr>
          <w:rFonts w:eastAsia="Yu Mincho"/>
          <w:b/>
          <w:noProof/>
        </w:rPr>
        <w:t>17</w:t>
      </w:r>
      <w:r w:rsidRPr="0029606E">
        <w:rPr>
          <w:rFonts w:eastAsia="Yu Mincho"/>
          <w:b/>
        </w:rPr>
        <w:fldChar w:fldCharType="end"/>
      </w:r>
      <w:r w:rsidRPr="00C36F0A">
        <w:rPr>
          <w:rFonts w:eastAsia="Yu Mincho"/>
          <w:b/>
        </w:rPr>
        <w:t>:</w:t>
      </w:r>
      <w:r w:rsidRPr="00C961C9">
        <w:rPr>
          <w:rFonts w:eastAsia="Yu Mincho"/>
          <w:b/>
        </w:rPr>
        <w:t xml:space="preserve"> </w:t>
      </w:r>
      <w:r w:rsidR="00A9227D">
        <w:rPr>
          <w:rFonts w:eastAsia="Yu Mincho"/>
          <w:b/>
          <w:bCs/>
          <w:lang w:eastAsia="ja-JP"/>
        </w:rPr>
        <w:t>A</w:t>
      </w:r>
      <w:r w:rsidR="00F71823">
        <w:rPr>
          <w:rFonts w:eastAsia="Yu Mincho"/>
          <w:b/>
          <w:bCs/>
          <w:lang w:eastAsia="ja-JP"/>
        </w:rPr>
        <w:t xml:space="preserve">ctivation </w:t>
      </w:r>
      <w:r w:rsidR="00F71823" w:rsidRPr="009138BC">
        <w:rPr>
          <w:rFonts w:eastAsia="Yu Mincho"/>
          <w:b/>
          <w:bCs/>
          <w:lang w:eastAsia="ja-JP"/>
        </w:rPr>
        <w:t>delay requirements</w:t>
      </w:r>
      <w:r w:rsidR="00A9227D">
        <w:rPr>
          <w:rFonts w:eastAsia="Yu Mincho"/>
          <w:b/>
          <w:bCs/>
          <w:lang w:eastAsia="ja-JP"/>
        </w:rPr>
        <w:t xml:space="preserve"> for </w:t>
      </w:r>
      <w:r w:rsidR="00F314DF" w:rsidRPr="009138BC">
        <w:rPr>
          <w:rFonts w:eastAsia="Yu Mincho"/>
          <w:b/>
          <w:bCs/>
          <w:lang w:eastAsia="ja-JP"/>
        </w:rPr>
        <w:t xml:space="preserve">periodic </w:t>
      </w:r>
      <w:r w:rsidR="00A9227D" w:rsidRPr="009138BC">
        <w:rPr>
          <w:rFonts w:eastAsia="Yu Mincho"/>
          <w:b/>
          <w:bCs/>
          <w:lang w:eastAsia="ja-JP"/>
        </w:rPr>
        <w:t>CSI report</w:t>
      </w:r>
      <w:r w:rsidR="00F71823">
        <w:rPr>
          <w:rFonts w:eastAsia="Yu Mincho"/>
          <w:b/>
          <w:bCs/>
          <w:lang w:eastAsia="ja-JP"/>
        </w:rPr>
        <w:t xml:space="preserve"> shall comprise the time</w:t>
      </w:r>
      <w:r w:rsidR="000461F5">
        <w:rPr>
          <w:rFonts w:eastAsia="Yu Mincho"/>
          <w:b/>
          <w:bCs/>
          <w:lang w:eastAsia="ja-JP"/>
        </w:rPr>
        <w:t xml:space="preserve"> delays</w:t>
      </w:r>
      <w:r w:rsidR="00F71823">
        <w:rPr>
          <w:rFonts w:eastAsia="Yu Mincho"/>
          <w:b/>
          <w:bCs/>
          <w:lang w:eastAsia="ja-JP"/>
        </w:rPr>
        <w:t>:</w:t>
      </w:r>
    </w:p>
    <w:p w14:paraId="1B947375" w14:textId="2B91E21A" w:rsidR="00101D46" w:rsidRPr="009E1DEA" w:rsidRDefault="00101D46" w:rsidP="00101D46">
      <w:pPr>
        <w:pStyle w:val="ListParagraph"/>
        <w:numPr>
          <w:ilvl w:val="0"/>
          <w:numId w:val="50"/>
        </w:numPr>
        <w:rPr>
          <w:rFonts w:eastAsia="Batang" w:cs="Times New Roman"/>
          <w:b/>
          <w:bCs/>
        </w:rPr>
      </w:pPr>
      <w:r w:rsidRPr="009E1DEA">
        <w:rPr>
          <w:rFonts w:eastAsia="Malgun Gothic" w:hint="eastAsia"/>
          <w:b/>
          <w:bCs/>
        </w:rPr>
        <w:t>Processing time</w:t>
      </w:r>
      <w:r w:rsidRPr="009E1DEA">
        <w:rPr>
          <w:rFonts w:eastAsia="Malgun Gothic"/>
          <w:b/>
          <w:bCs/>
          <w:lang w:val="en-US"/>
        </w:rPr>
        <w:t xml:space="preserve">, </w:t>
      </w:r>
      <w:r w:rsidR="00473124" w:rsidRPr="009E1DEA">
        <w:rPr>
          <w:rFonts w:eastAsia="Batang" w:cs="Times New Roman"/>
          <w:b/>
          <w:bCs/>
        </w:rPr>
        <w:t xml:space="preserve">from sending RRCReconfigurationComplete ( </w:t>
      </w:r>
      <w:r w:rsidR="009E1DEA">
        <w:rPr>
          <w:rFonts w:eastAsia="Batang" w:cs="Times New Roman"/>
          <w:b/>
          <w:bCs/>
        </w:rPr>
        <w:t xml:space="preserve">if </w:t>
      </w:r>
      <w:r w:rsidR="00473124" w:rsidRPr="009E1DEA">
        <w:rPr>
          <w:rFonts w:eastAsia="Batang" w:cs="Times New Roman"/>
          <w:b/>
          <w:bCs/>
        </w:rPr>
        <w:t xml:space="preserve">the inference configuration is provided in Step 3), including </w:t>
      </w:r>
      <w:r w:rsidR="00BF2900" w:rsidRPr="009E1DEA">
        <w:rPr>
          <w:rFonts w:eastAsia="Malgun Gothic"/>
          <w:b/>
          <w:bCs/>
          <w:lang w:val="en-US"/>
        </w:rPr>
        <w:t xml:space="preserve">the time for UE readying AI/ML mode and signal processing time e.g., </w:t>
      </w:r>
      <w:r w:rsidR="00BF2900" w:rsidRPr="009E1DEA">
        <w:rPr>
          <w:rFonts w:eastAsia="Malgun Gothic" w:hint="eastAsia"/>
          <w:b/>
          <w:bCs/>
        </w:rPr>
        <w:t>T</w:t>
      </w:r>
      <w:r w:rsidR="00BF2900" w:rsidRPr="009E1DEA">
        <w:rPr>
          <w:rFonts w:eastAsia="Malgun Gothic"/>
          <w:b/>
          <w:bCs/>
          <w:vertAlign w:val="subscript"/>
        </w:rPr>
        <w:t>RRC_processing</w:t>
      </w:r>
      <w:r w:rsidR="00473124" w:rsidRPr="009E1DEA">
        <w:rPr>
          <w:rFonts w:eastAsia="Malgun Gothic"/>
          <w:b/>
          <w:bCs/>
          <w:vertAlign w:val="subscript"/>
        </w:rPr>
        <w:t>.</w:t>
      </w:r>
    </w:p>
    <w:p w14:paraId="291E19FC" w14:textId="306B578E" w:rsidR="00101D46" w:rsidRPr="009E1DEA" w:rsidRDefault="006F6D6C" w:rsidP="005A5350">
      <w:pPr>
        <w:pStyle w:val="ListParagraph"/>
        <w:numPr>
          <w:ilvl w:val="0"/>
          <w:numId w:val="50"/>
        </w:numPr>
        <w:rPr>
          <w:rFonts w:eastAsia="Batang" w:cs="Times New Roman"/>
          <w:b/>
          <w:bCs/>
        </w:rPr>
      </w:pPr>
      <w:r w:rsidRPr="009E1DEA">
        <w:rPr>
          <w:rFonts w:eastAsia="Batang" w:cs="Times New Roman"/>
          <w:b/>
          <w:bCs/>
        </w:rPr>
        <w:t>prediction</w:t>
      </w:r>
      <w:r w:rsidR="00101D46" w:rsidRPr="009E1DEA">
        <w:rPr>
          <w:rFonts w:eastAsia="Batang" w:cs="Times New Roman"/>
          <w:b/>
          <w:bCs/>
        </w:rPr>
        <w:t xml:space="preserve"> delay, </w:t>
      </w:r>
      <w:r w:rsidR="005A5350" w:rsidRPr="009E1DEA">
        <w:rPr>
          <w:rFonts w:eastAsia="Batang" w:cs="Times New Roman"/>
          <w:b/>
          <w:bCs/>
        </w:rPr>
        <w:t>covering the time needed for measurement acquisition and preparation of the AI/ML inference.</w:t>
      </w:r>
    </w:p>
    <w:p w14:paraId="34D49279" w14:textId="7E437B5B" w:rsidR="006F6D6C" w:rsidRDefault="006F6D6C" w:rsidP="006F6D6C">
      <w:pPr>
        <w:rPr>
          <w:rFonts w:eastAsia="Yu Mincho"/>
          <w:b/>
        </w:rPr>
      </w:pPr>
      <w:r w:rsidRPr="00C36F0A">
        <w:rPr>
          <w:rFonts w:eastAsia="Yu Mincho"/>
          <w:b/>
        </w:rPr>
        <w:t xml:space="preserve">Proposal </w:t>
      </w:r>
      <w:r w:rsidRPr="0029606E">
        <w:rPr>
          <w:rFonts w:eastAsia="Yu Mincho"/>
          <w:b/>
        </w:rPr>
        <w:fldChar w:fldCharType="begin"/>
      </w:r>
      <w:r w:rsidRPr="0029606E">
        <w:rPr>
          <w:rFonts w:eastAsia="Yu Mincho"/>
          <w:b/>
        </w:rPr>
        <w:instrText xml:space="preserve"> SEQ Proposal \* ARABIC </w:instrText>
      </w:r>
      <w:r w:rsidRPr="0029606E">
        <w:rPr>
          <w:rFonts w:eastAsia="Yu Mincho"/>
          <w:b/>
        </w:rPr>
        <w:fldChar w:fldCharType="separate"/>
      </w:r>
      <w:r w:rsidR="00F20CD1">
        <w:rPr>
          <w:rFonts w:eastAsia="Yu Mincho"/>
          <w:b/>
          <w:noProof/>
        </w:rPr>
        <w:t>18</w:t>
      </w:r>
      <w:r w:rsidRPr="0029606E">
        <w:rPr>
          <w:rFonts w:eastAsia="Yu Mincho"/>
          <w:b/>
        </w:rPr>
        <w:fldChar w:fldCharType="end"/>
      </w:r>
      <w:r w:rsidRPr="00C36F0A">
        <w:rPr>
          <w:rFonts w:eastAsia="Yu Mincho"/>
          <w:b/>
        </w:rPr>
        <w:t>:</w:t>
      </w:r>
      <w:r w:rsidRPr="00C961C9">
        <w:rPr>
          <w:rFonts w:eastAsia="Yu Mincho"/>
          <w:b/>
        </w:rPr>
        <w:t xml:space="preserve"> </w:t>
      </w:r>
      <w:r>
        <w:rPr>
          <w:rFonts w:eastAsia="Yu Mincho"/>
          <w:b/>
          <w:bCs/>
          <w:lang w:eastAsia="ja-JP"/>
        </w:rPr>
        <w:t xml:space="preserve">Activation </w:t>
      </w:r>
      <w:r w:rsidRPr="009138BC">
        <w:rPr>
          <w:rFonts w:eastAsia="Yu Mincho"/>
          <w:b/>
          <w:bCs/>
          <w:lang w:eastAsia="ja-JP"/>
        </w:rPr>
        <w:t>delay requirements</w:t>
      </w:r>
      <w:r>
        <w:rPr>
          <w:rFonts w:eastAsia="Yu Mincho"/>
          <w:b/>
          <w:bCs/>
          <w:lang w:eastAsia="ja-JP"/>
        </w:rPr>
        <w:t xml:space="preserve"> for </w:t>
      </w:r>
      <w:r w:rsidR="00F314DF" w:rsidRPr="009138BC">
        <w:rPr>
          <w:rFonts w:eastAsia="Yu Mincho"/>
          <w:b/>
          <w:bCs/>
          <w:lang w:eastAsia="ja-JP"/>
        </w:rPr>
        <w:t>semi-persistent</w:t>
      </w:r>
      <w:r w:rsidR="00F314DF">
        <w:rPr>
          <w:rFonts w:eastAsia="Yu Mincho"/>
          <w:b/>
          <w:bCs/>
          <w:lang w:eastAsia="ja-JP"/>
        </w:rPr>
        <w:t xml:space="preserve"> and </w:t>
      </w:r>
      <w:r w:rsidR="00F314DF" w:rsidRPr="009138BC">
        <w:rPr>
          <w:rFonts w:eastAsia="Yu Mincho"/>
          <w:b/>
          <w:bCs/>
          <w:lang w:eastAsia="ja-JP"/>
        </w:rPr>
        <w:t xml:space="preserve">aperiodic </w:t>
      </w:r>
      <w:r w:rsidRPr="009138BC">
        <w:rPr>
          <w:rFonts w:eastAsia="Yu Mincho"/>
          <w:b/>
          <w:bCs/>
          <w:lang w:eastAsia="ja-JP"/>
        </w:rPr>
        <w:t>CSI report</w:t>
      </w:r>
      <w:r>
        <w:rPr>
          <w:rFonts w:eastAsia="Yu Mincho"/>
          <w:b/>
          <w:bCs/>
          <w:lang w:eastAsia="ja-JP"/>
        </w:rPr>
        <w:t xml:space="preserve"> shall comprise the time delays:</w:t>
      </w:r>
    </w:p>
    <w:p w14:paraId="5A03F95B" w14:textId="5D489AD8" w:rsidR="006F6D6C" w:rsidRPr="009E1DEA" w:rsidRDefault="006F6D6C" w:rsidP="006F6D6C">
      <w:pPr>
        <w:pStyle w:val="ListParagraph"/>
        <w:numPr>
          <w:ilvl w:val="0"/>
          <w:numId w:val="50"/>
        </w:numPr>
        <w:rPr>
          <w:rFonts w:eastAsia="Batang" w:cs="Times New Roman"/>
          <w:b/>
          <w:bCs/>
        </w:rPr>
      </w:pPr>
      <w:r w:rsidRPr="009E1DEA">
        <w:rPr>
          <w:rFonts w:eastAsia="Malgun Gothic" w:hint="eastAsia"/>
          <w:b/>
          <w:bCs/>
        </w:rPr>
        <w:t>Processing time</w:t>
      </w:r>
      <w:r w:rsidRPr="009E1DEA">
        <w:rPr>
          <w:rFonts w:eastAsia="Malgun Gothic"/>
          <w:b/>
          <w:bCs/>
          <w:lang w:val="en-US"/>
        </w:rPr>
        <w:t xml:space="preserve">, </w:t>
      </w:r>
      <w:r w:rsidRPr="009E1DEA">
        <w:rPr>
          <w:rFonts w:eastAsia="Batang" w:cs="Times New Roman"/>
          <w:b/>
          <w:bCs/>
        </w:rPr>
        <w:t xml:space="preserve">from </w:t>
      </w:r>
      <w:r w:rsidR="00CC2540" w:rsidRPr="009E1DEA">
        <w:rPr>
          <w:rFonts w:eastAsia="Batang" w:cs="Times New Roman"/>
          <w:b/>
          <w:bCs/>
        </w:rPr>
        <w:t xml:space="preserve">MAC-CE/DCI, including </w:t>
      </w:r>
      <w:r w:rsidR="00CC2540" w:rsidRPr="009E1DEA">
        <w:rPr>
          <w:rFonts w:eastAsia="Malgun Gothic"/>
          <w:b/>
          <w:bCs/>
          <w:lang w:val="en-US"/>
        </w:rPr>
        <w:t xml:space="preserve">the time for UE readying AI/ML mode and signal processing time, e.g., </w:t>
      </w:r>
      <w:r w:rsidR="00CC2540" w:rsidRPr="009E1DEA">
        <w:rPr>
          <w:rFonts w:eastAsiaTheme="minorEastAsia"/>
          <w:b/>
          <w:bCs/>
        </w:rPr>
        <w:t>T</w:t>
      </w:r>
      <w:r w:rsidR="00CC2540" w:rsidRPr="009E1DEA">
        <w:rPr>
          <w:rFonts w:eastAsiaTheme="minorEastAsia"/>
          <w:b/>
          <w:bCs/>
          <w:vertAlign w:val="subscript"/>
        </w:rPr>
        <w:t xml:space="preserve">HARQ </w:t>
      </w:r>
      <w:r w:rsidR="00CC2540" w:rsidRPr="009E1DEA">
        <w:rPr>
          <w:rFonts w:eastAsiaTheme="minorEastAsia"/>
          <w:b/>
          <w:bCs/>
        </w:rPr>
        <w:t xml:space="preserve"> or </w:t>
      </w:r>
      <w:r w:rsidR="00CC2540" w:rsidRPr="009E1DEA">
        <w:rPr>
          <w:rFonts w:eastAsia="Malgun Gothic"/>
          <w:b/>
          <w:bCs/>
        </w:rPr>
        <w:t>time required by the UE to perform PDCCH reception.</w:t>
      </w:r>
    </w:p>
    <w:p w14:paraId="35D0463F" w14:textId="77777777" w:rsidR="005A5350" w:rsidRPr="009E1DEA" w:rsidRDefault="006F6D6C" w:rsidP="005A5350">
      <w:pPr>
        <w:pStyle w:val="ListParagraph"/>
        <w:numPr>
          <w:ilvl w:val="0"/>
          <w:numId w:val="50"/>
        </w:numPr>
        <w:rPr>
          <w:rFonts w:eastAsia="Batang" w:cs="Times New Roman"/>
          <w:b/>
          <w:bCs/>
        </w:rPr>
      </w:pPr>
      <w:r w:rsidRPr="009E1DEA">
        <w:rPr>
          <w:rFonts w:eastAsia="Batang" w:cs="Times New Roman"/>
          <w:b/>
          <w:bCs/>
        </w:rPr>
        <w:t xml:space="preserve">prediction delay, </w:t>
      </w:r>
      <w:r w:rsidR="005A5350" w:rsidRPr="009E1DEA">
        <w:rPr>
          <w:rFonts w:eastAsia="Batang" w:cs="Times New Roman"/>
          <w:b/>
          <w:bCs/>
        </w:rPr>
        <w:t>covering the time needed for measurement acquisition and preparation of the AI/ML inference.</w:t>
      </w:r>
    </w:p>
    <w:p w14:paraId="04F33BB2" w14:textId="3C20E10D" w:rsidR="003E2E42" w:rsidRPr="00AF7E58" w:rsidRDefault="00E0374C" w:rsidP="005A5350">
      <w:pPr>
        <w:rPr>
          <w:lang w:eastAsia="ko-KR"/>
        </w:rPr>
      </w:pPr>
      <w:r>
        <w:t xml:space="preserve">The second issue appears to be more closely related to </w:t>
      </w:r>
      <w:r w:rsidRPr="00E0374C">
        <w:t>performance monitoring</w:t>
      </w:r>
      <w:r>
        <w:t xml:space="preserve"> rather. </w:t>
      </w:r>
      <w:r w:rsidR="0049104A" w:rsidRPr="00AF7E58">
        <w:rPr>
          <w:lang w:eastAsia="ko-KR"/>
        </w:rPr>
        <w:t>Based on RAN1’s agreements,</w:t>
      </w:r>
      <w:r>
        <w:rPr>
          <w:lang w:eastAsia="ko-KR"/>
        </w:rPr>
        <w:t xml:space="preserve"> as </w:t>
      </w:r>
      <w:r w:rsidR="00AF42A6">
        <w:rPr>
          <w:lang w:eastAsia="ko-KR"/>
        </w:rPr>
        <w:t>cited in the below,</w:t>
      </w:r>
      <w:r w:rsidR="0049104A" w:rsidRPr="00AF7E58">
        <w:rPr>
          <w:lang w:eastAsia="ko-KR"/>
        </w:rPr>
        <w:t xml:space="preserve"> we may focus on Type</w:t>
      </w:r>
      <w:r w:rsidR="00E818EE" w:rsidRPr="00AF7E58">
        <w:rPr>
          <w:lang w:eastAsia="ko-KR"/>
        </w:rPr>
        <w:t xml:space="preserve"> 1, </w:t>
      </w:r>
      <w:r w:rsidR="00E818EE" w:rsidRPr="00AF7E58">
        <w:t xml:space="preserve">Option 2 </w:t>
      </w:r>
      <w:r w:rsidR="00E818EE" w:rsidRPr="00AF7E58">
        <w:rPr>
          <w:color w:val="000000"/>
          <w:lang w:eastAsia="de-DE"/>
        </w:rPr>
        <w:t>of UE-side model monitoring.</w:t>
      </w:r>
    </w:p>
    <w:tbl>
      <w:tblPr>
        <w:tblStyle w:val="TableGrid"/>
        <w:tblW w:w="0" w:type="auto"/>
        <w:tblLook w:val="04A0" w:firstRow="1" w:lastRow="0" w:firstColumn="1" w:lastColumn="0" w:noHBand="0" w:noVBand="1"/>
      </w:tblPr>
      <w:tblGrid>
        <w:gridCol w:w="10142"/>
      </w:tblGrid>
      <w:tr w:rsidR="003E2E42" w:rsidRPr="00AF7E58" w14:paraId="62946C1D" w14:textId="77777777" w:rsidTr="003E2E42">
        <w:tc>
          <w:tcPr>
            <w:tcW w:w="10142" w:type="dxa"/>
          </w:tcPr>
          <w:p w14:paraId="02BB3C3D" w14:textId="77777777" w:rsidR="003E2E42" w:rsidRPr="00AF7E58" w:rsidRDefault="003E2E42" w:rsidP="003E2E42">
            <w:pPr>
              <w:rPr>
                <w:rFonts w:eastAsia="DengXian"/>
                <w:highlight w:val="green"/>
              </w:rPr>
            </w:pPr>
            <w:r w:rsidRPr="00AF7E58">
              <w:rPr>
                <w:rFonts w:eastAsia="DengXian" w:hint="eastAsia"/>
                <w:highlight w:val="green"/>
              </w:rPr>
              <w:t>Agreement</w:t>
            </w:r>
          </w:p>
          <w:p w14:paraId="640294E0" w14:textId="77777777" w:rsidR="003E2E42" w:rsidRPr="00AF7E58" w:rsidRDefault="003E2E42" w:rsidP="003E2E42">
            <w:r w:rsidRPr="00AF7E58">
              <w:t>For BM-Case1 and BM-Case2 with a UE-side AI/ML model:</w:t>
            </w:r>
          </w:p>
          <w:p w14:paraId="52162F5E" w14:textId="77777777" w:rsidR="003E2E42" w:rsidRPr="00AF7E58" w:rsidRDefault="003E2E42" w:rsidP="00515118">
            <w:pPr>
              <w:pStyle w:val="B10"/>
              <w:numPr>
                <w:ilvl w:val="0"/>
                <w:numId w:val="20"/>
              </w:numPr>
              <w:spacing w:before="0" w:beforeAutospacing="0"/>
              <w:rPr>
                <w:rFonts w:ascii="Times New Roman" w:hAnsi="Times New Roman"/>
                <w:bCs/>
                <w:lang w:val="en-US"/>
              </w:rPr>
            </w:pPr>
            <w:r w:rsidRPr="00AF7E58">
              <w:rPr>
                <w:rFonts w:ascii="Times New Roman" w:hAnsi="Times New Roman"/>
                <w:bCs/>
                <w:lang w:val="en-US"/>
              </w:rPr>
              <w:t>Support Type 1 performance monitoring</w:t>
            </w:r>
            <w:r w:rsidRPr="00AF7E58">
              <w:rPr>
                <w:rFonts w:ascii="Times New Roman" w:hAnsi="Times New Roman" w:hint="eastAsia"/>
                <w:bCs/>
                <w:lang w:val="en-US"/>
              </w:rPr>
              <w:t>, including the following two options</w:t>
            </w:r>
            <w:r w:rsidRPr="00AF7E58">
              <w:rPr>
                <w:rFonts w:ascii="Times New Roman" w:hAnsi="Times New Roman"/>
                <w:bCs/>
                <w:lang w:val="en-US"/>
              </w:rPr>
              <w:t xml:space="preserve">: </w:t>
            </w:r>
          </w:p>
          <w:p w14:paraId="3823F966" w14:textId="77777777" w:rsidR="003E2E42" w:rsidRPr="00AF7E58" w:rsidRDefault="003E2E42" w:rsidP="00515118">
            <w:pPr>
              <w:pStyle w:val="B3"/>
              <w:numPr>
                <w:ilvl w:val="1"/>
                <w:numId w:val="20"/>
              </w:numPr>
              <w:spacing w:before="0" w:beforeAutospacing="0"/>
              <w:rPr>
                <w:bCs/>
                <w:lang w:val="en-US"/>
              </w:rPr>
            </w:pPr>
            <w:r w:rsidRPr="00AF7E58">
              <w:rPr>
                <w:bCs/>
                <w:lang w:val="en-US"/>
              </w:rPr>
              <w:t xml:space="preserve">Option 1 (NW-side performance monitoring): </w:t>
            </w:r>
          </w:p>
          <w:p w14:paraId="57238622" w14:textId="77777777" w:rsidR="003E2E42" w:rsidRPr="00AF7E58" w:rsidRDefault="003E2E42" w:rsidP="00515118">
            <w:pPr>
              <w:pStyle w:val="B3"/>
              <w:numPr>
                <w:ilvl w:val="2"/>
                <w:numId w:val="20"/>
              </w:numPr>
              <w:spacing w:before="0" w:beforeAutospacing="0"/>
              <w:rPr>
                <w:bCs/>
                <w:lang w:val="en-US"/>
              </w:rPr>
            </w:pPr>
            <w:r w:rsidRPr="00AF7E58">
              <w:rPr>
                <w:bCs/>
                <w:lang w:val="en-US"/>
              </w:rPr>
              <w:t xml:space="preserve">UE sends a report to NW (for the calculation of performance metric at NW) </w:t>
            </w:r>
          </w:p>
          <w:p w14:paraId="08DDBC84" w14:textId="77777777" w:rsidR="003E2E42" w:rsidRPr="00AF7E58" w:rsidRDefault="003E2E42" w:rsidP="00515118">
            <w:pPr>
              <w:pStyle w:val="B3"/>
              <w:numPr>
                <w:ilvl w:val="3"/>
                <w:numId w:val="20"/>
              </w:numPr>
              <w:spacing w:before="0" w:beforeAutospacing="0"/>
              <w:rPr>
                <w:bCs/>
                <w:lang w:val="en-US"/>
              </w:rPr>
            </w:pPr>
            <w:r w:rsidRPr="00AF7E58">
              <w:rPr>
                <w:bCs/>
                <w:lang w:val="en-US"/>
              </w:rPr>
              <w:t>Measurement results</w:t>
            </w:r>
            <w:r w:rsidRPr="00AF7E58">
              <w:rPr>
                <w:rFonts w:hint="eastAsia"/>
                <w:bCs/>
                <w:lang w:val="en-US"/>
              </w:rPr>
              <w:t xml:space="preserve"> from resource set for monitoring,</w:t>
            </w:r>
            <w:r w:rsidRPr="00AF7E58">
              <w:rPr>
                <w:bCs/>
                <w:lang w:val="en-US"/>
              </w:rPr>
              <w:t xml:space="preserve"> e.g., L1-RSRP and/or </w:t>
            </w:r>
            <w:r w:rsidRPr="00AF7E58">
              <w:rPr>
                <w:rFonts w:hint="eastAsia"/>
                <w:bCs/>
                <w:lang w:val="en-US"/>
              </w:rPr>
              <w:t>RS</w:t>
            </w:r>
            <w:r w:rsidRPr="00AF7E58">
              <w:rPr>
                <w:bCs/>
                <w:lang w:val="en-US"/>
              </w:rPr>
              <w:t xml:space="preserve"> index is supported as the content of the report</w:t>
            </w:r>
          </w:p>
          <w:p w14:paraId="3D95D897" w14:textId="77777777" w:rsidR="003E2E42" w:rsidRPr="00AF7E58" w:rsidRDefault="003E2E42" w:rsidP="00515118">
            <w:pPr>
              <w:pStyle w:val="B3"/>
              <w:numPr>
                <w:ilvl w:val="3"/>
                <w:numId w:val="20"/>
              </w:numPr>
              <w:spacing w:before="0" w:beforeAutospacing="0"/>
              <w:rPr>
                <w:bCs/>
                <w:lang w:val="en-US"/>
              </w:rPr>
            </w:pPr>
            <w:r w:rsidRPr="00AF7E58">
              <w:rPr>
                <w:bCs/>
                <w:lang w:val="en-US"/>
              </w:rPr>
              <w:t>FFS on other contents</w:t>
            </w:r>
            <w:r w:rsidRPr="00AF7E58">
              <w:rPr>
                <w:rFonts w:hint="eastAsia"/>
                <w:bCs/>
                <w:lang w:val="en-US"/>
              </w:rPr>
              <w:t xml:space="preserve"> </w:t>
            </w:r>
          </w:p>
          <w:p w14:paraId="38A2DB05" w14:textId="77777777" w:rsidR="003E2E42" w:rsidRPr="00AF7E58" w:rsidRDefault="003E2E42" w:rsidP="00515118">
            <w:pPr>
              <w:pStyle w:val="B3"/>
              <w:numPr>
                <w:ilvl w:val="2"/>
                <w:numId w:val="20"/>
              </w:numPr>
              <w:spacing w:before="0" w:beforeAutospacing="0"/>
              <w:rPr>
                <w:bCs/>
                <w:lang w:val="en-US"/>
              </w:rPr>
            </w:pPr>
            <w:r w:rsidRPr="00AF7E58">
              <w:rPr>
                <w:bCs/>
                <w:lang w:val="en-US"/>
              </w:rPr>
              <w:t>The report is at least configured/triggered by NW</w:t>
            </w:r>
          </w:p>
          <w:p w14:paraId="5AB91134" w14:textId="77777777" w:rsidR="003E2E42" w:rsidRPr="00AF7E58" w:rsidRDefault="003E2E42" w:rsidP="00515118">
            <w:pPr>
              <w:pStyle w:val="B3"/>
              <w:numPr>
                <w:ilvl w:val="2"/>
                <w:numId w:val="20"/>
              </w:numPr>
              <w:spacing w:before="0" w:beforeAutospacing="0"/>
              <w:rPr>
                <w:bCs/>
                <w:lang w:val="en-US"/>
              </w:rPr>
            </w:pPr>
            <w:r w:rsidRPr="00AF7E58">
              <w:rPr>
                <w:bCs/>
                <w:lang w:val="en-US"/>
              </w:rPr>
              <w:t>Note: this may or may not have additional spec impact</w:t>
            </w:r>
          </w:p>
          <w:p w14:paraId="08D5CF30" w14:textId="77777777" w:rsidR="003E2E42" w:rsidRPr="00AF7E58" w:rsidRDefault="003E2E42" w:rsidP="00515118">
            <w:pPr>
              <w:pStyle w:val="B3"/>
              <w:numPr>
                <w:ilvl w:val="1"/>
                <w:numId w:val="20"/>
              </w:numPr>
              <w:spacing w:before="0" w:beforeAutospacing="0"/>
              <w:rPr>
                <w:bCs/>
                <w:lang w:val="en-US"/>
              </w:rPr>
            </w:pPr>
            <w:r w:rsidRPr="00AF7E58">
              <w:rPr>
                <w:bCs/>
                <w:lang w:val="en-US"/>
              </w:rPr>
              <w:lastRenderedPageBreak/>
              <w:t xml:space="preserve">Option 2 (UE-assisted performance monitoring): </w:t>
            </w:r>
          </w:p>
          <w:p w14:paraId="0D7A0902" w14:textId="77777777" w:rsidR="003E2E42" w:rsidRPr="00AF7E58" w:rsidRDefault="003E2E42" w:rsidP="00515118">
            <w:pPr>
              <w:pStyle w:val="B3"/>
              <w:numPr>
                <w:ilvl w:val="2"/>
                <w:numId w:val="20"/>
              </w:numPr>
              <w:spacing w:before="0" w:beforeAutospacing="0"/>
              <w:rPr>
                <w:bCs/>
                <w:lang w:val="en-US"/>
              </w:rPr>
            </w:pPr>
            <w:r w:rsidRPr="00AF7E58">
              <w:rPr>
                <w:bCs/>
                <w:lang w:val="en-US"/>
              </w:rPr>
              <w:t xml:space="preserve">UE calculates performance metric(s) </w:t>
            </w:r>
          </w:p>
          <w:p w14:paraId="1DB8376B" w14:textId="77777777" w:rsidR="003E2E42" w:rsidRPr="00AF7E58" w:rsidRDefault="003E2E42" w:rsidP="00515118">
            <w:pPr>
              <w:pStyle w:val="B3"/>
              <w:numPr>
                <w:ilvl w:val="3"/>
                <w:numId w:val="20"/>
              </w:numPr>
              <w:spacing w:before="0" w:beforeAutospacing="0"/>
              <w:rPr>
                <w:bCs/>
                <w:lang w:val="en-US"/>
              </w:rPr>
            </w:pPr>
            <w:r w:rsidRPr="00AF7E58">
              <w:rPr>
                <w:rFonts w:hint="eastAsia"/>
                <w:bCs/>
                <w:lang w:val="en-US"/>
              </w:rPr>
              <w:t xml:space="preserve">FFS how to report and what to report </w:t>
            </w:r>
          </w:p>
          <w:p w14:paraId="3F32C55C" w14:textId="77777777" w:rsidR="003E2E42" w:rsidRPr="00AF7E58" w:rsidRDefault="003E2E42" w:rsidP="00515118">
            <w:pPr>
              <w:pStyle w:val="B3"/>
              <w:numPr>
                <w:ilvl w:val="1"/>
                <w:numId w:val="20"/>
              </w:numPr>
              <w:spacing w:before="0" w:beforeAutospacing="0"/>
              <w:rPr>
                <w:bCs/>
                <w:lang w:val="en-US"/>
              </w:rPr>
            </w:pPr>
            <w:r w:rsidRPr="00AF7E58">
              <w:rPr>
                <w:bCs/>
                <w:lang w:val="en-US"/>
              </w:rPr>
              <w:t>FFS whether to trigger the report based on event(s) for Option 1 and/or Option 2</w:t>
            </w:r>
          </w:p>
          <w:p w14:paraId="7A63D2A1" w14:textId="486A9D55" w:rsidR="003E2E42" w:rsidRPr="00AF7E58" w:rsidRDefault="003E2E42" w:rsidP="00515118">
            <w:pPr>
              <w:pStyle w:val="B10"/>
              <w:numPr>
                <w:ilvl w:val="0"/>
                <w:numId w:val="20"/>
              </w:numPr>
              <w:spacing w:before="0" w:beforeAutospacing="0"/>
              <w:rPr>
                <w:rFonts w:eastAsia="Yu Mincho"/>
                <w:bCs/>
              </w:rPr>
            </w:pPr>
            <w:r w:rsidRPr="00AF7E58">
              <w:rPr>
                <w:rFonts w:ascii="Times New Roman" w:hAnsi="Times New Roman"/>
                <w:bCs/>
                <w:lang w:val="en-US"/>
              </w:rPr>
              <w:t>FFS Type 2 performance monitoring</w:t>
            </w:r>
          </w:p>
        </w:tc>
      </w:tr>
    </w:tbl>
    <w:p w14:paraId="459DAB96" w14:textId="09C486AB" w:rsidR="003E787D" w:rsidRPr="00AF7E58" w:rsidRDefault="003E787D" w:rsidP="003E787D">
      <w:r w:rsidRPr="00AF7E58">
        <w:lastRenderedPageBreak/>
        <w:t>In RAN WG1 #118, the below agreements were achieved</w:t>
      </w:r>
      <w:r w:rsidR="00E0374C">
        <w:t>:</w:t>
      </w:r>
    </w:p>
    <w:tbl>
      <w:tblPr>
        <w:tblStyle w:val="TableGrid"/>
        <w:tblW w:w="0" w:type="auto"/>
        <w:tblLook w:val="04A0" w:firstRow="1" w:lastRow="0" w:firstColumn="1" w:lastColumn="0" w:noHBand="0" w:noVBand="1"/>
      </w:tblPr>
      <w:tblGrid>
        <w:gridCol w:w="10142"/>
      </w:tblGrid>
      <w:tr w:rsidR="003E787D" w:rsidRPr="00DC659F" w14:paraId="0FC15DE4" w14:textId="77777777" w:rsidTr="003E787D">
        <w:tc>
          <w:tcPr>
            <w:tcW w:w="10142" w:type="dxa"/>
          </w:tcPr>
          <w:p w14:paraId="5860F408" w14:textId="77777777" w:rsidR="003E787D" w:rsidRPr="00AF7E58" w:rsidRDefault="003E787D" w:rsidP="003E787D">
            <w:pPr>
              <w:pStyle w:val="ListParagraph"/>
              <w:tabs>
                <w:tab w:val="left" w:pos="360"/>
                <w:tab w:val="left" w:pos="1080"/>
              </w:tabs>
              <w:ind w:left="0"/>
              <w:rPr>
                <w:rFonts w:eastAsia="DengXian"/>
                <w:highlight w:val="green"/>
                <w:lang w:eastAsia="zh-CN"/>
              </w:rPr>
            </w:pPr>
            <w:r w:rsidRPr="00AF7E58">
              <w:rPr>
                <w:rFonts w:eastAsia="DengXian" w:hint="eastAsia"/>
                <w:highlight w:val="green"/>
                <w:lang w:eastAsia="zh-CN"/>
              </w:rPr>
              <w:t>Agreement</w:t>
            </w:r>
          </w:p>
          <w:p w14:paraId="1A7EB6D1" w14:textId="77777777" w:rsidR="003E787D" w:rsidRPr="00AF7E58" w:rsidRDefault="003E787D" w:rsidP="003E787D">
            <w:r w:rsidRPr="00AF7E58">
              <w:t xml:space="preserve">For BM-Case1 and BM-Case2 with a UE-sided AI/ML model, for Option 2 (UE-assisted performance monitoring), further study </w:t>
            </w:r>
            <w:r w:rsidRPr="00AF7E58">
              <w:rPr>
                <w:rFonts w:eastAsia="DengXian" w:hint="eastAsia"/>
              </w:rPr>
              <w:t xml:space="preserve">at least </w:t>
            </w:r>
            <w:r w:rsidRPr="00AF7E58">
              <w:t xml:space="preserve">the following </w:t>
            </w:r>
            <w:r w:rsidRPr="00AF7E58">
              <w:rPr>
                <w:rFonts w:eastAsia="DengXian" w:hint="eastAsia"/>
              </w:rPr>
              <w:t>alternative</w:t>
            </w:r>
            <w:r w:rsidRPr="00AF7E58">
              <w:t>s, including:</w:t>
            </w:r>
          </w:p>
          <w:p w14:paraId="0A383696" w14:textId="77777777" w:rsidR="003E787D" w:rsidRPr="00AF7E58" w:rsidRDefault="003E787D" w:rsidP="00515118">
            <w:pPr>
              <w:pStyle w:val="ListParagraph"/>
              <w:numPr>
                <w:ilvl w:val="0"/>
                <w:numId w:val="19"/>
              </w:numPr>
              <w:spacing w:before="0" w:beforeAutospacing="0"/>
              <w:contextualSpacing w:val="0"/>
            </w:pPr>
            <w:r w:rsidRPr="00AF7E58">
              <w:rPr>
                <w:rFonts w:eastAsia="DengXian" w:hint="eastAsia"/>
                <w:lang w:eastAsia="zh-CN"/>
              </w:rPr>
              <w:t>Alt</w:t>
            </w:r>
            <w:r w:rsidRPr="00AF7E58">
              <w:t xml:space="preserve"> 1: Top 1 or Top K beam </w:t>
            </w:r>
            <w:r w:rsidRPr="00AF7E58">
              <w:rPr>
                <w:highlight w:val="yellow"/>
              </w:rPr>
              <w:t>prediction accuracy</w:t>
            </w:r>
            <w:r w:rsidRPr="00AF7E58">
              <w:t xml:space="preserve"> (with or without margin) by comparing the prediction results and the Top 1 or Top K beam based on the measurements from a resource set/resources for monitoring</w:t>
            </w:r>
          </w:p>
          <w:p w14:paraId="2992D6FC" w14:textId="77777777" w:rsidR="003E787D" w:rsidRPr="00AF7E58" w:rsidRDefault="003E787D" w:rsidP="00515118">
            <w:pPr>
              <w:pStyle w:val="ListParagraph"/>
              <w:numPr>
                <w:ilvl w:val="0"/>
                <w:numId w:val="19"/>
              </w:numPr>
              <w:spacing w:before="0" w:beforeAutospacing="0"/>
              <w:contextualSpacing w:val="0"/>
            </w:pPr>
            <w:r w:rsidRPr="00AF7E58">
              <w:rPr>
                <w:rFonts w:eastAsia="DengXian" w:hint="eastAsia"/>
                <w:lang w:eastAsia="zh-CN"/>
              </w:rPr>
              <w:t xml:space="preserve">Alt </w:t>
            </w:r>
            <w:r w:rsidRPr="00AF7E58">
              <w:t xml:space="preserve">2: The </w:t>
            </w:r>
            <w:r w:rsidRPr="00AF7E58">
              <w:rPr>
                <w:highlight w:val="yellow"/>
              </w:rPr>
              <w:t>L1-RSRP difference</w:t>
            </w:r>
            <w:r w:rsidRPr="00AF7E58">
              <w:t xml:space="preserve"> information based on </w:t>
            </w:r>
            <w:r w:rsidRPr="00AF7E58">
              <w:rPr>
                <w:rFonts w:eastAsia="DengXian" w:hint="eastAsia"/>
                <w:lang w:eastAsia="zh-CN"/>
              </w:rPr>
              <w:t xml:space="preserve">actual measurement of the </w:t>
            </w:r>
            <w:r w:rsidRPr="00AF7E58">
              <w:rPr>
                <w:rFonts w:eastAsia="DengXian"/>
                <w:lang w:eastAsia="zh-CN"/>
              </w:rPr>
              <w:t>L1-RSRP</w:t>
            </w:r>
            <w:r w:rsidRPr="00AF7E58">
              <w:t xml:space="preserve"> of </w:t>
            </w:r>
            <w:r w:rsidRPr="00AF7E58">
              <w:rPr>
                <w:rFonts w:eastAsia="DengXian" w:hint="eastAsia"/>
                <w:lang w:eastAsia="zh-CN"/>
              </w:rPr>
              <w:t xml:space="preserve">one or more of </w:t>
            </w:r>
            <w:r w:rsidRPr="00AF7E58">
              <w:t xml:space="preserve">Top K predicted beam, and </w:t>
            </w:r>
            <w:r w:rsidRPr="00AF7E58">
              <w:rPr>
                <w:rFonts w:eastAsia="DengXian" w:hint="eastAsia"/>
                <w:lang w:eastAsia="zh-CN"/>
              </w:rPr>
              <w:t xml:space="preserve">L1-RSRP </w:t>
            </w:r>
            <w:r w:rsidRPr="00AF7E58">
              <w:t>measurements from a resource set/resources for monitoring</w:t>
            </w:r>
          </w:p>
          <w:p w14:paraId="014E47C2" w14:textId="77777777" w:rsidR="003E787D" w:rsidRPr="00AF7E58" w:rsidRDefault="003E787D" w:rsidP="00515118">
            <w:pPr>
              <w:pStyle w:val="ListParagraph"/>
              <w:numPr>
                <w:ilvl w:val="0"/>
                <w:numId w:val="19"/>
              </w:numPr>
              <w:spacing w:before="0" w:beforeAutospacing="0"/>
              <w:contextualSpacing w:val="0"/>
            </w:pPr>
            <w:r w:rsidRPr="00AF7E58">
              <w:rPr>
                <w:rFonts w:eastAsia="DengXian" w:hint="eastAsia"/>
                <w:lang w:eastAsia="zh-CN"/>
              </w:rPr>
              <w:t>Alt</w:t>
            </w:r>
            <w:r w:rsidRPr="00AF7E58">
              <w:t xml:space="preserve"> 3: The </w:t>
            </w:r>
            <w:r w:rsidRPr="00AF7E58">
              <w:rPr>
                <w:highlight w:val="yellow"/>
              </w:rPr>
              <w:t>RSRP difference</w:t>
            </w:r>
            <w:r w:rsidRPr="00AF7E58">
              <w:t xml:space="preserve"> information between the predicted RSRP</w:t>
            </w:r>
            <w:r w:rsidRPr="00AF7E58">
              <w:rPr>
                <w:rFonts w:eastAsia="DengXian" w:hint="eastAsia"/>
                <w:lang w:eastAsia="zh-CN"/>
              </w:rPr>
              <w:t xml:space="preserve"> </w:t>
            </w:r>
            <w:r w:rsidRPr="00AF7E58">
              <w:t>and measured L1-RSRP of corresponding beam(s) of a resource set/resources for monitoring</w:t>
            </w:r>
          </w:p>
          <w:p w14:paraId="33239885" w14:textId="77777777" w:rsidR="003E787D" w:rsidRPr="00AF7E58" w:rsidRDefault="003E787D" w:rsidP="00515118">
            <w:pPr>
              <w:pStyle w:val="ListParagraph"/>
              <w:numPr>
                <w:ilvl w:val="1"/>
                <w:numId w:val="19"/>
              </w:numPr>
              <w:spacing w:before="0" w:beforeAutospacing="0"/>
              <w:contextualSpacing w:val="0"/>
            </w:pPr>
            <w:r w:rsidRPr="00AF7E58">
              <w:t xml:space="preserve">Note: resources for Set B for monitoring </w:t>
            </w:r>
            <w:r w:rsidRPr="00AF7E58">
              <w:rPr>
                <w:rFonts w:eastAsia="DengXian" w:hint="eastAsia"/>
                <w:lang w:eastAsia="zh-CN"/>
              </w:rPr>
              <w:t xml:space="preserve">are </w:t>
            </w:r>
            <w:r w:rsidRPr="00AF7E58">
              <w:t xml:space="preserve">not precluded and can be study. </w:t>
            </w:r>
          </w:p>
          <w:p w14:paraId="779F0540" w14:textId="77777777" w:rsidR="003E787D" w:rsidRPr="00AF7E58" w:rsidRDefault="003E787D" w:rsidP="00515118">
            <w:pPr>
              <w:pStyle w:val="ListParagraph"/>
              <w:numPr>
                <w:ilvl w:val="1"/>
                <w:numId w:val="19"/>
              </w:numPr>
              <w:spacing w:before="0" w:beforeAutospacing="0"/>
              <w:contextualSpacing w:val="0"/>
            </w:pPr>
            <w:r w:rsidRPr="00AF7E58">
              <w:t xml:space="preserve">Note: this is only applicable when the model can predict RSRP </w:t>
            </w:r>
          </w:p>
          <w:p w14:paraId="2A9952E9" w14:textId="77777777" w:rsidR="003E787D" w:rsidRPr="00AF7E58" w:rsidRDefault="003E787D" w:rsidP="00515118">
            <w:pPr>
              <w:pStyle w:val="ListParagraph"/>
              <w:numPr>
                <w:ilvl w:val="0"/>
                <w:numId w:val="19"/>
              </w:numPr>
              <w:spacing w:before="0" w:beforeAutospacing="0"/>
              <w:contextualSpacing w:val="0"/>
              <w:rPr>
                <w:lang w:eastAsia="zh-CN"/>
              </w:rPr>
            </w:pPr>
            <w:r w:rsidRPr="00AF7E58">
              <w:rPr>
                <w:rFonts w:eastAsia="DengXian" w:hint="eastAsia"/>
                <w:lang w:eastAsia="zh-CN"/>
              </w:rPr>
              <w:t>Alt</w:t>
            </w:r>
            <w:r w:rsidRPr="00AF7E58">
              <w:t xml:space="preserve"> 4: The </w:t>
            </w:r>
            <w:r w:rsidRPr="00AF7E58">
              <w:rPr>
                <w:highlight w:val="yellow"/>
              </w:rPr>
              <w:t>probability information</w:t>
            </w:r>
            <w:r w:rsidRPr="00AF7E58">
              <w:t xml:space="preserve"> of the predicted beam(s) to be the Top 1 or Top K beam</w:t>
            </w:r>
          </w:p>
          <w:p w14:paraId="570E9108" w14:textId="77777777" w:rsidR="003E787D" w:rsidRPr="00AF7E58" w:rsidRDefault="003E787D" w:rsidP="00515118">
            <w:pPr>
              <w:pStyle w:val="ListParagraph"/>
              <w:numPr>
                <w:ilvl w:val="1"/>
                <w:numId w:val="19"/>
              </w:numPr>
              <w:spacing w:before="0" w:beforeAutospacing="0"/>
              <w:contextualSpacing w:val="0"/>
            </w:pPr>
            <w:r w:rsidRPr="00AF7E58">
              <w:t xml:space="preserve">Note: this is only applicable when the model can generate probability information </w:t>
            </w:r>
          </w:p>
          <w:p w14:paraId="64DEB852" w14:textId="77777777" w:rsidR="003E787D" w:rsidRPr="00AF7E58" w:rsidRDefault="003E787D" w:rsidP="00515118">
            <w:pPr>
              <w:pStyle w:val="ListParagraph"/>
              <w:numPr>
                <w:ilvl w:val="0"/>
                <w:numId w:val="19"/>
              </w:numPr>
              <w:spacing w:before="0" w:beforeAutospacing="0"/>
              <w:contextualSpacing w:val="0"/>
              <w:rPr>
                <w:lang w:eastAsia="zh-CN"/>
              </w:rPr>
            </w:pPr>
            <w:r w:rsidRPr="00AF7E58">
              <w:rPr>
                <w:lang w:eastAsia="zh-CN"/>
              </w:rPr>
              <w:t xml:space="preserve">FFS: for </w:t>
            </w:r>
            <w:r w:rsidRPr="00AF7E58">
              <w:rPr>
                <w:rFonts w:eastAsia="DengXian" w:hint="eastAsia"/>
                <w:lang w:eastAsia="zh-CN"/>
              </w:rPr>
              <w:t>Alt</w:t>
            </w:r>
            <w:r w:rsidRPr="00AF7E58">
              <w:rPr>
                <w:lang w:eastAsia="zh-CN"/>
              </w:rPr>
              <w:t xml:space="preserve"> 1/2/3, </w:t>
            </w:r>
            <w:r w:rsidRPr="00AF7E58">
              <w:t>on other details including how to configure the resource set/resources for monitoring, including</w:t>
            </w:r>
          </w:p>
          <w:p w14:paraId="4F520884" w14:textId="77777777" w:rsidR="003E787D" w:rsidRPr="00AF7E58" w:rsidRDefault="003E787D" w:rsidP="00515118">
            <w:pPr>
              <w:pStyle w:val="ListParagraph"/>
              <w:numPr>
                <w:ilvl w:val="1"/>
                <w:numId w:val="19"/>
              </w:numPr>
              <w:spacing w:before="0" w:beforeAutospacing="0"/>
              <w:contextualSpacing w:val="0"/>
            </w:pPr>
            <w:r w:rsidRPr="00AF7E58">
              <w:t xml:space="preserve">E.g. whether/how to use full set of Set A for measurement. </w:t>
            </w:r>
            <w:r w:rsidRPr="00AF7E58">
              <w:rPr>
                <w:rFonts w:eastAsia="DengXian" w:hint="eastAsia"/>
                <w:lang w:eastAsia="zh-CN"/>
              </w:rPr>
              <w:t>I</w:t>
            </w:r>
            <w:r w:rsidRPr="00AF7E58">
              <w:t xml:space="preserve">f not, whether/how to obtain the measurement of the predicted Top 1 or Top K beam for calculating the prediction accuracy or the RSRP difference.    </w:t>
            </w:r>
          </w:p>
          <w:p w14:paraId="191D8AEB" w14:textId="77777777" w:rsidR="003E787D" w:rsidRPr="00AF7E58" w:rsidRDefault="003E787D" w:rsidP="00515118">
            <w:pPr>
              <w:pStyle w:val="ListParagraph"/>
              <w:numPr>
                <w:ilvl w:val="0"/>
                <w:numId w:val="19"/>
              </w:numPr>
              <w:spacing w:before="0" w:beforeAutospacing="0"/>
              <w:contextualSpacing w:val="0"/>
              <w:rPr>
                <w:lang w:eastAsia="zh-CN"/>
              </w:rPr>
            </w:pPr>
            <w:r w:rsidRPr="00AF7E58">
              <w:t xml:space="preserve">For all </w:t>
            </w:r>
            <w:r w:rsidRPr="00AF7E58">
              <w:rPr>
                <w:rFonts w:eastAsia="DengXian" w:hint="eastAsia"/>
                <w:lang w:eastAsia="zh-CN"/>
              </w:rPr>
              <w:t>alternative</w:t>
            </w:r>
            <w:r w:rsidRPr="00AF7E58">
              <w:t xml:space="preserve">s, study whether the performance </w:t>
            </w:r>
            <w:r w:rsidRPr="00AF7E58">
              <w:rPr>
                <w:rFonts w:eastAsia="DengXian" w:hint="eastAsia"/>
                <w:lang w:eastAsia="zh-CN"/>
              </w:rPr>
              <w:t>information</w:t>
            </w:r>
            <w:r w:rsidRPr="00AF7E58">
              <w:t xml:space="preserve"> is calculated per sample (one-shot), or per set of samples (window) </w:t>
            </w:r>
          </w:p>
          <w:p w14:paraId="5070BAF6" w14:textId="77777777" w:rsidR="003E787D" w:rsidRPr="00AF7E58" w:rsidRDefault="003E787D" w:rsidP="00581483">
            <w:pPr>
              <w:rPr>
                <w:lang w:val="x-none"/>
              </w:rPr>
            </w:pPr>
          </w:p>
        </w:tc>
      </w:tr>
    </w:tbl>
    <w:p w14:paraId="6E641DDC" w14:textId="5A1611C3" w:rsidR="009009CE" w:rsidRPr="00AF7E58" w:rsidRDefault="00447CD2" w:rsidP="00581483">
      <w:r w:rsidRPr="00AF7E58">
        <w:t>In RAN WG1 #118bis, the below agreements were achieved.</w:t>
      </w:r>
    </w:p>
    <w:tbl>
      <w:tblPr>
        <w:tblStyle w:val="TableGrid"/>
        <w:tblW w:w="0" w:type="auto"/>
        <w:tblLook w:val="04A0" w:firstRow="1" w:lastRow="0" w:firstColumn="1" w:lastColumn="0" w:noHBand="0" w:noVBand="1"/>
      </w:tblPr>
      <w:tblGrid>
        <w:gridCol w:w="10142"/>
      </w:tblGrid>
      <w:tr w:rsidR="00986F35" w:rsidRPr="00AF7E58" w14:paraId="1A323BA2" w14:textId="77777777" w:rsidTr="00986F35">
        <w:tc>
          <w:tcPr>
            <w:tcW w:w="10142" w:type="dxa"/>
          </w:tcPr>
          <w:p w14:paraId="4968816A" w14:textId="77777777" w:rsidR="00986F35" w:rsidRPr="00AF7E58" w:rsidRDefault="00986F35" w:rsidP="00986F35">
            <w:pPr>
              <w:rPr>
                <w:rFonts w:eastAsia="DengXian"/>
                <w:highlight w:val="green"/>
              </w:rPr>
            </w:pPr>
            <w:r w:rsidRPr="00AF7E58">
              <w:rPr>
                <w:rFonts w:eastAsia="DengXian" w:hint="eastAsia"/>
                <w:highlight w:val="green"/>
              </w:rPr>
              <w:t>Agreement</w:t>
            </w:r>
          </w:p>
          <w:p w14:paraId="4939A64F" w14:textId="77777777" w:rsidR="00986F35" w:rsidRPr="00AF7E58" w:rsidRDefault="00986F35" w:rsidP="00986F35">
            <w:pPr>
              <w:rPr>
                <w:lang w:eastAsia="de-DE"/>
              </w:rPr>
            </w:pPr>
            <w:r w:rsidRPr="00AF7E58">
              <w:t xml:space="preserve">For BM-Case1 and BM-Case2 with a UE-sided AI/ML model, for Option 2 </w:t>
            </w:r>
            <w:r w:rsidRPr="00AF7E58">
              <w:rPr>
                <w:lang w:eastAsia="de-DE"/>
              </w:rPr>
              <w:t xml:space="preserve">(UE-assisted performance monitoring), </w:t>
            </w:r>
          </w:p>
          <w:p w14:paraId="43AE06A1" w14:textId="77777777" w:rsidR="00986F35" w:rsidRPr="00AF7E58" w:rsidRDefault="00986F35" w:rsidP="00515118">
            <w:pPr>
              <w:pStyle w:val="ListParagraph"/>
              <w:numPr>
                <w:ilvl w:val="0"/>
                <w:numId w:val="17"/>
              </w:numPr>
              <w:spacing w:before="0" w:beforeAutospacing="0"/>
              <w:contextualSpacing w:val="0"/>
              <w:rPr>
                <w:lang w:eastAsia="de-DE"/>
              </w:rPr>
            </w:pPr>
            <w:r w:rsidRPr="00AF7E58">
              <w:rPr>
                <w:rFonts w:eastAsia="DengXian"/>
                <w:lang w:eastAsia="zh-CN"/>
              </w:rPr>
              <w:t xml:space="preserve">At least support </w:t>
            </w:r>
            <w:r w:rsidRPr="00AF7E58">
              <w:rPr>
                <w:rFonts w:eastAsia="DengXian" w:hint="eastAsia"/>
                <w:lang w:eastAsia="zh-CN"/>
              </w:rPr>
              <w:t>Alt</w:t>
            </w:r>
            <w:r w:rsidRPr="00AF7E58">
              <w:rPr>
                <w:lang w:eastAsia="de-DE"/>
              </w:rPr>
              <w:t xml:space="preserve"> 1: Top 1 or Top K beam prediction accuracy (with or without margin) by comparing </w:t>
            </w:r>
            <w:r w:rsidRPr="00AF7E58">
              <w:rPr>
                <w:highlight w:val="yellow"/>
                <w:lang w:eastAsia="de-DE"/>
              </w:rPr>
              <w:t>the prediction results and the Top 1 or Top K beam based on the measurements from a resource set/ resources for monitoring</w:t>
            </w:r>
          </w:p>
          <w:p w14:paraId="064137D7" w14:textId="77777777" w:rsidR="00986F35" w:rsidRPr="00AF7E58" w:rsidRDefault="00986F35" w:rsidP="00515118">
            <w:pPr>
              <w:pStyle w:val="ListParagraph"/>
              <w:numPr>
                <w:ilvl w:val="1"/>
                <w:numId w:val="17"/>
              </w:numPr>
              <w:spacing w:before="0" w:beforeAutospacing="0"/>
              <w:contextualSpacing w:val="0"/>
              <w:rPr>
                <w:lang w:eastAsia="de-DE"/>
              </w:rPr>
            </w:pPr>
            <w:r w:rsidRPr="00AF7E58">
              <w:rPr>
                <w:lang w:eastAsia="de-DE"/>
              </w:rPr>
              <w:t xml:space="preserve">FFS on detail definition of the metric, including whether/how to configure or define a window for calculation </w:t>
            </w:r>
          </w:p>
          <w:p w14:paraId="0F07F56C" w14:textId="77777777" w:rsidR="00986F35" w:rsidRPr="00AF7E58" w:rsidRDefault="00986F35" w:rsidP="00515118">
            <w:pPr>
              <w:pStyle w:val="ListParagraph"/>
              <w:numPr>
                <w:ilvl w:val="1"/>
                <w:numId w:val="17"/>
              </w:numPr>
              <w:spacing w:before="0" w:beforeAutospacing="0"/>
              <w:contextualSpacing w:val="0"/>
              <w:rPr>
                <w:lang w:eastAsia="zh-CN"/>
              </w:rPr>
            </w:pPr>
            <w:r w:rsidRPr="00AF7E58">
              <w:rPr>
                <w:lang w:eastAsia="zh-CN"/>
              </w:rPr>
              <w:t xml:space="preserve">FFS: </w:t>
            </w:r>
            <w:r w:rsidRPr="00AF7E58">
              <w:t>on other details including how to configure the resource set/resources for monitoring, including</w:t>
            </w:r>
          </w:p>
          <w:p w14:paraId="3F5EDA32" w14:textId="77777777" w:rsidR="00986F35" w:rsidRPr="00AF7E58" w:rsidRDefault="00986F35" w:rsidP="00515118">
            <w:pPr>
              <w:pStyle w:val="ListParagraph"/>
              <w:numPr>
                <w:ilvl w:val="2"/>
                <w:numId w:val="17"/>
              </w:numPr>
              <w:tabs>
                <w:tab w:val="left" w:pos="1440"/>
              </w:tabs>
              <w:spacing w:before="0" w:beforeAutospacing="0"/>
              <w:contextualSpacing w:val="0"/>
              <w:rPr>
                <w:lang w:eastAsia="de-DE"/>
              </w:rPr>
            </w:pPr>
            <w:r w:rsidRPr="00AF7E58">
              <w:t xml:space="preserve">E.g. whether/how to use full set of Set A for measurement. </w:t>
            </w:r>
            <w:r w:rsidRPr="00AF7E58">
              <w:rPr>
                <w:rFonts w:eastAsia="DengXian" w:hint="eastAsia"/>
                <w:lang w:eastAsia="zh-CN"/>
              </w:rPr>
              <w:t>I</w:t>
            </w:r>
            <w:r w:rsidRPr="00AF7E58">
              <w:t xml:space="preserve">f the full set A is not configured, whether/how to define the metric </w:t>
            </w:r>
          </w:p>
          <w:p w14:paraId="76A10463" w14:textId="1DD505FC" w:rsidR="00986F35" w:rsidRPr="00AF7E58" w:rsidRDefault="00986F35" w:rsidP="00515118">
            <w:pPr>
              <w:pStyle w:val="ListParagraph"/>
              <w:numPr>
                <w:ilvl w:val="0"/>
                <w:numId w:val="17"/>
              </w:numPr>
              <w:spacing w:before="0" w:beforeAutospacing="0"/>
              <w:contextualSpacing w:val="0"/>
              <w:rPr>
                <w:lang w:val="en-US"/>
              </w:rPr>
            </w:pPr>
            <w:r w:rsidRPr="00AF7E58">
              <w:rPr>
                <w:lang w:eastAsia="de-DE"/>
              </w:rPr>
              <w:t>FFS other alternatives</w:t>
            </w:r>
          </w:p>
        </w:tc>
      </w:tr>
      <w:tr w:rsidR="009009CE" w:rsidRPr="00DC659F" w14:paraId="04374B79" w14:textId="77777777" w:rsidTr="009009CE">
        <w:tc>
          <w:tcPr>
            <w:tcW w:w="10142" w:type="dxa"/>
          </w:tcPr>
          <w:p w14:paraId="7AC184A2" w14:textId="77777777" w:rsidR="009009CE" w:rsidRPr="00AF7E58" w:rsidRDefault="009009CE" w:rsidP="00D12160">
            <w:pPr>
              <w:rPr>
                <w:lang w:eastAsia="x-none"/>
              </w:rPr>
            </w:pPr>
            <w:r w:rsidRPr="00AF7E58">
              <w:rPr>
                <w:lang w:eastAsia="de-DE"/>
              </w:rPr>
              <w:lastRenderedPageBreak/>
              <w:t xml:space="preserve">At least </w:t>
            </w:r>
            <w:r w:rsidRPr="00AF7E58">
              <w:rPr>
                <w:color w:val="000000"/>
                <w:lang w:eastAsia="de-DE"/>
              </w:rPr>
              <w:t>for the monitoring Type 1 Option 2 of UE-side model monitoring</w:t>
            </w:r>
            <w:r w:rsidRPr="00AF7E58">
              <w:rPr>
                <w:lang w:eastAsia="de-DE"/>
              </w:rPr>
              <w:t xml:space="preserve"> (when applicable), consider the following options with potential down selection for the configura</w:t>
            </w:r>
            <w:r w:rsidRPr="00AF7E58">
              <w:rPr>
                <w:lang w:eastAsia="x-none"/>
              </w:rPr>
              <w:t>tion for monitoring:</w:t>
            </w:r>
          </w:p>
          <w:p w14:paraId="6D0A3CDA" w14:textId="77777777" w:rsidR="009009CE" w:rsidRPr="00AF7E58" w:rsidRDefault="009009CE" w:rsidP="00515118">
            <w:pPr>
              <w:pStyle w:val="ListParagraph"/>
              <w:numPr>
                <w:ilvl w:val="0"/>
                <w:numId w:val="17"/>
              </w:numPr>
              <w:spacing w:before="0" w:beforeAutospacing="0"/>
              <w:contextualSpacing w:val="0"/>
            </w:pPr>
            <w:r w:rsidRPr="00AF7E58">
              <w:rPr>
                <w:rFonts w:hint="eastAsia"/>
              </w:rPr>
              <w:t>Option 1: The resource set(s) for monitoring and report configuration for monitoring are configured (when applicable) within CSI report configuration used for inference</w:t>
            </w:r>
          </w:p>
          <w:p w14:paraId="3CCD56BB" w14:textId="77777777" w:rsidR="009009CE" w:rsidRPr="00AF7E58" w:rsidRDefault="009009CE" w:rsidP="00515118">
            <w:pPr>
              <w:pStyle w:val="ListParagraph"/>
              <w:numPr>
                <w:ilvl w:val="1"/>
                <w:numId w:val="17"/>
              </w:numPr>
              <w:spacing w:before="0" w:beforeAutospacing="0"/>
              <w:contextualSpacing w:val="0"/>
            </w:pPr>
            <w:r w:rsidRPr="00AF7E58">
              <w:rPr>
                <w:rFonts w:hint="eastAsia"/>
              </w:rPr>
              <w:t xml:space="preserve">FFS: the resource set(s) for monitoring </w:t>
            </w:r>
          </w:p>
          <w:p w14:paraId="2C850E30" w14:textId="77777777" w:rsidR="009009CE" w:rsidRPr="00AF7E58" w:rsidRDefault="009009CE" w:rsidP="00515118">
            <w:pPr>
              <w:pStyle w:val="ListParagraph"/>
              <w:numPr>
                <w:ilvl w:val="1"/>
                <w:numId w:val="17"/>
              </w:numPr>
              <w:spacing w:before="0" w:beforeAutospacing="0"/>
              <w:contextualSpacing w:val="0"/>
            </w:pPr>
            <w:r w:rsidRPr="00AF7E58">
              <w:rPr>
                <w:rFonts w:hint="eastAsia"/>
              </w:rPr>
              <w:t xml:space="preserve">UE measures the resource set(s) for monitoring. </w:t>
            </w:r>
          </w:p>
          <w:p w14:paraId="077E2181" w14:textId="77777777" w:rsidR="009009CE" w:rsidRPr="00AF7E58" w:rsidRDefault="009009CE" w:rsidP="00515118">
            <w:pPr>
              <w:pStyle w:val="ListParagraph"/>
              <w:numPr>
                <w:ilvl w:val="1"/>
                <w:numId w:val="17"/>
              </w:numPr>
              <w:spacing w:before="0" w:beforeAutospacing="0"/>
              <w:contextualSpacing w:val="0"/>
            </w:pPr>
            <w:r w:rsidRPr="00AF7E58">
              <w:rPr>
                <w:rFonts w:hint="eastAsia"/>
              </w:rPr>
              <w:t xml:space="preserve">FFS how/when to report the monitoring results. </w:t>
            </w:r>
          </w:p>
          <w:p w14:paraId="0CD81215" w14:textId="77777777" w:rsidR="009009CE" w:rsidRPr="00AF7E58" w:rsidRDefault="009009CE" w:rsidP="00515118">
            <w:pPr>
              <w:pStyle w:val="ListParagraph"/>
              <w:numPr>
                <w:ilvl w:val="0"/>
                <w:numId w:val="17"/>
              </w:numPr>
              <w:spacing w:before="0" w:beforeAutospacing="0"/>
              <w:contextualSpacing w:val="0"/>
            </w:pPr>
            <w:r w:rsidRPr="00AF7E58">
              <w:rPr>
                <w:rFonts w:hint="eastAsia"/>
              </w:rPr>
              <w:t>Option 2: Dedicated resource set(s) for monitoring and report configuration for monitoring are configured in a dedicated CSI report configuration used for monitoring</w:t>
            </w:r>
          </w:p>
          <w:p w14:paraId="583A564A" w14:textId="77777777" w:rsidR="009009CE" w:rsidRPr="00AF7E58" w:rsidRDefault="009009CE" w:rsidP="00515118">
            <w:pPr>
              <w:pStyle w:val="ListParagraph"/>
              <w:numPr>
                <w:ilvl w:val="1"/>
                <w:numId w:val="17"/>
              </w:numPr>
              <w:spacing w:before="0" w:beforeAutospacing="0"/>
              <w:contextualSpacing w:val="0"/>
            </w:pPr>
            <w:r w:rsidRPr="00AF7E58">
              <w:rPr>
                <w:rFonts w:hint="eastAsia"/>
              </w:rPr>
              <w:t>The dedicated report configuration used for monitoring links to an inference report</w:t>
            </w:r>
            <w:r w:rsidRPr="00AF7E58">
              <w:t xml:space="preserve"> configuration </w:t>
            </w:r>
          </w:p>
          <w:p w14:paraId="510D4A98" w14:textId="77777777" w:rsidR="009009CE" w:rsidRPr="00AF7E58" w:rsidRDefault="009009CE" w:rsidP="00515118">
            <w:pPr>
              <w:pStyle w:val="ListParagraph"/>
              <w:numPr>
                <w:ilvl w:val="2"/>
                <w:numId w:val="17"/>
              </w:numPr>
              <w:spacing w:before="0" w:beforeAutospacing="0"/>
              <w:contextualSpacing w:val="0"/>
            </w:pPr>
            <w:r w:rsidRPr="00AF7E58">
              <w:rPr>
                <w:rFonts w:eastAsia="DengXian" w:hint="eastAsia"/>
                <w:lang w:eastAsia="zh-CN"/>
              </w:rPr>
              <w:t>FFS how to identify the connection between RSs in the resource set(s) for monitoring and Set A beams</w:t>
            </w:r>
          </w:p>
          <w:p w14:paraId="05F390C6" w14:textId="77777777" w:rsidR="009009CE" w:rsidRPr="00AF7E58" w:rsidRDefault="009009CE" w:rsidP="00515118">
            <w:pPr>
              <w:pStyle w:val="ListParagraph"/>
              <w:numPr>
                <w:ilvl w:val="1"/>
                <w:numId w:val="17"/>
              </w:numPr>
              <w:spacing w:before="0" w:beforeAutospacing="0"/>
              <w:contextualSpacing w:val="0"/>
            </w:pPr>
            <w:r w:rsidRPr="00AF7E58">
              <w:rPr>
                <w:rFonts w:hint="eastAsia"/>
              </w:rPr>
              <w:t xml:space="preserve">UE measures the resource set(s) for monitoring. </w:t>
            </w:r>
          </w:p>
          <w:p w14:paraId="473CD800" w14:textId="25636FFC" w:rsidR="009009CE" w:rsidRPr="00AF7E58" w:rsidRDefault="009009CE" w:rsidP="00515118">
            <w:pPr>
              <w:pStyle w:val="ListParagraph"/>
              <w:numPr>
                <w:ilvl w:val="1"/>
                <w:numId w:val="17"/>
              </w:numPr>
              <w:spacing w:before="0" w:beforeAutospacing="0"/>
              <w:contextualSpacing w:val="0"/>
            </w:pPr>
            <w:r w:rsidRPr="00AF7E58">
              <w:rPr>
                <w:rFonts w:hint="eastAsia"/>
              </w:rPr>
              <w:t xml:space="preserve">FFS when to report the monitoring results. </w:t>
            </w:r>
          </w:p>
        </w:tc>
      </w:tr>
    </w:tbl>
    <w:p w14:paraId="6223394A" w14:textId="7A281085" w:rsidR="00447CD2" w:rsidRPr="00AF7E58" w:rsidRDefault="00447CD2" w:rsidP="00447CD2">
      <w:r w:rsidRPr="00AF7E58">
        <w:t>In RAN WG1 #119, the below agreements were achieved</w:t>
      </w:r>
      <w:r w:rsidR="00AF42A6">
        <w:t>:</w:t>
      </w:r>
    </w:p>
    <w:tbl>
      <w:tblPr>
        <w:tblStyle w:val="TableGrid"/>
        <w:tblW w:w="0" w:type="auto"/>
        <w:tblLook w:val="04A0" w:firstRow="1" w:lastRow="0" w:firstColumn="1" w:lastColumn="0" w:noHBand="0" w:noVBand="1"/>
      </w:tblPr>
      <w:tblGrid>
        <w:gridCol w:w="10142"/>
      </w:tblGrid>
      <w:tr w:rsidR="008B3B7C" w:rsidRPr="00DC659F" w14:paraId="13A462FB" w14:textId="77777777" w:rsidTr="008B3B7C">
        <w:tc>
          <w:tcPr>
            <w:tcW w:w="10142" w:type="dxa"/>
          </w:tcPr>
          <w:p w14:paraId="56FF9902" w14:textId="77777777" w:rsidR="008B3B7C" w:rsidRPr="00AF7E58" w:rsidRDefault="008B3B7C" w:rsidP="008B3B7C">
            <w:pPr>
              <w:rPr>
                <w:rFonts w:eastAsia="DengXian"/>
                <w:highlight w:val="green"/>
              </w:rPr>
            </w:pPr>
            <w:r w:rsidRPr="00AF7E58">
              <w:rPr>
                <w:rFonts w:eastAsia="DengXian" w:hint="eastAsia"/>
                <w:highlight w:val="green"/>
              </w:rPr>
              <w:t>Agreement</w:t>
            </w:r>
          </w:p>
          <w:p w14:paraId="269DD4BE" w14:textId="77777777" w:rsidR="008B3B7C" w:rsidRPr="00AF7E58" w:rsidRDefault="008B3B7C" w:rsidP="008B3B7C">
            <w:r w:rsidRPr="00AF7E58">
              <w:rPr>
                <w:lang w:eastAsia="de-DE"/>
              </w:rPr>
              <w:t xml:space="preserve">At least </w:t>
            </w:r>
            <w:r w:rsidRPr="00AF7E58">
              <w:rPr>
                <w:color w:val="000000"/>
                <w:lang w:eastAsia="de-DE"/>
              </w:rPr>
              <w:t>fo</w:t>
            </w:r>
            <w:r w:rsidRPr="00AF7E58">
              <w:rPr>
                <w:lang w:eastAsia="de-DE"/>
              </w:rPr>
              <w:t xml:space="preserve">r the monitoring Type 1 Option 2 of UE-side model monitoring (when applicable), </w:t>
            </w:r>
            <w:r w:rsidRPr="00AF7E58">
              <w:t>support to reuse CSI framework</w:t>
            </w:r>
            <w:r w:rsidRPr="00AF7E58">
              <w:rPr>
                <w:lang w:eastAsia="de-DE"/>
              </w:rPr>
              <w:t xml:space="preserve"> for </w:t>
            </w:r>
            <w:r w:rsidRPr="00AF7E58">
              <w:t xml:space="preserve">the configuration for monitoring result report in L1 signaling: </w:t>
            </w:r>
          </w:p>
          <w:p w14:paraId="0FF74FE6" w14:textId="77777777" w:rsidR="008B3B7C" w:rsidRPr="00AF7E58" w:rsidRDefault="008B3B7C" w:rsidP="00515118">
            <w:pPr>
              <w:pStyle w:val="ListParagraph"/>
              <w:numPr>
                <w:ilvl w:val="0"/>
                <w:numId w:val="17"/>
              </w:numPr>
              <w:spacing w:before="0" w:beforeAutospacing="0" w:line="278" w:lineRule="auto"/>
              <w:contextualSpacing w:val="0"/>
            </w:pPr>
            <w:r w:rsidRPr="00AF7E58">
              <w:rPr>
                <w:rFonts w:hint="eastAsia"/>
              </w:rPr>
              <w:t>Dedicated resource set(s) for monitoring and report configuration for monitoring are configured in a dedicated CSI report configuration used for monitoring</w:t>
            </w:r>
          </w:p>
          <w:p w14:paraId="1DC0D9FD" w14:textId="77777777" w:rsidR="008B3B7C" w:rsidRPr="00AF7E58" w:rsidRDefault="008B3B7C" w:rsidP="00515118">
            <w:pPr>
              <w:pStyle w:val="ListParagraph"/>
              <w:numPr>
                <w:ilvl w:val="1"/>
                <w:numId w:val="17"/>
              </w:numPr>
              <w:tabs>
                <w:tab w:val="left" w:pos="720"/>
                <w:tab w:val="left" w:pos="2160"/>
                <w:tab w:val="left" w:pos="2880"/>
              </w:tabs>
              <w:spacing w:before="0" w:beforeAutospacing="0"/>
              <w:contextualSpacing w:val="0"/>
            </w:pPr>
            <w:r w:rsidRPr="00AF7E58">
              <w:rPr>
                <w:rFonts w:eastAsia="DengXian"/>
                <w:lang w:eastAsia="zh-CN"/>
              </w:rPr>
              <w:t>The ID of an inference report configuration is configured in the configuration for monitoring to link the inference report configuration and monitoring report configuration</w:t>
            </w:r>
          </w:p>
          <w:p w14:paraId="0A777191" w14:textId="77777777" w:rsidR="008B3B7C" w:rsidRPr="00AF7E58" w:rsidRDefault="008B3B7C" w:rsidP="00515118">
            <w:pPr>
              <w:pStyle w:val="ListParagraph"/>
              <w:numPr>
                <w:ilvl w:val="2"/>
                <w:numId w:val="17"/>
              </w:numPr>
              <w:spacing w:before="0" w:beforeAutospacing="0"/>
              <w:contextualSpacing w:val="0"/>
              <w:rPr>
                <w:lang w:val="de-DE" w:eastAsia="de-DE"/>
              </w:rPr>
            </w:pPr>
            <w:r w:rsidRPr="00AF7E58">
              <w:rPr>
                <w:rFonts w:eastAsia="DengXian" w:hint="eastAsia"/>
                <w:lang w:val="de-DE" w:eastAsia="zh-CN"/>
              </w:rPr>
              <w:t>FFS how to identify the connection between RSs in the resource set(s) for monitoring and Set A beams</w:t>
            </w:r>
          </w:p>
          <w:p w14:paraId="234C7310" w14:textId="77777777" w:rsidR="008B3B7C" w:rsidRPr="00AF7E58" w:rsidRDefault="008B3B7C" w:rsidP="00515118">
            <w:pPr>
              <w:pStyle w:val="ListParagraph"/>
              <w:numPr>
                <w:ilvl w:val="1"/>
                <w:numId w:val="17"/>
              </w:numPr>
              <w:tabs>
                <w:tab w:val="left" w:pos="2160"/>
              </w:tabs>
              <w:spacing w:before="0" w:beforeAutospacing="0"/>
              <w:contextualSpacing w:val="0"/>
              <w:rPr>
                <w:lang w:val="de-DE" w:eastAsia="de-DE"/>
              </w:rPr>
            </w:pPr>
            <w:r w:rsidRPr="00AF7E58">
              <w:rPr>
                <w:rFonts w:eastAsia="DengXian"/>
                <w:lang w:val="de-DE" w:eastAsia="zh-CN"/>
              </w:rPr>
              <w:t xml:space="preserve">FFS on whether to support all the </w:t>
            </w:r>
            <w:r w:rsidRPr="00AF7E58">
              <w:rPr>
                <w:rFonts w:eastAsia="DengXian" w:hint="eastAsia"/>
                <w:lang w:val="de-DE" w:eastAsia="zh-CN"/>
              </w:rPr>
              <w:t>combination on time domain behavior</w:t>
            </w:r>
            <w:r w:rsidRPr="00AF7E58">
              <w:rPr>
                <w:rFonts w:eastAsia="DengXian"/>
                <w:lang w:val="de-DE" w:eastAsia="zh-CN"/>
              </w:rPr>
              <w:t xml:space="preserve"> of the </w:t>
            </w:r>
            <w:r w:rsidRPr="00AF7E58">
              <w:rPr>
                <w:rFonts w:eastAsia="DengXian"/>
                <w:i/>
                <w:iCs/>
                <w:lang w:val="de-DE" w:eastAsia="zh-CN"/>
              </w:rPr>
              <w:t>reportConfigType</w:t>
            </w:r>
            <w:r w:rsidRPr="00AF7E58">
              <w:rPr>
                <w:rFonts w:eastAsia="DengXian"/>
                <w:lang w:val="de-DE" w:eastAsia="zh-CN"/>
              </w:rPr>
              <w:t xml:space="preserve"> for infernece report and the </w:t>
            </w:r>
            <w:r w:rsidRPr="00AF7E58">
              <w:rPr>
                <w:rFonts w:eastAsia="DengXian"/>
                <w:i/>
                <w:iCs/>
                <w:lang w:val="de-DE" w:eastAsia="zh-CN"/>
              </w:rPr>
              <w:t>reportConfigType</w:t>
            </w:r>
            <w:r w:rsidRPr="00AF7E58">
              <w:rPr>
                <w:rFonts w:eastAsia="DengXian"/>
                <w:lang w:val="de-DE" w:eastAsia="zh-CN"/>
              </w:rPr>
              <w:t xml:space="preserve"> for monitoring report </w:t>
            </w:r>
          </w:p>
          <w:p w14:paraId="46E6E6CF" w14:textId="77777777" w:rsidR="008B3B7C" w:rsidRPr="00AF7E58" w:rsidRDefault="008B3B7C" w:rsidP="00515118">
            <w:pPr>
              <w:pStyle w:val="ListParagraph"/>
              <w:numPr>
                <w:ilvl w:val="1"/>
                <w:numId w:val="17"/>
              </w:numPr>
              <w:tabs>
                <w:tab w:val="left" w:pos="2160"/>
              </w:tabs>
              <w:spacing w:before="0" w:beforeAutospacing="0"/>
              <w:contextualSpacing w:val="0"/>
              <w:rPr>
                <w:lang w:val="de-DE" w:eastAsia="de-DE"/>
              </w:rPr>
            </w:pPr>
            <w:r w:rsidRPr="00AF7E58">
              <w:rPr>
                <w:rFonts w:eastAsia="DengXian" w:hint="eastAsia"/>
                <w:lang w:val="de-DE" w:eastAsia="zh-CN"/>
              </w:rPr>
              <w:t>FFS on the timing related issues</w:t>
            </w:r>
          </w:p>
          <w:p w14:paraId="2D28DC9E" w14:textId="0C16B54A" w:rsidR="008B3B7C" w:rsidRPr="00AF7E58" w:rsidRDefault="008B3B7C" w:rsidP="00515118">
            <w:pPr>
              <w:pStyle w:val="ListParagraph"/>
              <w:numPr>
                <w:ilvl w:val="1"/>
                <w:numId w:val="17"/>
              </w:numPr>
              <w:spacing w:before="0" w:beforeAutospacing="0"/>
              <w:contextualSpacing w:val="0"/>
            </w:pPr>
            <w:r w:rsidRPr="00AF7E58">
              <w:rPr>
                <w:rFonts w:hint="eastAsia"/>
              </w:rPr>
              <w:t>UE measures the</w:t>
            </w:r>
            <w:r w:rsidRPr="00AF7E58">
              <w:t xml:space="preserve"> dedicated</w:t>
            </w:r>
            <w:r w:rsidRPr="00AF7E58">
              <w:rPr>
                <w:rFonts w:hint="eastAsia"/>
              </w:rPr>
              <w:t xml:space="preserve"> resource set(s) for monitoring. </w:t>
            </w:r>
          </w:p>
        </w:tc>
      </w:tr>
    </w:tbl>
    <w:p w14:paraId="3FF726E8" w14:textId="77777777" w:rsidR="003C12C8" w:rsidRDefault="003C12C8" w:rsidP="003A2100">
      <w:r w:rsidRPr="003C12C8">
        <w:t>Our understanding is that, for both BM‑case 1 and BM‑case 2, when a UE‑side AI/ML model is used under Option 2 (UE‑assisted performance monitoring), the UE should be capable of comparing the differences between the prediction results and the measurement results over a designated resource set or specific resources used for monitoring.</w:t>
      </w:r>
    </w:p>
    <w:p w14:paraId="4BE779ED" w14:textId="13F8B4F3" w:rsidR="00F37806" w:rsidRDefault="003C12C8" w:rsidP="003A2100">
      <w:r>
        <w:t>And</w:t>
      </w:r>
      <w:r w:rsidR="00F37806">
        <w:t xml:space="preserve"> further relevant agreements in RAN #121 defines the timeline of monitoring for BM-Case 1</w:t>
      </w:r>
      <w:r>
        <w:t>:</w:t>
      </w:r>
    </w:p>
    <w:tbl>
      <w:tblPr>
        <w:tblStyle w:val="TableGrid"/>
        <w:tblW w:w="0" w:type="auto"/>
        <w:tblLook w:val="04A0" w:firstRow="1" w:lastRow="0" w:firstColumn="1" w:lastColumn="0" w:noHBand="0" w:noVBand="1"/>
      </w:tblPr>
      <w:tblGrid>
        <w:gridCol w:w="10142"/>
      </w:tblGrid>
      <w:tr w:rsidR="00F37806" w14:paraId="45A4F954" w14:textId="77777777" w:rsidTr="00F37806">
        <w:tc>
          <w:tcPr>
            <w:tcW w:w="10142" w:type="dxa"/>
          </w:tcPr>
          <w:p w14:paraId="273B62D6" w14:textId="77777777" w:rsidR="00F37806" w:rsidRPr="00F37806" w:rsidRDefault="00F37806" w:rsidP="00F37806">
            <w:r w:rsidRPr="00F37806">
              <w:rPr>
                <w:highlight w:val="green"/>
              </w:rPr>
              <w:t>Agreement</w:t>
            </w:r>
          </w:p>
          <w:p w14:paraId="2C4B7925" w14:textId="77777777" w:rsidR="00F37806" w:rsidRPr="00F37806" w:rsidRDefault="00F37806" w:rsidP="0045779A">
            <w:pPr>
              <w:numPr>
                <w:ilvl w:val="0"/>
                <w:numId w:val="44"/>
              </w:numPr>
              <w:spacing w:before="0" w:beforeAutospacing="0" w:after="0"/>
            </w:pPr>
            <w:r w:rsidRPr="00F37806">
              <w:t xml:space="preserve">At least for the monitoring Type 1 Option 2 of UE-side model monitoring, for calculation of metric for monitoring, </w:t>
            </w:r>
          </w:p>
          <w:p w14:paraId="66734C44" w14:textId="77777777" w:rsidR="00F37806" w:rsidRPr="00F37806" w:rsidRDefault="00F37806" w:rsidP="0045779A">
            <w:pPr>
              <w:numPr>
                <w:ilvl w:val="0"/>
                <w:numId w:val="45"/>
              </w:numPr>
              <w:spacing w:before="0" w:beforeAutospacing="0" w:after="0"/>
            </w:pPr>
            <w:r w:rsidRPr="00F37806">
              <w:t xml:space="preserve">for BM-Case 1, </w:t>
            </w:r>
            <w:r w:rsidRPr="00F37806">
              <w:rPr>
                <w:u w:val="single"/>
              </w:rPr>
              <w:t>the</w:t>
            </w:r>
            <w:r w:rsidRPr="00F37806">
              <w:t xml:space="preserve"> measurement result of </w:t>
            </w:r>
            <w:r w:rsidRPr="00F37806">
              <w:rPr>
                <w:u w:val="single"/>
              </w:rPr>
              <w:t>n</w:t>
            </w:r>
            <w:r w:rsidRPr="00F37806">
              <w:rPr>
                <w:u w:val="single"/>
                <w:vertAlign w:val="superscript"/>
              </w:rPr>
              <w:t>th</w:t>
            </w:r>
            <w:r w:rsidRPr="00F37806">
              <w:rPr>
                <w:u w:val="single"/>
              </w:rPr>
              <w:t xml:space="preserve"> (n = 1,..,N) latest</w:t>
            </w:r>
            <w:r w:rsidRPr="00F37806">
              <w:t xml:space="preserve"> transmission occasion of the CSI-RS/SSB resources for monitoring is linked with an inference report, where the CSI reference resource of the corresponding inference report has the minimal slot offset to the </w:t>
            </w:r>
            <w:r w:rsidRPr="00F37806">
              <w:rPr>
                <w:u w:val="single"/>
              </w:rPr>
              <w:t>n</w:t>
            </w:r>
            <w:r w:rsidRPr="00F37806">
              <w:rPr>
                <w:u w:val="single"/>
                <w:vertAlign w:val="superscript"/>
              </w:rPr>
              <w:t>th</w:t>
            </w:r>
            <w:r w:rsidRPr="00F37806">
              <w:t xml:space="preserve"> transmission occasion of the CSI-RS/SSB resources for monitoring. </w:t>
            </w:r>
          </w:p>
          <w:p w14:paraId="7041C602" w14:textId="77777777" w:rsidR="00F37806" w:rsidRPr="00F37806" w:rsidRDefault="00F37806" w:rsidP="0045779A">
            <w:pPr>
              <w:numPr>
                <w:ilvl w:val="1"/>
                <w:numId w:val="45"/>
              </w:numPr>
              <w:spacing w:before="0" w:beforeAutospacing="0" w:after="0"/>
            </w:pPr>
            <w:r w:rsidRPr="00F37806">
              <w:t>Wherein, the corresponding inference report, and the transmission occasion of the CSI-RS/SSB resources for monitoring are no later than the CSI reference resource corresponding to the CSI report for monitoring</w:t>
            </w:r>
          </w:p>
          <w:p w14:paraId="26563DDA" w14:textId="77777777" w:rsidR="00F37806" w:rsidRPr="00F37806" w:rsidRDefault="00F37806" w:rsidP="0045779A">
            <w:pPr>
              <w:numPr>
                <w:ilvl w:val="1"/>
                <w:numId w:val="45"/>
              </w:numPr>
              <w:spacing w:before="0" w:beforeAutospacing="0" w:after="0"/>
            </w:pPr>
            <w:r w:rsidRPr="00F37806">
              <w:lastRenderedPageBreak/>
              <w:t xml:space="preserve">Predefines a threshold X = 64 for the minimal slot offset, </w:t>
            </w:r>
            <w:r w:rsidRPr="00F37806">
              <w:rPr>
                <w:u w:val="single"/>
              </w:rPr>
              <w:t>which</w:t>
            </w:r>
            <w:r w:rsidRPr="00F37806">
              <w:t xml:space="preserve"> is configured by RRC, where the minimal slot offset </w:t>
            </w:r>
            <w:r w:rsidRPr="00F37806">
              <w:rPr>
                <w:i/>
                <w:iCs/>
              </w:rPr>
              <w:t>k</w:t>
            </w:r>
            <w:r w:rsidRPr="00F37806">
              <w:t xml:space="preserve"> is no larger than X; otherwise, the transmission occasion for monitoring has no linked inference report.</w:t>
            </w:r>
          </w:p>
          <w:p w14:paraId="558FA917" w14:textId="77777777" w:rsidR="00F37806" w:rsidRPr="00F37806" w:rsidRDefault="00F37806" w:rsidP="0045779A">
            <w:pPr>
              <w:numPr>
                <w:ilvl w:val="0"/>
                <w:numId w:val="45"/>
              </w:numPr>
              <w:spacing w:before="0" w:beforeAutospacing="0" w:after="0"/>
              <w:rPr>
                <w:u w:val="single"/>
              </w:rPr>
            </w:pPr>
            <w:r w:rsidRPr="00F37806">
              <w:rPr>
                <w:u w:val="single"/>
              </w:rPr>
              <w:t>Note: CSI reference resource corresponding to the CSI report for monitoring and inference is determined based on legacy for all types (P/SP/AP) of CSI report carrying L1-RSRP, considering discussing associated timeline separately</w:t>
            </w:r>
          </w:p>
          <w:p w14:paraId="3F6CA28E" w14:textId="4BD5C08B" w:rsidR="00F37806" w:rsidRPr="00F37806" w:rsidRDefault="00F37806" w:rsidP="0045779A">
            <w:pPr>
              <w:numPr>
                <w:ilvl w:val="0"/>
                <w:numId w:val="44"/>
              </w:numPr>
              <w:spacing w:before="0" w:beforeAutospacing="0" w:after="0"/>
              <w:rPr>
                <w:sz w:val="24"/>
                <w:szCs w:val="24"/>
              </w:rPr>
            </w:pPr>
            <w:r w:rsidRPr="00F37806">
              <w:t>The associated working assumption made in RAN1#120b will not be confirmed.</w:t>
            </w:r>
          </w:p>
        </w:tc>
      </w:tr>
    </w:tbl>
    <w:p w14:paraId="2BEDD4E6" w14:textId="77777777" w:rsidR="00F37806" w:rsidRDefault="00F37806" w:rsidP="003A2100"/>
    <w:tbl>
      <w:tblPr>
        <w:tblStyle w:val="TableGrid"/>
        <w:tblW w:w="0" w:type="auto"/>
        <w:tblLook w:val="04A0" w:firstRow="1" w:lastRow="0" w:firstColumn="1" w:lastColumn="0" w:noHBand="0" w:noVBand="1"/>
      </w:tblPr>
      <w:tblGrid>
        <w:gridCol w:w="10142"/>
      </w:tblGrid>
      <w:tr w:rsidR="00426D5C" w14:paraId="718703A4" w14:textId="77777777" w:rsidTr="00426D5C">
        <w:tc>
          <w:tcPr>
            <w:tcW w:w="10142" w:type="dxa"/>
          </w:tcPr>
          <w:p w14:paraId="40156984" w14:textId="77777777" w:rsidR="00426D5C" w:rsidRPr="00426D5C" w:rsidRDefault="00426D5C" w:rsidP="00426D5C">
            <w:r w:rsidRPr="00426D5C">
              <w:rPr>
                <w:highlight w:val="green"/>
              </w:rPr>
              <w:t>Agreement</w:t>
            </w:r>
          </w:p>
          <w:p w14:paraId="107DC72C" w14:textId="77777777" w:rsidR="00426D5C" w:rsidRPr="00426D5C" w:rsidRDefault="00426D5C" w:rsidP="00426D5C">
            <w:r w:rsidRPr="00426D5C">
              <w:rPr>
                <w:bCs/>
              </w:rPr>
              <w:t xml:space="preserve">For beam prediction accuracy report for monitoring, </w:t>
            </w:r>
            <w:r w:rsidRPr="00426D5C">
              <w:t>the report quantity RS-PAI</w:t>
            </w:r>
            <w:r w:rsidRPr="00426D5C">
              <w:rPr>
                <w:b/>
                <w:bCs/>
              </w:rPr>
              <w:t xml:space="preserve"> </w:t>
            </w:r>
            <w:r w:rsidRPr="00426D5C">
              <w:t>is</w:t>
            </w:r>
            <m:oMath>
              <m:sSub>
                <m:sSubPr>
                  <m:ctrlPr>
                    <w:rPr>
                      <w:rFonts w:ascii="Cambria Math" w:hAnsi="Cambria Math"/>
                    </w:rPr>
                  </m:ctrlPr>
                </m:sSubPr>
                <m:e>
                  <m:r>
                    <m:rPr>
                      <m:sty m:val="p"/>
                    </m:rPr>
                    <w:rPr>
                      <w:rFonts w:ascii="Cambria Math" w:hAnsi="Cambria Math"/>
                    </w:rPr>
                    <m:t> </m:t>
                  </m:r>
                  <m:r>
                    <w:rPr>
                      <w:rFonts w:ascii="Cambria Math" w:hAnsi="Cambria Math"/>
                    </w:rPr>
                    <m:t>N</m:t>
                  </m:r>
                </m:e>
                <m:sub>
                  <m:r>
                    <w:rPr>
                      <w:rFonts w:ascii="Cambria Math" w:hAnsi="Cambria Math"/>
                    </w:rPr>
                    <m:t>p</m:t>
                  </m:r>
                </m:sub>
              </m:sSub>
            </m:oMath>
            <w:r w:rsidRPr="00426D5C">
              <w:t xml:space="preserve"> (0 ≤</w:t>
            </w:r>
            <m:oMath>
              <m:sSub>
                <m:sSubPr>
                  <m:ctrlPr>
                    <w:rPr>
                      <w:rFonts w:ascii="Cambria Math" w:hAnsi="Cambria Math"/>
                    </w:rPr>
                  </m:ctrlPr>
                </m:sSubPr>
                <m:e>
                  <m:r>
                    <m:rPr>
                      <m:sty m:val="p"/>
                    </m:rPr>
                    <w:rPr>
                      <w:rFonts w:ascii="Cambria Math" w:hAnsi="Cambria Math"/>
                    </w:rPr>
                    <m:t> </m:t>
                  </m:r>
                  <m:r>
                    <w:rPr>
                      <w:rFonts w:ascii="Cambria Math" w:hAnsi="Cambria Math"/>
                    </w:rPr>
                    <m:t>N</m:t>
                  </m:r>
                </m:e>
                <m:sub>
                  <m:r>
                    <w:rPr>
                      <w:rFonts w:ascii="Cambria Math" w:hAnsi="Cambria Math"/>
                    </w:rPr>
                    <m:t>p</m:t>
                  </m:r>
                </m:sub>
              </m:sSub>
            </m:oMath>
            <w:r w:rsidRPr="00426D5C">
              <w:t xml:space="preserve">≤ N) </w:t>
            </w:r>
          </w:p>
          <w:p w14:paraId="444E8AC5" w14:textId="77777777" w:rsidR="00426D5C" w:rsidRPr="00426D5C" w:rsidRDefault="00426D5C" w:rsidP="0045779A">
            <w:pPr>
              <w:numPr>
                <w:ilvl w:val="0"/>
                <w:numId w:val="46"/>
              </w:numPr>
              <w:spacing w:before="0" w:beforeAutospacing="0" w:after="0"/>
            </w:pPr>
            <w:r w:rsidRPr="00426D5C">
              <w:t xml:space="preserve">Where </w:t>
            </w:r>
            <m:oMath>
              <m:sSub>
                <m:sSubPr>
                  <m:ctrlPr>
                    <w:rPr>
                      <w:rFonts w:ascii="Cambria Math" w:hAnsi="Cambria Math"/>
                    </w:rPr>
                  </m:ctrlPr>
                </m:sSubPr>
                <m:e>
                  <m:r>
                    <w:rPr>
                      <w:rFonts w:ascii="Cambria Math" w:hAnsi="Cambria Math"/>
                    </w:rPr>
                    <m:t>N</m:t>
                  </m:r>
                </m:e>
                <m:sub>
                  <m:r>
                    <w:rPr>
                      <w:rFonts w:ascii="Cambria Math" w:hAnsi="Cambria Math"/>
                    </w:rPr>
                    <m:t>p</m:t>
                  </m:r>
                </m:sub>
              </m:sSub>
            </m:oMath>
            <w:r w:rsidRPr="00426D5C">
              <w:t xml:space="preserve"> is the total count of accurate reference signal prediction instance(s) that meets the condition, among </w:t>
            </w:r>
            <w:r w:rsidRPr="00426D5C">
              <w:rPr>
                <w:i/>
                <w:iCs/>
              </w:rPr>
              <w:t xml:space="preserve">N </w:t>
            </w:r>
            <w:r w:rsidRPr="00426D5C">
              <w:t>latest transmission occasion(s) of monitoring resources that no later than CSI reference resource corresponding to the CSI report for monitoring</w:t>
            </w:r>
          </w:p>
          <w:p w14:paraId="142E92B8" w14:textId="77777777" w:rsidR="00426D5C" w:rsidRPr="00426D5C" w:rsidRDefault="00426D5C" w:rsidP="0045779A">
            <w:pPr>
              <w:numPr>
                <w:ilvl w:val="1"/>
                <w:numId w:val="46"/>
              </w:numPr>
              <w:spacing w:before="0" w:beforeAutospacing="0" w:after="0"/>
            </w:pPr>
            <w:r w:rsidRPr="00426D5C">
              <w:t xml:space="preserve">condition: </w:t>
            </w:r>
          </w:p>
          <w:p w14:paraId="59BF4694" w14:textId="77777777" w:rsidR="00426D5C" w:rsidRPr="00426D5C" w:rsidRDefault="00426D5C" w:rsidP="0045779A">
            <w:pPr>
              <w:numPr>
                <w:ilvl w:val="2"/>
                <w:numId w:val="46"/>
              </w:numPr>
              <w:spacing w:before="0" w:beforeAutospacing="0" w:after="0"/>
            </w:pPr>
            <w:r w:rsidRPr="00426D5C">
              <w:t>for the transmission occasion of monitoring resources, it has a linked inference report</w:t>
            </w:r>
          </w:p>
          <w:p w14:paraId="1A037C47" w14:textId="77777777" w:rsidR="00426D5C" w:rsidRPr="00426D5C" w:rsidRDefault="00426D5C" w:rsidP="0045779A">
            <w:pPr>
              <w:numPr>
                <w:ilvl w:val="2"/>
                <w:numId w:val="46"/>
              </w:numPr>
              <w:spacing w:before="0" w:beforeAutospacing="0" w:after="0"/>
            </w:pPr>
            <w:r w:rsidRPr="00426D5C">
              <w:t xml:space="preserve">at least one of the </w:t>
            </w:r>
            <w:r w:rsidRPr="00426D5C">
              <w:rPr>
                <w:i/>
                <w:iCs/>
              </w:rPr>
              <w:t>nrofBestBeamforMonitoring-r19</w:t>
            </w:r>
            <w:r w:rsidRPr="00426D5C">
              <w:t xml:space="preserve"> identified CSI-RS resources, or SS/PBCH Block resources mapped to one of the </w:t>
            </w:r>
            <w:r w:rsidRPr="00426D5C">
              <w:rPr>
                <w:i/>
              </w:rPr>
              <w:t xml:space="preserve">nrofreportedpredictedrs-r19 </w:t>
            </w:r>
            <w:r w:rsidRPr="00426D5C">
              <w:t>reported P-CRI(s) or P-SSBRI(s), of the linked report of the CSI Reporting Setting for inference</w:t>
            </w:r>
          </w:p>
          <w:p w14:paraId="12C36179" w14:textId="77777777" w:rsidR="00426D5C" w:rsidRPr="00426D5C" w:rsidRDefault="00426D5C" w:rsidP="0045779A">
            <w:pPr>
              <w:numPr>
                <w:ilvl w:val="1"/>
                <w:numId w:val="46"/>
              </w:numPr>
              <w:spacing w:before="0" w:beforeAutospacing="0" w:after="0"/>
            </w:pPr>
            <w:r w:rsidRPr="00426D5C">
              <w:t xml:space="preserve">if this condition is met, the transmission occasion is counted as an accurate reference signal prediction instance; otherwise, it is not counted as an accurate reference signal prediction instance.  </w:t>
            </w:r>
          </w:p>
          <w:p w14:paraId="6C7F22D7" w14:textId="77777777" w:rsidR="00426D5C" w:rsidRPr="00426D5C" w:rsidRDefault="00426D5C" w:rsidP="0045779A">
            <w:pPr>
              <w:numPr>
                <w:ilvl w:val="0"/>
                <w:numId w:val="47"/>
              </w:numPr>
              <w:spacing w:before="0" w:beforeAutospacing="0" w:after="0"/>
            </w:pPr>
            <w:r w:rsidRPr="00426D5C">
              <w:t xml:space="preserve">Where </w:t>
            </w:r>
            <w:r w:rsidRPr="00426D5C">
              <w:rPr>
                <w:i/>
                <w:iCs/>
              </w:rPr>
              <w:t xml:space="preserve">N </w:t>
            </w:r>
            <w:r w:rsidRPr="00426D5C">
              <w:t xml:space="preserve">= 1, 3, 7, 15 is configured in </w:t>
            </w:r>
            <w:r w:rsidRPr="00426D5C">
              <w:rPr>
                <w:i/>
                <w:iCs/>
              </w:rPr>
              <w:t>CSI-ReportConfig</w:t>
            </w:r>
            <w:r w:rsidRPr="00426D5C">
              <w:t xml:space="preserve"> </w:t>
            </w:r>
          </w:p>
          <w:p w14:paraId="4F405198" w14:textId="5E7F2AB9" w:rsidR="00426D5C" w:rsidRPr="00426D5C" w:rsidRDefault="00426D5C" w:rsidP="0045779A">
            <w:pPr>
              <w:numPr>
                <w:ilvl w:val="0"/>
                <w:numId w:val="47"/>
              </w:numPr>
              <w:spacing w:before="0" w:beforeAutospacing="0" w:after="0"/>
            </w:pPr>
            <w:r w:rsidRPr="00426D5C">
              <w:t>the size of CSI field associated with the RS-PAI</w:t>
            </w:r>
            <w:r w:rsidRPr="00426D5C">
              <w:rPr>
                <w:b/>
                <w:bCs/>
              </w:rPr>
              <w:t xml:space="preserve"> </w:t>
            </w:r>
            <w:r w:rsidRPr="00426D5C">
              <w:t xml:space="preserve">is </w:t>
            </w:r>
            <m:oMath>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r>
                        <w:rPr>
                          <w:rFonts w:ascii="Cambria Math" w:hAnsi="Cambria Math"/>
                        </w:rPr>
                        <m:t>(N+1)</m:t>
                      </m:r>
                    </m:e>
                  </m:func>
                </m:e>
              </m:d>
            </m:oMath>
          </w:p>
        </w:tc>
      </w:tr>
    </w:tbl>
    <w:p w14:paraId="09404E05" w14:textId="259B9E38" w:rsidR="00426D5C" w:rsidRPr="00DE2E61" w:rsidRDefault="003A2100" w:rsidP="003A2100">
      <w:r w:rsidRPr="00DE2E61">
        <w:t xml:space="preserve">Based on RAN1 agreements to date, </w:t>
      </w:r>
      <w:r w:rsidR="00426D5C" w:rsidRPr="00DE2E61">
        <w:t xml:space="preserve">we </w:t>
      </w:r>
      <w:r w:rsidR="007B29EA" w:rsidRPr="00DE2E61">
        <w:t>have</w:t>
      </w:r>
      <w:r w:rsidR="00426D5C" w:rsidRPr="00DE2E61">
        <w:t xml:space="preserve"> the below </w:t>
      </w:r>
      <w:r w:rsidR="007B29EA" w:rsidRPr="00DE2E61">
        <w:t>observations</w:t>
      </w:r>
      <w:r w:rsidR="00426D5C" w:rsidRPr="00DE2E61">
        <w:t>.</w:t>
      </w:r>
    </w:p>
    <w:p w14:paraId="59A11C5E" w14:textId="2D7FA729" w:rsidR="00426D5C" w:rsidRPr="00DE2E61" w:rsidRDefault="00426D5C" w:rsidP="0045779A">
      <w:pPr>
        <w:pStyle w:val="ListParagraph"/>
        <w:numPr>
          <w:ilvl w:val="0"/>
          <w:numId w:val="55"/>
        </w:numPr>
        <w:rPr>
          <w:rFonts w:eastAsia="Yu Mincho"/>
          <w:lang w:eastAsia="ja-JP"/>
        </w:rPr>
      </w:pPr>
      <w:r w:rsidRPr="00DE2E61">
        <w:rPr>
          <w:rFonts w:eastAsia="Yu Mincho"/>
          <w:lang w:eastAsia="ja-JP"/>
        </w:rPr>
        <w:t>The performance monitoring will be considered for different CSI-report configurations</w:t>
      </w:r>
      <w:r w:rsidR="004A756A">
        <w:rPr>
          <w:rFonts w:eastAsia="Yu Mincho"/>
          <w:lang w:eastAsia="ja-JP"/>
        </w:rPr>
        <w:t>:</w:t>
      </w:r>
      <w:r w:rsidRPr="00DE2E61">
        <w:rPr>
          <w:rFonts w:eastAsia="Yu Mincho"/>
          <w:lang w:eastAsia="ja-JP"/>
        </w:rPr>
        <w:t xml:space="preserve"> (i) periodic CSI report (ii) semi-persistent CSI report and (iii) aperiodic CSI report for both BM-Case1 and BM-Case2. RAN1 will continue the disc</w:t>
      </w:r>
      <w:r w:rsidR="00736575">
        <w:rPr>
          <w:rFonts w:eastAsia="Yu Mincho"/>
          <w:lang w:eastAsia="ja-JP"/>
        </w:rPr>
        <w:t>u</w:t>
      </w:r>
      <w:r w:rsidRPr="00DE2E61">
        <w:rPr>
          <w:rFonts w:eastAsia="Yu Mincho"/>
          <w:lang w:eastAsia="ja-JP"/>
        </w:rPr>
        <w:t>ssions on the associated timeline separately.</w:t>
      </w:r>
    </w:p>
    <w:p w14:paraId="30547853" w14:textId="6D5E79A3" w:rsidR="00426D5C" w:rsidRPr="00DE2E61" w:rsidRDefault="00426D5C" w:rsidP="0045779A">
      <w:pPr>
        <w:pStyle w:val="ListParagraph"/>
        <w:numPr>
          <w:ilvl w:val="0"/>
          <w:numId w:val="55"/>
        </w:numPr>
        <w:rPr>
          <w:rFonts w:eastAsia="Yu Mincho"/>
          <w:lang w:eastAsia="ja-JP"/>
        </w:rPr>
      </w:pPr>
      <w:r w:rsidRPr="00DE2E61">
        <w:t xml:space="preserve">Measurement result on each </w:t>
      </w:r>
      <w:r w:rsidR="007B29EA" w:rsidRPr="00DE2E61">
        <w:t xml:space="preserve">RS </w:t>
      </w:r>
      <w:r w:rsidRPr="00DE2E61">
        <w:t>occasions will be reported, there are total N measurement results.</w:t>
      </w:r>
    </w:p>
    <w:p w14:paraId="6615B80D" w14:textId="5C6D4977" w:rsidR="00426D5C" w:rsidRPr="00DE2E61" w:rsidRDefault="00426D5C" w:rsidP="0045779A">
      <w:pPr>
        <w:pStyle w:val="ListParagraph"/>
        <w:numPr>
          <w:ilvl w:val="0"/>
          <w:numId w:val="55"/>
        </w:numPr>
        <w:rPr>
          <w:lang w:val="en-US"/>
        </w:rPr>
      </w:pPr>
      <w:r w:rsidRPr="00DE2E61">
        <w:t>Report quantity RS-PAI</w:t>
      </w:r>
      <w:r w:rsidRPr="00DE2E61">
        <w:rPr>
          <w:b/>
          <w:bCs/>
        </w:rPr>
        <w:t xml:space="preserve"> </w:t>
      </w:r>
      <w:r w:rsidRPr="00DE2E61">
        <w:t>is</w:t>
      </w:r>
      <m:oMath>
        <m:sSub>
          <m:sSubPr>
            <m:ctrlPr>
              <w:rPr>
                <w:rFonts w:ascii="Cambria Math" w:hAnsi="Cambria Math"/>
              </w:rPr>
            </m:ctrlPr>
          </m:sSubPr>
          <m:e>
            <m:r>
              <m:rPr>
                <m:sty m:val="p"/>
              </m:rPr>
              <w:rPr>
                <w:rFonts w:ascii="Cambria Math" w:hAnsi="Cambria Math"/>
              </w:rPr>
              <m:t> </m:t>
            </m:r>
            <m:r>
              <w:rPr>
                <w:rFonts w:ascii="Cambria Math" w:hAnsi="Cambria Math"/>
              </w:rPr>
              <m:t>N</m:t>
            </m:r>
          </m:e>
          <m:sub>
            <m:r>
              <w:rPr>
                <w:rFonts w:ascii="Cambria Math" w:hAnsi="Cambria Math"/>
              </w:rPr>
              <m:t>p</m:t>
            </m:r>
          </m:sub>
        </m:sSub>
      </m:oMath>
      <w:r w:rsidRPr="00DE2E61">
        <w:t xml:space="preserve"> is defined as the total count of accurate reference signal prediction instance(s) that meets the condition, among </w:t>
      </w:r>
      <w:r w:rsidRPr="00DE2E61">
        <w:rPr>
          <w:i/>
          <w:iCs/>
        </w:rPr>
        <w:t xml:space="preserve">N </w:t>
      </w:r>
      <w:r w:rsidRPr="00DE2E61">
        <w:t>latest transmission occasion(s)</w:t>
      </w:r>
      <w:r w:rsidR="007B29EA" w:rsidRPr="00DE2E61">
        <w:t>.</w:t>
      </w:r>
    </w:p>
    <w:p w14:paraId="53564F92" w14:textId="47244DE5" w:rsidR="00DE2E61" w:rsidRPr="00DE2E61" w:rsidRDefault="0029606E" w:rsidP="00DE2E61">
      <w:pPr>
        <w:rPr>
          <w:b/>
        </w:rPr>
      </w:pPr>
      <w:r w:rsidRPr="00C36F0A">
        <w:rPr>
          <w:rFonts w:eastAsia="Yu Mincho"/>
          <w:b/>
        </w:rPr>
        <w:t xml:space="preserve">Proposal </w:t>
      </w:r>
      <w:r w:rsidRPr="0029606E">
        <w:rPr>
          <w:rFonts w:eastAsia="Yu Mincho"/>
          <w:b/>
        </w:rPr>
        <w:fldChar w:fldCharType="begin"/>
      </w:r>
      <w:r w:rsidRPr="0029606E">
        <w:rPr>
          <w:rFonts w:eastAsia="Yu Mincho"/>
          <w:b/>
        </w:rPr>
        <w:instrText xml:space="preserve"> SEQ Proposal \* ARABIC </w:instrText>
      </w:r>
      <w:r w:rsidRPr="0029606E">
        <w:rPr>
          <w:rFonts w:eastAsia="Yu Mincho"/>
          <w:b/>
        </w:rPr>
        <w:fldChar w:fldCharType="separate"/>
      </w:r>
      <w:r w:rsidR="00F20CD1">
        <w:rPr>
          <w:rFonts w:eastAsia="Yu Mincho"/>
          <w:b/>
          <w:noProof/>
        </w:rPr>
        <w:t>19</w:t>
      </w:r>
      <w:r w:rsidRPr="0029606E">
        <w:rPr>
          <w:rFonts w:eastAsia="Yu Mincho"/>
          <w:b/>
        </w:rPr>
        <w:fldChar w:fldCharType="end"/>
      </w:r>
      <w:r w:rsidRPr="00C36F0A">
        <w:rPr>
          <w:rFonts w:eastAsia="Yu Mincho"/>
          <w:b/>
        </w:rPr>
        <w:t>:</w:t>
      </w:r>
      <w:r w:rsidRPr="00C961C9">
        <w:rPr>
          <w:rFonts w:eastAsia="Yu Mincho"/>
          <w:b/>
        </w:rPr>
        <w:t xml:space="preserve"> </w:t>
      </w:r>
      <w:r w:rsidR="00DE2E61" w:rsidRPr="00DE2E61">
        <w:rPr>
          <w:b/>
        </w:rPr>
        <w:t xml:space="preserve">RAN4 to define prediction </w:t>
      </w:r>
      <w:r w:rsidR="00DE2E61" w:rsidRPr="00DE2E61">
        <w:rPr>
          <w:b/>
          <w:bCs/>
        </w:rPr>
        <w:t>monitoring</w:t>
      </w:r>
      <w:r w:rsidR="00DE2E61" w:rsidRPr="00DE2E61">
        <w:rPr>
          <w:b/>
        </w:rPr>
        <w:t xml:space="preserve"> requirements for performance monitoring Type 1 Option 2 (UE-assisted performance monitoring)</w:t>
      </w:r>
    </w:p>
    <w:p w14:paraId="2F1CE38F" w14:textId="6379EFC6" w:rsidR="00E57EA2" w:rsidRPr="00E04BA0" w:rsidRDefault="0029606E" w:rsidP="007B29EA">
      <w:pPr>
        <w:rPr>
          <w:b/>
        </w:rPr>
      </w:pPr>
      <w:r w:rsidRPr="00C36F0A">
        <w:rPr>
          <w:rFonts w:eastAsia="Yu Mincho"/>
          <w:b/>
        </w:rPr>
        <w:t xml:space="preserve">Proposal </w:t>
      </w:r>
      <w:r w:rsidRPr="0029606E">
        <w:rPr>
          <w:rFonts w:eastAsia="Yu Mincho"/>
          <w:b/>
        </w:rPr>
        <w:fldChar w:fldCharType="begin"/>
      </w:r>
      <w:r w:rsidRPr="0029606E">
        <w:rPr>
          <w:rFonts w:eastAsia="Yu Mincho"/>
          <w:b/>
        </w:rPr>
        <w:instrText xml:space="preserve"> SEQ Proposal \* ARABIC </w:instrText>
      </w:r>
      <w:r w:rsidRPr="0029606E">
        <w:rPr>
          <w:rFonts w:eastAsia="Yu Mincho"/>
          <w:b/>
        </w:rPr>
        <w:fldChar w:fldCharType="separate"/>
      </w:r>
      <w:r w:rsidR="00F20CD1">
        <w:rPr>
          <w:rFonts w:eastAsia="Yu Mincho"/>
          <w:b/>
          <w:noProof/>
        </w:rPr>
        <w:t>20</w:t>
      </w:r>
      <w:r w:rsidRPr="0029606E">
        <w:rPr>
          <w:rFonts w:eastAsia="Yu Mincho"/>
          <w:b/>
        </w:rPr>
        <w:fldChar w:fldCharType="end"/>
      </w:r>
      <w:r w:rsidRPr="00C36F0A">
        <w:rPr>
          <w:rFonts w:eastAsia="Yu Mincho"/>
          <w:b/>
        </w:rPr>
        <w:t>:</w:t>
      </w:r>
      <w:r w:rsidRPr="00C961C9">
        <w:rPr>
          <w:rFonts w:eastAsia="Yu Mincho"/>
          <w:b/>
        </w:rPr>
        <w:t xml:space="preserve"> </w:t>
      </w:r>
      <w:r w:rsidR="00E57EA2" w:rsidRPr="00E04BA0">
        <w:rPr>
          <w:b/>
        </w:rPr>
        <w:t>RAN4 shall take the below RAN1</w:t>
      </w:r>
      <w:r w:rsidR="008F5A88">
        <w:rPr>
          <w:b/>
        </w:rPr>
        <w:t xml:space="preserve"> </w:t>
      </w:r>
      <w:r w:rsidR="00E57EA2" w:rsidRPr="00E04BA0">
        <w:rPr>
          <w:b/>
        </w:rPr>
        <w:t xml:space="preserve">agreements into </w:t>
      </w:r>
      <w:r w:rsidR="007B29EA" w:rsidRPr="00E04BA0">
        <w:rPr>
          <w:rFonts w:eastAsia="SimSun"/>
          <w:b/>
        </w:rPr>
        <w:t>performance monitoring</w:t>
      </w:r>
      <w:r w:rsidR="00E57EA2" w:rsidRPr="00E04BA0">
        <w:rPr>
          <w:b/>
        </w:rPr>
        <w:t xml:space="preserve"> requirements</w:t>
      </w:r>
      <w:r w:rsidR="000A30A4">
        <w:rPr>
          <w:b/>
        </w:rPr>
        <w:t>:</w:t>
      </w:r>
    </w:p>
    <w:p w14:paraId="061CF043" w14:textId="7D8FF8D8" w:rsidR="00C12301" w:rsidRPr="00E04BA0" w:rsidRDefault="00E57EA2" w:rsidP="0045779A">
      <w:pPr>
        <w:numPr>
          <w:ilvl w:val="0"/>
          <w:numId w:val="46"/>
        </w:numPr>
        <w:spacing w:before="0" w:beforeAutospacing="0" w:after="0"/>
        <w:rPr>
          <w:b/>
          <w:bCs/>
        </w:rPr>
      </w:pPr>
      <w:r w:rsidRPr="00E04BA0">
        <w:rPr>
          <w:b/>
          <w:bCs/>
        </w:rPr>
        <w:t>Evaluation period for performance monitoring</w:t>
      </w:r>
      <w:r w:rsidR="00C12301" w:rsidRPr="00E04BA0">
        <w:rPr>
          <w:b/>
          <w:bCs/>
        </w:rPr>
        <w:t>:</w:t>
      </w:r>
    </w:p>
    <w:p w14:paraId="22490BF5" w14:textId="26EDA699" w:rsidR="00E57EA2" w:rsidRPr="00E04BA0" w:rsidRDefault="007B29EA" w:rsidP="0045779A">
      <w:pPr>
        <w:numPr>
          <w:ilvl w:val="1"/>
          <w:numId w:val="46"/>
        </w:numPr>
        <w:spacing w:before="0" w:beforeAutospacing="0" w:after="0"/>
        <w:rPr>
          <w:b/>
          <w:bCs/>
        </w:rPr>
      </w:pPr>
      <w:r w:rsidRPr="00E04BA0">
        <w:rPr>
          <w:b/>
          <w:bCs/>
        </w:rPr>
        <w:t>N transmission occasion of the CSI-RS/SSB resources for monitoring</w:t>
      </w:r>
      <w:r w:rsidR="00E57EA2" w:rsidRPr="00E04BA0">
        <w:rPr>
          <w:b/>
          <w:bCs/>
        </w:rPr>
        <w:t>, at least for BM-case 1, Where N = 1, 3, 7, 15 is configured in CSI-ReportConfig.</w:t>
      </w:r>
    </w:p>
    <w:p w14:paraId="694AE57D" w14:textId="77777777" w:rsidR="00C12301" w:rsidRPr="00E04BA0" w:rsidRDefault="00E57EA2" w:rsidP="0045779A">
      <w:pPr>
        <w:numPr>
          <w:ilvl w:val="0"/>
          <w:numId w:val="46"/>
        </w:numPr>
        <w:spacing w:before="0" w:beforeAutospacing="0" w:after="0"/>
        <w:rPr>
          <w:b/>
          <w:bCs/>
        </w:rPr>
      </w:pPr>
      <w:r w:rsidRPr="00E04BA0">
        <w:rPr>
          <w:b/>
          <w:bCs/>
        </w:rPr>
        <w:t xml:space="preserve">Report quantity RS-PAI, </w:t>
      </w:r>
    </w:p>
    <w:p w14:paraId="3EED36B3" w14:textId="19AB0AF1" w:rsidR="00E57EA2" w:rsidRPr="00E04BA0" w:rsidRDefault="00ED51EF" w:rsidP="0045779A">
      <w:pPr>
        <w:numPr>
          <w:ilvl w:val="1"/>
          <w:numId w:val="46"/>
        </w:numPr>
        <w:spacing w:before="0" w:beforeAutospacing="0" w:after="0"/>
        <w:rPr>
          <w:b/>
          <w:bCs/>
        </w:rPr>
      </w:pPr>
      <m:oMath>
        <m:sSub>
          <m:sSubPr>
            <m:ctrlPr>
              <w:rPr>
                <w:rFonts w:ascii="Cambria Math" w:hAnsi="Cambria Math"/>
                <w:b/>
                <w:bCs/>
              </w:rPr>
            </m:ctrlPr>
          </m:sSubPr>
          <m:e>
            <m:r>
              <m:rPr>
                <m:sty m:val="b"/>
              </m:rPr>
              <w:rPr>
                <w:rFonts w:ascii="Cambria Math" w:hAnsi="Cambria Math"/>
              </w:rPr>
              <m:t> </m:t>
            </m:r>
            <m:r>
              <m:rPr>
                <m:sty m:val="bi"/>
              </m:rPr>
              <w:rPr>
                <w:rFonts w:ascii="Cambria Math" w:hAnsi="Cambria Math"/>
              </w:rPr>
              <m:t>N</m:t>
            </m:r>
          </m:e>
          <m:sub>
            <m:r>
              <m:rPr>
                <m:sty m:val="bi"/>
              </m:rPr>
              <w:rPr>
                <w:rFonts w:ascii="Cambria Math" w:hAnsi="Cambria Math"/>
              </w:rPr>
              <m:t>p</m:t>
            </m:r>
          </m:sub>
        </m:sSub>
      </m:oMath>
      <w:r w:rsidR="00E57EA2" w:rsidRPr="00E04BA0">
        <w:rPr>
          <w:b/>
          <w:bCs/>
        </w:rPr>
        <w:t xml:space="preserve"> is defined as the total count of accurate reference signal prediction instance(s) that meets the condition, among N latest transmission occasion(s).</w:t>
      </w:r>
    </w:p>
    <w:p w14:paraId="11A1DDDF" w14:textId="1B26925A" w:rsidR="007B29EA" w:rsidRPr="00E04BA0" w:rsidRDefault="007B29EA" w:rsidP="003A2100">
      <w:pPr>
        <w:rPr>
          <w:b/>
        </w:rPr>
      </w:pPr>
    </w:p>
    <w:p w14:paraId="42CCCE2B" w14:textId="38ED2859" w:rsidR="003A274C" w:rsidRPr="00B52F5C" w:rsidRDefault="003A274C" w:rsidP="00B52F5C">
      <w:pPr>
        <w:pStyle w:val="Heading3"/>
      </w:pPr>
      <w:r w:rsidRPr="00B52F5C">
        <w:t>Issue 2-</w:t>
      </w:r>
      <w:r w:rsidR="00407A88">
        <w:t>7</w:t>
      </w:r>
      <w:r w:rsidRPr="00B52F5C">
        <w:t>:</w:t>
      </w:r>
      <w:r w:rsidRPr="00B52F5C">
        <w:tab/>
        <w:t>Simulation results</w:t>
      </w:r>
    </w:p>
    <w:tbl>
      <w:tblPr>
        <w:tblStyle w:val="TableGrid"/>
        <w:tblW w:w="0" w:type="auto"/>
        <w:tblLook w:val="04A0" w:firstRow="1" w:lastRow="0" w:firstColumn="1" w:lastColumn="0" w:noHBand="0" w:noVBand="1"/>
      </w:tblPr>
      <w:tblGrid>
        <w:gridCol w:w="10142"/>
      </w:tblGrid>
      <w:tr w:rsidR="003A274C" w14:paraId="0E9AB4FC" w14:textId="77777777" w:rsidTr="003A274C">
        <w:tc>
          <w:tcPr>
            <w:tcW w:w="10142" w:type="dxa"/>
          </w:tcPr>
          <w:p w14:paraId="41E40BFA" w14:textId="77777777" w:rsidR="003A274C" w:rsidRPr="00DE08B8" w:rsidRDefault="003A274C" w:rsidP="003A274C">
            <w:pPr>
              <w:rPr>
                <w:rFonts w:eastAsia="Yu Mincho"/>
                <w:i/>
              </w:rPr>
            </w:pPr>
            <w:r w:rsidRPr="00DE08B8">
              <w:rPr>
                <w:rFonts w:eastAsia="Yu Mincho" w:hint="eastAsia"/>
                <w:i/>
              </w:rPr>
              <w:t>Impact to other requirements</w:t>
            </w:r>
          </w:p>
          <w:p w14:paraId="64AC48D7" w14:textId="77777777" w:rsidR="003A274C" w:rsidRPr="00DE08B8" w:rsidRDefault="003A274C" w:rsidP="003A274C">
            <w:pPr>
              <w:rPr>
                <w:rFonts w:eastAsia="MS Mincho"/>
              </w:rPr>
            </w:pPr>
            <w:r w:rsidRPr="00DE08B8">
              <w:rPr>
                <w:rFonts w:eastAsia="Yu Mincho" w:hint="eastAsia"/>
              </w:rPr>
              <w:t>Use of beam prediction could impact other RRM requirements which rely on measurement reports. Possible impact to CBD was brought up in one of the contributions. RAN4 could discuss how to handle such cases</w:t>
            </w:r>
          </w:p>
          <w:p w14:paraId="407343D6" w14:textId="77777777" w:rsidR="003A274C" w:rsidRPr="00DE08B8" w:rsidRDefault="003A274C" w:rsidP="003A274C">
            <w:pPr>
              <w:rPr>
                <w:b/>
                <w:u w:val="single"/>
              </w:rPr>
            </w:pPr>
            <w:r w:rsidRPr="00DE08B8">
              <w:rPr>
                <w:b/>
                <w:u w:val="single"/>
              </w:rPr>
              <w:t>Issue 2-</w:t>
            </w:r>
            <w:r w:rsidRPr="00DE08B8">
              <w:rPr>
                <w:rFonts w:eastAsia="Yu Mincho" w:hint="eastAsia"/>
                <w:b/>
                <w:u w:val="single"/>
              </w:rPr>
              <w:t>6</w:t>
            </w:r>
            <w:r w:rsidRPr="00DE08B8">
              <w:rPr>
                <w:b/>
                <w:u w:val="single"/>
              </w:rPr>
              <w:t>:</w:t>
            </w:r>
            <w:r w:rsidRPr="00DE08B8">
              <w:rPr>
                <w:b/>
                <w:u w:val="single"/>
              </w:rPr>
              <w:tab/>
            </w:r>
            <w:r w:rsidRPr="00DE08B8">
              <w:rPr>
                <w:rFonts w:eastAsia="Yu Mincho" w:hint="eastAsia"/>
                <w:b/>
                <w:u w:val="single"/>
              </w:rPr>
              <w:t>Simulation results</w:t>
            </w:r>
          </w:p>
          <w:p w14:paraId="20FE3984" w14:textId="77777777" w:rsidR="003A274C" w:rsidRPr="00DE08B8" w:rsidRDefault="003A274C" w:rsidP="0045779A">
            <w:pPr>
              <w:pStyle w:val="ListParagraph"/>
              <w:numPr>
                <w:ilvl w:val="0"/>
                <w:numId w:val="43"/>
              </w:numPr>
              <w:overflowPunct w:val="0"/>
              <w:autoSpaceDE w:val="0"/>
              <w:adjustRightInd w:val="0"/>
              <w:spacing w:after="120"/>
              <w:ind w:left="720"/>
              <w:textAlignment w:val="baseline"/>
              <w:rPr>
                <w:rFonts w:eastAsia="SimSun"/>
              </w:rPr>
            </w:pPr>
            <w:r w:rsidRPr="00DE08B8">
              <w:rPr>
                <w:rFonts w:eastAsia="SimSun"/>
              </w:rPr>
              <w:lastRenderedPageBreak/>
              <w:t>Proposals</w:t>
            </w:r>
          </w:p>
          <w:p w14:paraId="53F14F73" w14:textId="77777777" w:rsidR="003A274C" w:rsidRPr="00DE08B8" w:rsidRDefault="003A274C" w:rsidP="0045779A">
            <w:pPr>
              <w:pStyle w:val="ListParagraph"/>
              <w:numPr>
                <w:ilvl w:val="1"/>
                <w:numId w:val="43"/>
              </w:numPr>
              <w:overflowPunct w:val="0"/>
              <w:autoSpaceDE w:val="0"/>
              <w:adjustRightInd w:val="0"/>
              <w:spacing w:after="120"/>
              <w:ind w:left="1440"/>
              <w:textAlignment w:val="baseline"/>
              <w:rPr>
                <w:rFonts w:eastAsia="SimSun"/>
              </w:rPr>
            </w:pPr>
            <w:r w:rsidRPr="00DE08B8">
              <w:rPr>
                <w:rFonts w:eastAsia="SimSun"/>
              </w:rPr>
              <w:t>Option 1:</w:t>
            </w:r>
            <w:r w:rsidRPr="00DE08B8">
              <w:rPr>
                <w:rFonts w:eastAsia="Yu Mincho" w:hint="eastAsia"/>
              </w:rPr>
              <w:t xml:space="preserve"> RAN4 to further analyze which requirements could be impacted. Companies to bring analysis until next meeting on impacted </w:t>
            </w:r>
            <w:r w:rsidRPr="00DE08B8">
              <w:rPr>
                <w:rFonts w:eastAsia="Yu Mincho"/>
              </w:rPr>
              <w:t>requirements</w:t>
            </w:r>
            <w:r w:rsidRPr="00DE08B8">
              <w:rPr>
                <w:rFonts w:eastAsia="Yu Mincho" w:hint="eastAsia"/>
              </w:rPr>
              <w:t xml:space="preserve"> and potential changes.</w:t>
            </w:r>
            <w:r w:rsidRPr="00DE08B8">
              <w:rPr>
                <w:rFonts w:eastAsia="SimSun"/>
              </w:rPr>
              <w:t xml:space="preserve"> </w:t>
            </w:r>
          </w:p>
          <w:p w14:paraId="6B81C817" w14:textId="77777777" w:rsidR="003A274C" w:rsidRPr="00DE08B8" w:rsidRDefault="003A274C" w:rsidP="0045779A">
            <w:pPr>
              <w:pStyle w:val="ListParagraph"/>
              <w:numPr>
                <w:ilvl w:val="1"/>
                <w:numId w:val="43"/>
              </w:numPr>
              <w:overflowPunct w:val="0"/>
              <w:autoSpaceDE w:val="0"/>
              <w:adjustRightInd w:val="0"/>
              <w:spacing w:after="120"/>
              <w:ind w:left="1440"/>
              <w:textAlignment w:val="baseline"/>
              <w:rPr>
                <w:rFonts w:eastAsia="SimSun"/>
              </w:rPr>
            </w:pPr>
            <w:r w:rsidRPr="00DE08B8">
              <w:rPr>
                <w:rFonts w:eastAsia="Yu Mincho" w:hint="eastAsia"/>
              </w:rPr>
              <w:t>O</w:t>
            </w:r>
            <w:r w:rsidRPr="00DE08B8">
              <w:rPr>
                <w:rFonts w:eastAsia="Yu Mincho"/>
              </w:rPr>
              <w:t>p</w:t>
            </w:r>
            <w:r w:rsidRPr="00DE08B8">
              <w:rPr>
                <w:rFonts w:eastAsia="Yu Mincho" w:hint="eastAsia"/>
              </w:rPr>
              <w:t xml:space="preserve">tion 2: RAN4 to only discuss the impact to CBD </w:t>
            </w:r>
            <w:r w:rsidRPr="00DE08B8">
              <w:rPr>
                <w:rFonts w:eastAsia="Yu Mincho"/>
              </w:rPr>
              <w:t>evaluation</w:t>
            </w:r>
            <w:r w:rsidRPr="00DE08B8">
              <w:rPr>
                <w:rFonts w:eastAsia="Yu Mincho" w:hint="eastAsia"/>
              </w:rPr>
              <w:t xml:space="preserve"> period:</w:t>
            </w:r>
          </w:p>
          <w:p w14:paraId="6CE607F9" w14:textId="7E9FFBEB" w:rsidR="003A274C" w:rsidRPr="00DE08B8" w:rsidRDefault="003A274C" w:rsidP="0045779A">
            <w:pPr>
              <w:pStyle w:val="ListParagraph"/>
              <w:numPr>
                <w:ilvl w:val="2"/>
                <w:numId w:val="43"/>
              </w:numPr>
              <w:overflowPunct w:val="0"/>
              <w:autoSpaceDE w:val="0"/>
              <w:adjustRightInd w:val="0"/>
              <w:spacing w:after="120"/>
              <w:textAlignment w:val="baseline"/>
              <w:rPr>
                <w:rFonts w:eastAsia="SimSun"/>
              </w:rPr>
            </w:pPr>
            <w:r w:rsidRPr="00DE08B8">
              <w:rPr>
                <w:b/>
                <w:bCs/>
              </w:rPr>
              <w:t xml:space="preserve">RAN4 should consider the impact in RAN4 requirements for the Evaluation period </w:t>
            </w:r>
            <w:r w:rsidRPr="00DE08B8">
              <w:fldChar w:fldCharType="begin"/>
            </w:r>
            <w:r w:rsidRPr="00DE08B8">
              <w:instrText xml:space="preserve"> INCLUDEPICTURE "/Users/eliling/Library/Containers/com.kingsoft.wpsoffice.mac.global/Data/tmp/wps-eliling/ksohtml/wps2.jpg" \* MERGEFORMATINET </w:instrText>
            </w:r>
            <w:r w:rsidRPr="00DE08B8">
              <w:fldChar w:fldCharType="separate"/>
            </w:r>
            <w:r w:rsidRPr="00DE08B8">
              <w:rPr>
                <w:noProof/>
              </w:rPr>
              <w:drawing>
                <wp:inline distT="0" distB="0" distL="0" distR="0" wp14:anchorId="50E02479" wp14:editId="2FC1371A">
                  <wp:extent cx="1506415" cy="117225"/>
                  <wp:effectExtent l="0" t="0" r="0" b="0"/>
                  <wp:docPr id="110509730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82103" cy="146460"/>
                          </a:xfrm>
                          <a:prstGeom prst="rect">
                            <a:avLst/>
                          </a:prstGeom>
                          <a:noFill/>
                          <a:ln>
                            <a:noFill/>
                          </a:ln>
                        </pic:spPr>
                      </pic:pic>
                    </a:graphicData>
                  </a:graphic>
                </wp:inline>
              </w:drawing>
            </w:r>
            <w:r w:rsidRPr="00DE08B8">
              <w:fldChar w:fldCharType="end"/>
            </w:r>
            <w:r w:rsidRPr="00DE08B8">
              <w:rPr>
                <w:b/>
                <w:bCs/>
              </w:rPr>
              <w:t xml:space="preserve"> due to the presence of predicted beams</w:t>
            </w:r>
            <w:r w:rsidRPr="00DE08B8">
              <w:rPr>
                <w:rFonts w:eastAsia="Yu Mincho" w:hint="eastAsia"/>
              </w:rPr>
              <w:t xml:space="preserve"> </w:t>
            </w:r>
          </w:p>
          <w:p w14:paraId="4FCCD1C5" w14:textId="77777777" w:rsidR="003A274C" w:rsidRPr="00DE08B8" w:rsidRDefault="003A274C" w:rsidP="0045779A">
            <w:pPr>
              <w:pStyle w:val="ListParagraph"/>
              <w:numPr>
                <w:ilvl w:val="1"/>
                <w:numId w:val="43"/>
              </w:numPr>
              <w:overflowPunct w:val="0"/>
              <w:autoSpaceDE w:val="0"/>
              <w:adjustRightInd w:val="0"/>
              <w:spacing w:after="120"/>
              <w:textAlignment w:val="baseline"/>
              <w:rPr>
                <w:rFonts w:eastAsia="SimSun"/>
              </w:rPr>
            </w:pPr>
            <w:r w:rsidRPr="00DE08B8">
              <w:rPr>
                <w:rFonts w:eastAsia="Yu Mincho" w:hint="eastAsia"/>
              </w:rPr>
              <w:t>Option 3: RAN4 does need to discuss such impact, the changes would implicitly apply by assume a predicted beam as measured/reported</w:t>
            </w:r>
          </w:p>
          <w:p w14:paraId="7F984535" w14:textId="77777777" w:rsidR="003A274C" w:rsidRPr="00DE08B8" w:rsidRDefault="003A274C" w:rsidP="0045779A">
            <w:pPr>
              <w:pStyle w:val="ListParagraph"/>
              <w:numPr>
                <w:ilvl w:val="1"/>
                <w:numId w:val="43"/>
              </w:numPr>
              <w:overflowPunct w:val="0"/>
              <w:autoSpaceDE w:val="0"/>
              <w:adjustRightInd w:val="0"/>
              <w:spacing w:after="120"/>
              <w:textAlignment w:val="baseline"/>
              <w:rPr>
                <w:rFonts w:eastAsia="SimSun"/>
              </w:rPr>
            </w:pPr>
            <w:r w:rsidRPr="00DE08B8">
              <w:rPr>
                <w:rFonts w:eastAsia="Yu Mincho" w:hint="eastAsia"/>
              </w:rPr>
              <w:t>Option 4: There is no impact, this is not in scope</w:t>
            </w:r>
          </w:p>
          <w:p w14:paraId="0FA40FDF" w14:textId="77777777" w:rsidR="003A274C" w:rsidRPr="00DE08B8" w:rsidRDefault="003A274C" w:rsidP="0045779A">
            <w:pPr>
              <w:pStyle w:val="ListParagraph"/>
              <w:numPr>
                <w:ilvl w:val="1"/>
                <w:numId w:val="43"/>
              </w:numPr>
              <w:overflowPunct w:val="0"/>
              <w:autoSpaceDE w:val="0"/>
              <w:adjustRightInd w:val="0"/>
              <w:spacing w:after="120"/>
              <w:textAlignment w:val="baseline"/>
              <w:rPr>
                <w:rFonts w:eastAsia="SimSun"/>
              </w:rPr>
            </w:pPr>
            <w:r w:rsidRPr="00DE08B8">
              <w:rPr>
                <w:rFonts w:eastAsia="Yu Mincho" w:hint="eastAsia"/>
              </w:rPr>
              <w:t>Option 5: others</w:t>
            </w:r>
          </w:p>
          <w:p w14:paraId="24019D07" w14:textId="77777777" w:rsidR="003A274C" w:rsidRPr="00DE08B8" w:rsidRDefault="003A274C" w:rsidP="0045779A">
            <w:pPr>
              <w:pStyle w:val="ListParagraph"/>
              <w:numPr>
                <w:ilvl w:val="0"/>
                <w:numId w:val="43"/>
              </w:numPr>
              <w:overflowPunct w:val="0"/>
              <w:autoSpaceDE w:val="0"/>
              <w:adjustRightInd w:val="0"/>
              <w:spacing w:after="120"/>
              <w:ind w:left="720"/>
              <w:textAlignment w:val="baseline"/>
              <w:rPr>
                <w:rFonts w:eastAsia="SimSun"/>
              </w:rPr>
            </w:pPr>
            <w:r w:rsidRPr="00DE08B8">
              <w:rPr>
                <w:rFonts w:eastAsia="SimSun"/>
              </w:rPr>
              <w:t>Recommended WF</w:t>
            </w:r>
          </w:p>
          <w:p w14:paraId="685E8ED7" w14:textId="6F690575" w:rsidR="003A274C" w:rsidRPr="003A274C" w:rsidRDefault="003A274C" w:rsidP="0045779A">
            <w:pPr>
              <w:pStyle w:val="ListParagraph"/>
              <w:numPr>
                <w:ilvl w:val="1"/>
                <w:numId w:val="43"/>
              </w:numPr>
              <w:overflowPunct w:val="0"/>
              <w:autoSpaceDE w:val="0"/>
              <w:adjustRightInd w:val="0"/>
              <w:spacing w:after="120"/>
              <w:ind w:left="1440"/>
              <w:textAlignment w:val="baseline"/>
              <w:rPr>
                <w:color w:val="0070C0"/>
              </w:rPr>
            </w:pPr>
            <w:r w:rsidRPr="00DE08B8">
              <w:rPr>
                <w:rFonts w:eastAsia="SimSun"/>
              </w:rPr>
              <w:t>To be discussed</w:t>
            </w:r>
          </w:p>
        </w:tc>
      </w:tr>
    </w:tbl>
    <w:bookmarkEnd w:id="0"/>
    <w:bookmarkEnd w:id="1"/>
    <w:p w14:paraId="64CB36AF" w14:textId="21DE70F8" w:rsidR="003A274C" w:rsidRDefault="003A274C" w:rsidP="003A274C">
      <w:r>
        <w:lastRenderedPageBreak/>
        <w:t xml:space="preserve">Until now, the beam management procedures, e.g., BFD, RLM and CBD, have not been studied by RAN1/2. </w:t>
      </w:r>
      <w:r w:rsidR="002E4327">
        <w:t>Therefore, it would not be reasonable to initiate a study on the CBD evaluation period at this stage.</w:t>
      </w:r>
    </w:p>
    <w:p w14:paraId="25B63BD6" w14:textId="22DAD0E0" w:rsidR="00DE08B8" w:rsidRPr="00C961C9" w:rsidRDefault="0029606E" w:rsidP="003A274C">
      <w:pPr>
        <w:rPr>
          <w:b/>
        </w:rPr>
      </w:pPr>
      <w:r w:rsidRPr="00C36F0A">
        <w:rPr>
          <w:rFonts w:eastAsia="Yu Mincho"/>
          <w:b/>
        </w:rPr>
        <w:t xml:space="preserve">Proposal </w:t>
      </w:r>
      <w:r w:rsidRPr="0029606E">
        <w:rPr>
          <w:rFonts w:eastAsia="Yu Mincho"/>
          <w:b/>
        </w:rPr>
        <w:fldChar w:fldCharType="begin"/>
      </w:r>
      <w:r w:rsidRPr="0029606E">
        <w:rPr>
          <w:rFonts w:eastAsia="Yu Mincho"/>
          <w:b/>
        </w:rPr>
        <w:instrText xml:space="preserve"> SEQ Proposal \* ARABIC </w:instrText>
      </w:r>
      <w:r w:rsidRPr="0029606E">
        <w:rPr>
          <w:rFonts w:eastAsia="Yu Mincho"/>
          <w:b/>
        </w:rPr>
        <w:fldChar w:fldCharType="separate"/>
      </w:r>
      <w:r w:rsidR="00F20CD1">
        <w:rPr>
          <w:rFonts w:eastAsia="Yu Mincho"/>
          <w:b/>
          <w:noProof/>
        </w:rPr>
        <w:t>21</w:t>
      </w:r>
      <w:r w:rsidRPr="0029606E">
        <w:rPr>
          <w:rFonts w:eastAsia="Yu Mincho"/>
          <w:b/>
        </w:rPr>
        <w:fldChar w:fldCharType="end"/>
      </w:r>
      <w:r w:rsidRPr="00C36F0A">
        <w:rPr>
          <w:rFonts w:eastAsia="Yu Mincho"/>
          <w:b/>
        </w:rPr>
        <w:t>:</w:t>
      </w:r>
      <w:r w:rsidRPr="00C961C9">
        <w:rPr>
          <w:rFonts w:eastAsia="Yu Mincho"/>
          <w:b/>
        </w:rPr>
        <w:t xml:space="preserve"> </w:t>
      </w:r>
      <w:r w:rsidR="00DE08B8" w:rsidRPr="00C961C9">
        <w:rPr>
          <w:b/>
        </w:rPr>
        <w:t xml:space="preserve">RAN4 not to </w:t>
      </w:r>
      <w:r w:rsidR="00A30D8E" w:rsidRPr="00A30D8E">
        <w:rPr>
          <w:b/>
        </w:rPr>
        <w:t>study BFD, RLM, or CBD until clear solutions have been defined and agreed upon in RAN1/2.</w:t>
      </w:r>
    </w:p>
    <w:p w14:paraId="6D84B83A" w14:textId="58C27F28" w:rsidR="00E33572" w:rsidRDefault="00560C42" w:rsidP="00C67E3A">
      <w:pPr>
        <w:pStyle w:val="Heading2"/>
        <w:tabs>
          <w:tab w:val="clear" w:pos="5396"/>
        </w:tabs>
        <w:ind w:left="851" w:hanging="567"/>
      </w:pPr>
      <w:r w:rsidRPr="00765D29">
        <w:t>T</w:t>
      </w:r>
      <w:r w:rsidR="00C67E3A" w:rsidRPr="00765D29">
        <w:t>estability and interoperability</w:t>
      </w:r>
    </w:p>
    <w:p w14:paraId="2187D3A3" w14:textId="1FAB6CFC" w:rsidR="00CA607E" w:rsidRPr="00B52F5C" w:rsidRDefault="00CA607E" w:rsidP="00B52F5C">
      <w:pPr>
        <w:pStyle w:val="Heading3"/>
      </w:pPr>
      <w:r w:rsidRPr="00B52F5C">
        <w:t>Issue 4-1: Baseline test setup</w:t>
      </w:r>
    </w:p>
    <w:tbl>
      <w:tblPr>
        <w:tblStyle w:val="TableGrid"/>
        <w:tblW w:w="0" w:type="auto"/>
        <w:tblLook w:val="04A0" w:firstRow="1" w:lastRow="0" w:firstColumn="1" w:lastColumn="0" w:noHBand="0" w:noVBand="1"/>
      </w:tblPr>
      <w:tblGrid>
        <w:gridCol w:w="10142"/>
      </w:tblGrid>
      <w:tr w:rsidR="00202210" w:rsidRPr="00202210" w14:paraId="4122B607" w14:textId="77777777" w:rsidTr="00FC2BB4">
        <w:tc>
          <w:tcPr>
            <w:tcW w:w="10142" w:type="dxa"/>
          </w:tcPr>
          <w:p w14:paraId="00FB2398" w14:textId="77777777" w:rsidR="00FC2BB4" w:rsidRPr="00202210" w:rsidRDefault="00FC2BB4" w:rsidP="00FC2BB4">
            <w:pPr>
              <w:numPr>
                <w:ilvl w:val="0"/>
                <w:numId w:val="13"/>
              </w:numPr>
              <w:spacing w:before="0" w:beforeAutospacing="0" w:after="120"/>
              <w:ind w:left="720"/>
              <w:rPr>
                <w:color w:val="000000" w:themeColor="text1"/>
                <w:lang w:val="en-GB"/>
              </w:rPr>
            </w:pPr>
            <w:r w:rsidRPr="00202210">
              <w:rPr>
                <w:color w:val="000000" w:themeColor="text1"/>
                <w:lang w:val="en-GB"/>
              </w:rPr>
              <w:t>Proposals</w:t>
            </w:r>
          </w:p>
          <w:p w14:paraId="3D911C91" w14:textId="77777777" w:rsidR="00FC2BB4" w:rsidRPr="00202210" w:rsidRDefault="00FC2BB4" w:rsidP="00FC2BB4">
            <w:pPr>
              <w:numPr>
                <w:ilvl w:val="1"/>
                <w:numId w:val="13"/>
              </w:numPr>
              <w:spacing w:before="0" w:beforeAutospacing="0" w:after="120"/>
              <w:ind w:left="1440"/>
              <w:rPr>
                <w:color w:val="000000" w:themeColor="text1"/>
                <w:lang w:val="en-GB"/>
              </w:rPr>
            </w:pPr>
            <w:r w:rsidRPr="00202210">
              <w:rPr>
                <w:color w:val="000000" w:themeColor="text1"/>
                <w:lang w:val="en-GB"/>
              </w:rPr>
              <w:t xml:space="preserve">Option 1: </w:t>
            </w:r>
            <w:r w:rsidRPr="00202210">
              <w:rPr>
                <w:rFonts w:eastAsia="Yu Mincho" w:hint="eastAsia"/>
                <w:color w:val="000000" w:themeColor="text1"/>
                <w:lang w:val="en-GB" w:eastAsia="ja-JP"/>
              </w:rPr>
              <w:t>Single AoA setup (different Tx beams emulated only with power difference?)</w:t>
            </w:r>
          </w:p>
          <w:p w14:paraId="0301AFD0" w14:textId="77777777" w:rsidR="00FC2BB4" w:rsidRPr="00202210" w:rsidRDefault="00FC2BB4" w:rsidP="00FC2BB4">
            <w:pPr>
              <w:numPr>
                <w:ilvl w:val="2"/>
                <w:numId w:val="13"/>
              </w:numPr>
              <w:spacing w:before="0" w:beforeAutospacing="0" w:after="120"/>
              <w:rPr>
                <w:color w:val="000000" w:themeColor="text1"/>
                <w:lang w:val="en-GB"/>
              </w:rPr>
            </w:pPr>
            <w:r w:rsidRPr="00202210">
              <w:rPr>
                <w:rFonts w:eastAsia="Yu Mincho"/>
                <w:color w:val="000000" w:themeColor="text1"/>
                <w:lang w:val="en-GB" w:eastAsia="ja-JP"/>
              </w:rPr>
              <w:t>I</w:t>
            </w:r>
            <w:r w:rsidRPr="00202210">
              <w:rPr>
                <w:rFonts w:eastAsia="Yu Mincho" w:hint="eastAsia"/>
                <w:color w:val="000000" w:themeColor="text1"/>
                <w:lang w:val="en-GB" w:eastAsia="ja-JP"/>
              </w:rPr>
              <w:t>s it possible to test if UE can also make a prediction when set B beams come from different directions?</w:t>
            </w:r>
          </w:p>
          <w:p w14:paraId="72C261ED" w14:textId="77777777" w:rsidR="00FC2BB4" w:rsidRPr="00202210" w:rsidRDefault="00FC2BB4" w:rsidP="00FC2BB4">
            <w:pPr>
              <w:numPr>
                <w:ilvl w:val="2"/>
                <w:numId w:val="13"/>
              </w:numPr>
              <w:spacing w:before="0" w:beforeAutospacing="0" w:after="120"/>
              <w:rPr>
                <w:color w:val="000000" w:themeColor="text1"/>
                <w:lang w:val="en-GB"/>
              </w:rPr>
            </w:pPr>
            <w:r w:rsidRPr="00202210">
              <w:rPr>
                <w:rFonts w:eastAsia="Yu Mincho" w:hint="eastAsia"/>
                <w:color w:val="000000" w:themeColor="text1"/>
                <w:lang w:val="en-GB" w:eastAsia="ja-JP"/>
              </w:rPr>
              <w:t>How many Tx beams can be emulated when the spatial domain properties are lost?</w:t>
            </w:r>
          </w:p>
          <w:p w14:paraId="2633B71D" w14:textId="77777777" w:rsidR="00FC2BB4" w:rsidRPr="00202210" w:rsidRDefault="00FC2BB4" w:rsidP="00FC2BB4">
            <w:pPr>
              <w:numPr>
                <w:ilvl w:val="2"/>
                <w:numId w:val="13"/>
              </w:numPr>
              <w:spacing w:before="0" w:beforeAutospacing="0" w:after="120"/>
              <w:rPr>
                <w:color w:val="000000" w:themeColor="text1"/>
                <w:lang w:val="en-GB"/>
              </w:rPr>
            </w:pPr>
            <w:r w:rsidRPr="00202210">
              <w:rPr>
                <w:rFonts w:eastAsia="Yu Mincho" w:hint="eastAsia"/>
                <w:color w:val="000000" w:themeColor="text1"/>
                <w:lang w:val="en-GB" w:eastAsia="ja-JP"/>
              </w:rPr>
              <w:t>W</w:t>
            </w:r>
            <w:r w:rsidRPr="00202210">
              <w:rPr>
                <w:rFonts w:eastAsia="Yu Mincho"/>
                <w:color w:val="000000" w:themeColor="text1"/>
                <w:lang w:val="en-GB" w:eastAsia="ja-JP"/>
              </w:rPr>
              <w:t>i</w:t>
            </w:r>
            <w:r w:rsidRPr="00202210">
              <w:rPr>
                <w:rFonts w:eastAsia="Yu Mincho" w:hint="eastAsia"/>
                <w:color w:val="000000" w:themeColor="text1"/>
                <w:lang w:val="en-GB" w:eastAsia="ja-JP"/>
              </w:rPr>
              <w:t>ll UE need just a simple interpolation model or is a more complex model necessary to pass such a test?</w:t>
            </w:r>
          </w:p>
          <w:p w14:paraId="2904A13D" w14:textId="77777777" w:rsidR="00FC2BB4" w:rsidRPr="00202210" w:rsidRDefault="00FC2BB4" w:rsidP="00FC2BB4">
            <w:pPr>
              <w:numPr>
                <w:ilvl w:val="2"/>
                <w:numId w:val="13"/>
              </w:numPr>
              <w:spacing w:before="0" w:beforeAutospacing="0" w:after="120"/>
              <w:rPr>
                <w:color w:val="000000" w:themeColor="text1"/>
                <w:lang w:val="en-GB"/>
              </w:rPr>
            </w:pPr>
            <w:r w:rsidRPr="00202210">
              <w:rPr>
                <w:rFonts w:eastAsia="Yu Mincho"/>
                <w:color w:val="000000" w:themeColor="text1"/>
                <w:lang w:val="en-GB" w:eastAsia="ja-JP"/>
              </w:rPr>
              <w:t>Can additional (L1-)RSRP measurement accuracy requirement (e.g. spherical coverage) be used to complement Single AoA testing with directional/spatial UE performance?</w:t>
            </w:r>
          </w:p>
          <w:p w14:paraId="31AA6280" w14:textId="77777777" w:rsidR="00FC2BB4" w:rsidRPr="00202210" w:rsidRDefault="00FC2BB4" w:rsidP="00FC2BB4">
            <w:pPr>
              <w:numPr>
                <w:ilvl w:val="1"/>
                <w:numId w:val="13"/>
              </w:numPr>
              <w:spacing w:before="0" w:beforeAutospacing="0" w:after="120"/>
              <w:ind w:left="1440"/>
              <w:rPr>
                <w:color w:val="000000" w:themeColor="text1"/>
                <w:lang w:val="en-GB"/>
              </w:rPr>
            </w:pPr>
            <w:r w:rsidRPr="00202210">
              <w:rPr>
                <w:color w:val="000000" w:themeColor="text1"/>
                <w:lang w:val="en-GB"/>
              </w:rPr>
              <w:t xml:space="preserve">Option 2: </w:t>
            </w:r>
            <w:r w:rsidRPr="00202210">
              <w:rPr>
                <w:rFonts w:eastAsia="Yu Mincho" w:hint="eastAsia"/>
                <w:color w:val="000000" w:themeColor="text1"/>
                <w:lang w:val="en-GB" w:eastAsia="ja-JP"/>
              </w:rPr>
              <w:t xml:space="preserve">Single AoA setup with </w:t>
            </w:r>
            <w:r w:rsidRPr="00202210">
              <w:rPr>
                <w:rFonts w:eastAsia="Yu Mincho"/>
                <w:color w:val="000000" w:themeColor="text1"/>
                <w:lang w:val="en-GB" w:eastAsia="ja-JP"/>
              </w:rPr>
              <w:t>“</w:t>
            </w:r>
            <w:r w:rsidRPr="00202210">
              <w:rPr>
                <w:rFonts w:eastAsia="Yu Mincho" w:hint="eastAsia"/>
                <w:color w:val="000000" w:themeColor="text1"/>
                <w:lang w:val="en-GB" w:eastAsia="ja-JP"/>
              </w:rPr>
              <w:t>two stage approach</w:t>
            </w:r>
            <w:r w:rsidRPr="00202210">
              <w:rPr>
                <w:rFonts w:eastAsia="Yu Mincho"/>
                <w:color w:val="000000" w:themeColor="text1"/>
                <w:lang w:val="en-GB" w:eastAsia="ja-JP"/>
              </w:rPr>
              <w:t>”</w:t>
            </w:r>
            <w:r w:rsidRPr="00202210">
              <w:rPr>
                <w:rFonts w:eastAsia="Yu Mincho" w:hint="eastAsia"/>
                <w:color w:val="000000" w:themeColor="text1"/>
                <w:lang w:val="en-GB" w:eastAsia="ja-JP"/>
              </w:rPr>
              <w:t xml:space="preserve"> </w:t>
            </w:r>
          </w:p>
          <w:p w14:paraId="70918AF5" w14:textId="77777777" w:rsidR="00FC2BB4" w:rsidRPr="00202210" w:rsidRDefault="00FC2BB4" w:rsidP="00FC2BB4">
            <w:pPr>
              <w:numPr>
                <w:ilvl w:val="2"/>
                <w:numId w:val="13"/>
              </w:numPr>
              <w:spacing w:before="0" w:beforeAutospacing="0" w:after="120"/>
              <w:rPr>
                <w:color w:val="000000" w:themeColor="text1"/>
                <w:lang w:val="en-GB"/>
              </w:rPr>
            </w:pPr>
            <w:r w:rsidRPr="00202210">
              <w:rPr>
                <w:rFonts w:eastAsia="Yu Mincho"/>
                <w:color w:val="000000" w:themeColor="text1"/>
                <w:lang w:val="en-GB" w:eastAsia="ja-JP"/>
              </w:rPr>
              <w:t>W</w:t>
            </w:r>
            <w:r w:rsidRPr="00202210">
              <w:rPr>
                <w:rFonts w:eastAsia="Yu Mincho" w:hint="eastAsia"/>
                <w:color w:val="000000" w:themeColor="text1"/>
                <w:lang w:val="en-GB" w:eastAsia="ja-JP"/>
              </w:rPr>
              <w:t>ill a UE which uses Rx beam information in the prediction model have to also implement a model which does not use the Rx beam information?</w:t>
            </w:r>
          </w:p>
          <w:p w14:paraId="1A8CDDA1" w14:textId="77777777" w:rsidR="00FC2BB4" w:rsidRPr="00202210" w:rsidRDefault="00FC2BB4" w:rsidP="00FC2BB4">
            <w:pPr>
              <w:numPr>
                <w:ilvl w:val="2"/>
                <w:numId w:val="13"/>
              </w:numPr>
              <w:spacing w:before="0" w:beforeAutospacing="0" w:after="120"/>
              <w:rPr>
                <w:color w:val="000000" w:themeColor="text1"/>
                <w:lang w:val="en-GB"/>
              </w:rPr>
            </w:pPr>
            <w:r w:rsidRPr="00202210">
              <w:rPr>
                <w:rFonts w:eastAsia="Yu Mincho" w:hint="eastAsia"/>
                <w:color w:val="000000" w:themeColor="text1"/>
                <w:lang w:val="en-GB" w:eastAsia="ja-JP"/>
              </w:rPr>
              <w:t>Are there any implementation constraints on a UE to execute/pass this test?</w:t>
            </w:r>
          </w:p>
          <w:p w14:paraId="291F304C" w14:textId="77777777" w:rsidR="00FC2BB4" w:rsidRPr="00202210" w:rsidRDefault="00FC2BB4" w:rsidP="00FC2BB4">
            <w:pPr>
              <w:numPr>
                <w:ilvl w:val="2"/>
                <w:numId w:val="13"/>
              </w:numPr>
              <w:spacing w:before="0" w:beforeAutospacing="0" w:after="120"/>
              <w:rPr>
                <w:color w:val="000000" w:themeColor="text1"/>
                <w:lang w:val="en-GB"/>
              </w:rPr>
            </w:pPr>
            <w:r w:rsidRPr="00202210">
              <w:rPr>
                <w:rFonts w:eastAsia="Yu Mincho" w:hint="eastAsia"/>
                <w:color w:val="000000" w:themeColor="text1"/>
                <w:lang w:val="en-GB" w:eastAsia="ja-JP"/>
              </w:rPr>
              <w:t>How will the TE know the UE Rx beam pattern?</w:t>
            </w:r>
          </w:p>
          <w:p w14:paraId="2C8CA00A" w14:textId="77777777" w:rsidR="00FC2BB4" w:rsidRPr="00202210" w:rsidRDefault="00FC2BB4" w:rsidP="00FC2BB4">
            <w:pPr>
              <w:numPr>
                <w:ilvl w:val="1"/>
                <w:numId w:val="13"/>
              </w:numPr>
              <w:spacing w:before="0" w:beforeAutospacing="0" w:after="120"/>
              <w:ind w:left="1440"/>
              <w:rPr>
                <w:color w:val="000000" w:themeColor="text1"/>
                <w:lang w:val="en-GB"/>
              </w:rPr>
            </w:pPr>
            <w:r w:rsidRPr="00202210">
              <w:rPr>
                <w:rFonts w:eastAsia="Yu Mincho" w:hint="eastAsia"/>
                <w:color w:val="000000" w:themeColor="text1"/>
                <w:lang w:val="en-GB" w:eastAsia="ja-JP"/>
              </w:rPr>
              <w:t>O</w:t>
            </w:r>
            <w:r w:rsidRPr="00202210">
              <w:rPr>
                <w:rFonts w:eastAsia="Yu Mincho"/>
                <w:color w:val="000000" w:themeColor="text1"/>
                <w:lang w:val="en-GB" w:eastAsia="ja-JP"/>
              </w:rPr>
              <w:t xml:space="preserve">ption 3: </w:t>
            </w:r>
            <w:r w:rsidRPr="00202210">
              <w:rPr>
                <w:rFonts w:eastAsia="Yu Mincho" w:hint="eastAsia"/>
                <w:color w:val="000000" w:themeColor="text1"/>
                <w:lang w:val="en-GB" w:eastAsia="ja-JP"/>
              </w:rPr>
              <w:t>multi AoA setup</w:t>
            </w:r>
            <w:r w:rsidRPr="00202210">
              <w:rPr>
                <w:rFonts w:eastAsia="Yu Mincho"/>
                <w:color w:val="000000" w:themeColor="text1"/>
                <w:lang w:val="en-GB" w:eastAsia="ja-JP"/>
              </w:rPr>
              <w:t>–</w:t>
            </w:r>
            <w:r w:rsidRPr="00202210">
              <w:rPr>
                <w:rFonts w:eastAsia="Yu Mincho" w:hint="eastAsia"/>
                <w:color w:val="000000" w:themeColor="text1"/>
                <w:lang w:val="en-GB" w:eastAsia="ja-JP"/>
              </w:rPr>
              <w:t xml:space="preserve"> RRM test setup as </w:t>
            </w:r>
            <w:r w:rsidRPr="00202210">
              <w:rPr>
                <w:rFonts w:eastAsia="Yu Mincho"/>
                <w:color w:val="000000" w:themeColor="text1"/>
                <w:lang w:val="en-GB" w:eastAsia="ja-JP"/>
              </w:rPr>
              <w:t>baseline (including enhancement for up to 4AoA active probes)</w:t>
            </w:r>
          </w:p>
          <w:p w14:paraId="29E45D9A" w14:textId="77777777" w:rsidR="00FC2BB4" w:rsidRPr="00202210" w:rsidRDefault="00FC2BB4" w:rsidP="00FC2BB4">
            <w:pPr>
              <w:numPr>
                <w:ilvl w:val="2"/>
                <w:numId w:val="13"/>
              </w:numPr>
              <w:spacing w:before="0" w:beforeAutospacing="0" w:after="120"/>
              <w:rPr>
                <w:color w:val="000000" w:themeColor="text1"/>
                <w:lang w:val="en-GB"/>
              </w:rPr>
            </w:pPr>
            <w:r w:rsidRPr="00202210">
              <w:rPr>
                <w:rFonts w:eastAsia="Yu Mincho"/>
                <w:color w:val="000000" w:themeColor="text1"/>
                <w:lang w:val="en-GB" w:eastAsia="ja-JP"/>
              </w:rPr>
              <w:t>H</w:t>
            </w:r>
            <w:r w:rsidRPr="00202210">
              <w:rPr>
                <w:rFonts w:eastAsia="Yu Mincho" w:hint="eastAsia"/>
                <w:color w:val="000000" w:themeColor="text1"/>
                <w:lang w:val="en-GB" w:eastAsia="ja-JP"/>
              </w:rPr>
              <w:t>ow many Tx beams can be emulated with such a setup, what is the relationship between number of probes and number of set B Tx beams?</w:t>
            </w:r>
          </w:p>
          <w:p w14:paraId="38E798BD" w14:textId="77777777" w:rsidR="00FC2BB4" w:rsidRPr="00202210" w:rsidRDefault="00FC2BB4" w:rsidP="00FC2BB4">
            <w:pPr>
              <w:numPr>
                <w:ilvl w:val="2"/>
                <w:numId w:val="13"/>
              </w:numPr>
              <w:spacing w:before="0" w:beforeAutospacing="0" w:after="120"/>
              <w:rPr>
                <w:color w:val="000000" w:themeColor="text1"/>
                <w:lang w:val="en-GB"/>
              </w:rPr>
            </w:pPr>
            <w:r w:rsidRPr="00202210">
              <w:rPr>
                <w:rFonts w:eastAsia="Yu Mincho" w:hint="eastAsia"/>
                <w:color w:val="000000" w:themeColor="text1"/>
                <w:lang w:val="en-GB" w:eastAsia="ja-JP"/>
              </w:rPr>
              <w:t xml:space="preserve">Can AoAs between the probes also be emulated (is it possible to </w:t>
            </w:r>
            <w:r w:rsidRPr="00202210">
              <w:rPr>
                <w:rFonts w:eastAsia="Yu Mincho"/>
                <w:color w:val="000000" w:themeColor="text1"/>
                <w:lang w:val="en-GB" w:eastAsia="ja-JP"/>
              </w:rPr>
              <w:t>“</w:t>
            </w:r>
            <w:r w:rsidRPr="00202210">
              <w:rPr>
                <w:rFonts w:eastAsia="Yu Mincho" w:hint="eastAsia"/>
                <w:color w:val="000000" w:themeColor="text1"/>
                <w:lang w:val="en-GB" w:eastAsia="ja-JP"/>
              </w:rPr>
              <w:t>make it look like</w:t>
            </w:r>
            <w:r w:rsidRPr="00202210">
              <w:rPr>
                <w:rFonts w:eastAsia="Yu Mincho"/>
                <w:color w:val="000000" w:themeColor="text1"/>
                <w:lang w:val="en-GB" w:eastAsia="ja-JP"/>
              </w:rPr>
              <w:t>”</w:t>
            </w:r>
            <w:r w:rsidRPr="00202210">
              <w:rPr>
                <w:rFonts w:eastAsia="Yu Mincho" w:hint="eastAsia"/>
                <w:color w:val="000000" w:themeColor="text1"/>
                <w:lang w:val="en-GB" w:eastAsia="ja-JP"/>
              </w:rPr>
              <w:t xml:space="preserve"> signals are coming from other angles than where the probes are placed?)</w:t>
            </w:r>
          </w:p>
          <w:p w14:paraId="27DB628E" w14:textId="77777777" w:rsidR="00FC2BB4" w:rsidRPr="00202210" w:rsidRDefault="00FC2BB4" w:rsidP="00FC2BB4">
            <w:pPr>
              <w:numPr>
                <w:ilvl w:val="2"/>
                <w:numId w:val="13"/>
              </w:numPr>
              <w:spacing w:before="0" w:beforeAutospacing="0" w:after="120"/>
              <w:rPr>
                <w:color w:val="000000" w:themeColor="text1"/>
                <w:lang w:val="en-GB"/>
              </w:rPr>
            </w:pPr>
            <w:r w:rsidRPr="00202210">
              <w:rPr>
                <w:rFonts w:eastAsia="Yu Mincho" w:hint="eastAsia"/>
                <w:color w:val="000000" w:themeColor="text1"/>
                <w:lang w:val="en-GB" w:eastAsia="ja-JP"/>
              </w:rPr>
              <w:t>Can a simplified CDL be emulated or only TDL from each probe?</w:t>
            </w:r>
          </w:p>
          <w:p w14:paraId="26609789" w14:textId="77777777" w:rsidR="00FC2BB4" w:rsidRPr="00202210" w:rsidRDefault="00FC2BB4" w:rsidP="00FC2BB4">
            <w:pPr>
              <w:numPr>
                <w:ilvl w:val="1"/>
                <w:numId w:val="13"/>
              </w:numPr>
              <w:spacing w:before="0" w:beforeAutospacing="0" w:after="120"/>
              <w:ind w:left="1440"/>
              <w:rPr>
                <w:color w:val="000000" w:themeColor="text1"/>
                <w:lang w:val="en-GB"/>
              </w:rPr>
            </w:pPr>
            <w:r w:rsidRPr="00202210">
              <w:rPr>
                <w:rFonts w:eastAsia="Yu Mincho" w:hint="eastAsia"/>
                <w:color w:val="000000" w:themeColor="text1"/>
                <w:lang w:val="en-GB" w:eastAsia="ja-JP"/>
              </w:rPr>
              <w:t>O</w:t>
            </w:r>
            <w:r w:rsidRPr="00202210">
              <w:rPr>
                <w:rFonts w:eastAsia="Yu Mincho"/>
                <w:color w:val="000000" w:themeColor="text1"/>
                <w:lang w:val="en-GB" w:eastAsia="ja-JP"/>
              </w:rPr>
              <w:t xml:space="preserve">ption 4: </w:t>
            </w:r>
            <w:r w:rsidRPr="00202210">
              <w:rPr>
                <w:rFonts w:eastAsia="Yu Mincho" w:hint="eastAsia"/>
                <w:color w:val="000000" w:themeColor="text1"/>
                <w:lang w:val="en-GB" w:eastAsia="ja-JP"/>
              </w:rPr>
              <w:t xml:space="preserve">multi AoA setup </w:t>
            </w:r>
            <w:r w:rsidRPr="00202210">
              <w:rPr>
                <w:rFonts w:eastAsia="Yu Mincho"/>
                <w:color w:val="000000" w:themeColor="text1"/>
                <w:lang w:val="en-GB" w:eastAsia="ja-JP"/>
              </w:rPr>
              <w:t>–</w:t>
            </w:r>
            <w:r w:rsidRPr="00202210">
              <w:rPr>
                <w:rFonts w:eastAsia="Yu Mincho" w:hint="eastAsia"/>
                <w:color w:val="000000" w:themeColor="text1"/>
                <w:lang w:val="en-GB" w:eastAsia="ja-JP"/>
              </w:rPr>
              <w:t xml:space="preserve"> 3D MPAC system as baseline</w:t>
            </w:r>
          </w:p>
          <w:p w14:paraId="62A23437" w14:textId="77777777" w:rsidR="00FC2BB4" w:rsidRPr="00202210" w:rsidRDefault="00FC2BB4" w:rsidP="00FC2BB4">
            <w:pPr>
              <w:numPr>
                <w:ilvl w:val="2"/>
                <w:numId w:val="13"/>
              </w:numPr>
              <w:spacing w:before="0" w:beforeAutospacing="0" w:after="120"/>
              <w:ind w:left="2272" w:hanging="256"/>
              <w:rPr>
                <w:color w:val="000000" w:themeColor="text1"/>
                <w:lang w:val="en-GB"/>
              </w:rPr>
            </w:pPr>
            <w:r w:rsidRPr="00202210">
              <w:rPr>
                <w:rFonts w:eastAsia="Yu Mincho" w:hint="eastAsia"/>
                <w:color w:val="000000" w:themeColor="text1"/>
                <w:lang w:val="en-GB" w:eastAsia="ja-JP"/>
              </w:rPr>
              <w:t>How many Tx beams can be emulated with the baseline setup?</w:t>
            </w:r>
          </w:p>
          <w:p w14:paraId="03BA0CD5" w14:textId="77777777" w:rsidR="00FC2BB4" w:rsidRPr="00202210" w:rsidRDefault="00FC2BB4" w:rsidP="00FC2BB4">
            <w:pPr>
              <w:numPr>
                <w:ilvl w:val="2"/>
                <w:numId w:val="13"/>
              </w:numPr>
              <w:spacing w:before="0" w:beforeAutospacing="0" w:after="120"/>
              <w:ind w:left="2272" w:hanging="256"/>
              <w:rPr>
                <w:color w:val="000000" w:themeColor="text1"/>
                <w:lang w:val="en-GB"/>
              </w:rPr>
            </w:pPr>
            <w:r w:rsidRPr="00202210">
              <w:rPr>
                <w:rFonts w:eastAsia="Yu Mincho" w:hint="eastAsia"/>
                <w:color w:val="000000" w:themeColor="text1"/>
                <w:lang w:val="en-GB" w:eastAsia="ja-JP"/>
              </w:rPr>
              <w:t>4Tx beams with dual pol(set B?) can be emulated with 2 additional probes</w:t>
            </w:r>
          </w:p>
          <w:p w14:paraId="138AFB9B" w14:textId="77777777" w:rsidR="00FC2BB4" w:rsidRPr="00202210" w:rsidRDefault="00FC2BB4" w:rsidP="00FC2BB4">
            <w:pPr>
              <w:spacing w:before="0" w:beforeAutospacing="0" w:after="120"/>
              <w:ind w:left="2840"/>
              <w:rPr>
                <w:rFonts w:eastAsia="Yu Mincho"/>
                <w:color w:val="000000" w:themeColor="text1"/>
                <w:lang w:val="en-GB" w:eastAsia="ja-JP"/>
              </w:rPr>
            </w:pPr>
            <w:r w:rsidRPr="00202210">
              <w:rPr>
                <w:rFonts w:eastAsia="Yu Mincho" w:hint="eastAsia"/>
                <w:color w:val="000000" w:themeColor="text1"/>
                <w:lang w:val="en-GB" w:eastAsia="ja-JP"/>
              </w:rPr>
              <w:t>Pros&amp;cons of different test setups</w:t>
            </w:r>
          </w:p>
          <w:p w14:paraId="55E333F0" w14:textId="77777777" w:rsidR="00FC2BB4" w:rsidRPr="00202210" w:rsidRDefault="00FC2BB4" w:rsidP="00FC2BB4">
            <w:pPr>
              <w:numPr>
                <w:ilvl w:val="1"/>
                <w:numId w:val="13"/>
              </w:numPr>
              <w:spacing w:before="0" w:beforeAutospacing="0" w:after="120"/>
              <w:ind w:left="1440"/>
              <w:rPr>
                <w:color w:val="000000" w:themeColor="text1"/>
                <w:lang w:val="en-GB"/>
              </w:rPr>
            </w:pPr>
            <w:r w:rsidRPr="00202210">
              <w:rPr>
                <w:rFonts w:eastAsia="Yu Mincho"/>
                <w:color w:val="000000" w:themeColor="text1"/>
                <w:lang w:val="en-GB" w:eastAsia="ja-JP"/>
              </w:rPr>
              <w:t xml:space="preserve">Option 5: multi AoA setup – evaluation of already feasible systems for AI/ML BM testing suitability </w:t>
            </w:r>
          </w:p>
          <w:p w14:paraId="084C54BC" w14:textId="77777777" w:rsidR="00FC2BB4" w:rsidRPr="00202210" w:rsidRDefault="00FC2BB4" w:rsidP="00FC2BB4">
            <w:pPr>
              <w:numPr>
                <w:ilvl w:val="2"/>
                <w:numId w:val="13"/>
              </w:numPr>
              <w:spacing w:before="0" w:beforeAutospacing="0" w:after="120"/>
              <w:rPr>
                <w:color w:val="000000" w:themeColor="text1"/>
                <w:lang w:val="en-GB"/>
              </w:rPr>
            </w:pPr>
            <w:r w:rsidRPr="00202210">
              <w:rPr>
                <w:color w:val="000000" w:themeColor="text1"/>
                <w:lang w:val="en-GB"/>
              </w:rPr>
              <w:lastRenderedPageBreak/>
              <w:t>AI/ML BM performance centric, not CDL channel emulation centric.</w:t>
            </w:r>
          </w:p>
          <w:p w14:paraId="735B5BE7" w14:textId="77777777" w:rsidR="00FC2BB4" w:rsidRPr="00202210" w:rsidRDefault="00FC2BB4" w:rsidP="00FC2BB4">
            <w:pPr>
              <w:numPr>
                <w:ilvl w:val="2"/>
                <w:numId w:val="13"/>
              </w:numPr>
              <w:spacing w:before="0" w:beforeAutospacing="0" w:after="120"/>
              <w:rPr>
                <w:color w:val="000000" w:themeColor="text1"/>
                <w:lang w:val="en-GB"/>
              </w:rPr>
            </w:pPr>
            <w:r w:rsidRPr="00202210">
              <w:rPr>
                <w:color w:val="000000" w:themeColor="text1"/>
                <w:lang w:val="en-GB"/>
              </w:rPr>
              <w:t xml:space="preserve">Define test system candidates which are already feasible </w:t>
            </w:r>
          </w:p>
          <w:p w14:paraId="12E1A22F" w14:textId="77777777" w:rsidR="00FC2BB4" w:rsidRPr="00202210" w:rsidRDefault="00FC2BB4" w:rsidP="00FC2BB4">
            <w:pPr>
              <w:numPr>
                <w:ilvl w:val="2"/>
                <w:numId w:val="13"/>
              </w:numPr>
              <w:spacing w:before="0" w:beforeAutospacing="0" w:after="120"/>
              <w:rPr>
                <w:rFonts w:eastAsia="MS Mincho"/>
                <w:color w:val="000000" w:themeColor="text1"/>
                <w:lang w:val="en-GB"/>
              </w:rPr>
            </w:pPr>
            <w:r w:rsidRPr="00202210">
              <w:rPr>
                <w:color w:val="000000" w:themeColor="text1"/>
                <w:lang w:val="en-GB"/>
              </w:rPr>
              <w:t>Perform system level simulations including the probe layout of candidate systems to address the impact on the UE AI ML BM performance.</w:t>
            </w:r>
          </w:p>
          <w:tbl>
            <w:tblPr>
              <w:tblStyle w:val="TableGrid"/>
              <w:tblW w:w="0" w:type="auto"/>
              <w:tblLook w:val="04A0" w:firstRow="1" w:lastRow="0" w:firstColumn="1" w:lastColumn="0" w:noHBand="0" w:noVBand="1"/>
            </w:tblPr>
            <w:tblGrid>
              <w:gridCol w:w="2263"/>
              <w:gridCol w:w="1418"/>
              <w:gridCol w:w="1559"/>
              <w:gridCol w:w="2126"/>
              <w:gridCol w:w="1843"/>
            </w:tblGrid>
            <w:tr w:rsidR="00202210" w:rsidRPr="00202210" w14:paraId="1C31CCA2" w14:textId="77777777" w:rsidTr="00D12160">
              <w:tc>
                <w:tcPr>
                  <w:tcW w:w="2263" w:type="dxa"/>
                </w:tcPr>
                <w:p w14:paraId="7517A2E3" w14:textId="77777777" w:rsidR="00FC2BB4" w:rsidRPr="00202210" w:rsidRDefault="00FC2BB4" w:rsidP="00FC2BB4">
                  <w:pPr>
                    <w:overflowPunct w:val="0"/>
                    <w:autoSpaceDE w:val="0"/>
                    <w:autoSpaceDN w:val="0"/>
                    <w:adjustRightInd w:val="0"/>
                    <w:spacing w:before="0" w:beforeAutospacing="0" w:after="120"/>
                    <w:textAlignment w:val="baseline"/>
                    <w:rPr>
                      <w:rFonts w:eastAsia="Yu Mincho"/>
                      <w:color w:val="000000" w:themeColor="text1"/>
                      <w:lang w:val="en-GB" w:eastAsia="ja-JP"/>
                    </w:rPr>
                  </w:pPr>
                </w:p>
              </w:tc>
              <w:tc>
                <w:tcPr>
                  <w:tcW w:w="1418" w:type="dxa"/>
                </w:tcPr>
                <w:p w14:paraId="26D0D90D" w14:textId="77777777" w:rsidR="00FC2BB4" w:rsidRPr="00202210" w:rsidRDefault="00FC2BB4" w:rsidP="00FC2BB4">
                  <w:pPr>
                    <w:overflowPunct w:val="0"/>
                    <w:autoSpaceDE w:val="0"/>
                    <w:autoSpaceDN w:val="0"/>
                    <w:adjustRightInd w:val="0"/>
                    <w:spacing w:before="0" w:beforeAutospacing="0" w:after="120"/>
                    <w:textAlignment w:val="baseline"/>
                    <w:rPr>
                      <w:rFonts w:eastAsia="Yu Mincho"/>
                      <w:color w:val="000000" w:themeColor="text1"/>
                      <w:lang w:val="en-GB" w:eastAsia="ja-JP"/>
                    </w:rPr>
                  </w:pPr>
                  <w:r w:rsidRPr="00202210">
                    <w:rPr>
                      <w:rFonts w:eastAsia="Yu Mincho"/>
                      <w:color w:val="000000" w:themeColor="text1"/>
                      <w:lang w:val="en-GB" w:eastAsia="ja-JP"/>
                    </w:rPr>
                    <w:t>S</w:t>
                  </w:r>
                  <w:r w:rsidRPr="00202210">
                    <w:rPr>
                      <w:rFonts w:eastAsia="Yu Mincho" w:hint="eastAsia"/>
                      <w:color w:val="000000" w:themeColor="text1"/>
                      <w:lang w:val="en-GB" w:eastAsia="ja-JP"/>
                    </w:rPr>
                    <w:t>ingle AoA</w:t>
                  </w:r>
                </w:p>
              </w:tc>
              <w:tc>
                <w:tcPr>
                  <w:tcW w:w="1559" w:type="dxa"/>
                </w:tcPr>
                <w:p w14:paraId="3523817E" w14:textId="77777777" w:rsidR="00FC2BB4" w:rsidRPr="00202210" w:rsidRDefault="00FC2BB4" w:rsidP="00FC2BB4">
                  <w:pPr>
                    <w:overflowPunct w:val="0"/>
                    <w:autoSpaceDE w:val="0"/>
                    <w:autoSpaceDN w:val="0"/>
                    <w:adjustRightInd w:val="0"/>
                    <w:spacing w:before="0" w:beforeAutospacing="0" w:after="120"/>
                    <w:textAlignment w:val="baseline"/>
                    <w:rPr>
                      <w:rFonts w:eastAsia="Yu Mincho"/>
                      <w:color w:val="000000" w:themeColor="text1"/>
                      <w:lang w:val="en-GB" w:eastAsia="ja-JP"/>
                    </w:rPr>
                  </w:pPr>
                  <w:r w:rsidRPr="00202210">
                    <w:rPr>
                      <w:rFonts w:eastAsia="Yu Mincho"/>
                      <w:color w:val="000000" w:themeColor="text1"/>
                      <w:lang w:val="en-GB" w:eastAsia="ja-JP"/>
                    </w:rPr>
                    <w:t>S</w:t>
                  </w:r>
                  <w:r w:rsidRPr="00202210">
                    <w:rPr>
                      <w:rFonts w:eastAsia="Yu Mincho" w:hint="eastAsia"/>
                      <w:color w:val="000000" w:themeColor="text1"/>
                      <w:lang w:val="en-GB" w:eastAsia="ja-JP"/>
                    </w:rPr>
                    <w:t>ingle AoA with two stage</w:t>
                  </w:r>
                </w:p>
              </w:tc>
              <w:tc>
                <w:tcPr>
                  <w:tcW w:w="2126" w:type="dxa"/>
                </w:tcPr>
                <w:p w14:paraId="2E2B9A56" w14:textId="77777777" w:rsidR="00FC2BB4" w:rsidRPr="00202210" w:rsidRDefault="00FC2BB4" w:rsidP="00FC2BB4">
                  <w:pPr>
                    <w:overflowPunct w:val="0"/>
                    <w:autoSpaceDE w:val="0"/>
                    <w:autoSpaceDN w:val="0"/>
                    <w:adjustRightInd w:val="0"/>
                    <w:spacing w:before="0" w:beforeAutospacing="0" w:after="120"/>
                    <w:textAlignment w:val="baseline"/>
                    <w:rPr>
                      <w:rFonts w:eastAsia="Yu Mincho"/>
                      <w:color w:val="000000" w:themeColor="text1"/>
                      <w:lang w:val="en-GB" w:eastAsia="ja-JP"/>
                    </w:rPr>
                  </w:pPr>
                  <w:r w:rsidRPr="00202210">
                    <w:rPr>
                      <w:rFonts w:eastAsia="Yu Mincho"/>
                      <w:color w:val="000000" w:themeColor="text1"/>
                      <w:lang w:val="en-GB" w:eastAsia="ja-JP"/>
                    </w:rPr>
                    <w:t>M</w:t>
                  </w:r>
                  <w:r w:rsidRPr="00202210">
                    <w:rPr>
                      <w:rFonts w:eastAsia="Yu Mincho" w:hint="eastAsia"/>
                      <w:color w:val="000000" w:themeColor="text1"/>
                      <w:lang w:val="en-GB" w:eastAsia="ja-JP"/>
                    </w:rPr>
                    <w:t xml:space="preserve">ulti AoA </w:t>
                  </w:r>
                  <w:r w:rsidRPr="00202210">
                    <w:rPr>
                      <w:rFonts w:eastAsia="Yu Mincho"/>
                      <w:color w:val="000000" w:themeColor="text1"/>
                      <w:lang w:val="en-GB" w:eastAsia="ja-JP"/>
                    </w:rPr>
                    <w:t>–</w:t>
                  </w:r>
                  <w:r w:rsidRPr="00202210">
                    <w:rPr>
                      <w:rFonts w:eastAsia="Yu Mincho" w:hint="eastAsia"/>
                      <w:color w:val="000000" w:themeColor="text1"/>
                      <w:lang w:val="en-GB" w:eastAsia="ja-JP"/>
                    </w:rPr>
                    <w:t xml:space="preserve"> RRM test setup as baseline</w:t>
                  </w:r>
                </w:p>
              </w:tc>
              <w:tc>
                <w:tcPr>
                  <w:tcW w:w="1843" w:type="dxa"/>
                </w:tcPr>
                <w:p w14:paraId="59CCADBB" w14:textId="77777777" w:rsidR="00FC2BB4" w:rsidRPr="00202210" w:rsidRDefault="00FC2BB4" w:rsidP="00FC2BB4">
                  <w:pPr>
                    <w:overflowPunct w:val="0"/>
                    <w:autoSpaceDE w:val="0"/>
                    <w:autoSpaceDN w:val="0"/>
                    <w:adjustRightInd w:val="0"/>
                    <w:spacing w:before="0" w:beforeAutospacing="0" w:after="120"/>
                    <w:textAlignment w:val="baseline"/>
                    <w:rPr>
                      <w:rFonts w:eastAsia="Yu Mincho"/>
                      <w:color w:val="000000" w:themeColor="text1"/>
                      <w:lang w:val="en-GB" w:eastAsia="ja-JP"/>
                    </w:rPr>
                  </w:pPr>
                  <w:r w:rsidRPr="00202210">
                    <w:rPr>
                      <w:rFonts w:eastAsia="Yu Mincho"/>
                      <w:color w:val="000000" w:themeColor="text1"/>
                      <w:lang w:val="en-GB" w:eastAsia="ja-JP"/>
                    </w:rPr>
                    <w:t>M</w:t>
                  </w:r>
                  <w:r w:rsidRPr="00202210">
                    <w:rPr>
                      <w:rFonts w:eastAsia="Yu Mincho" w:hint="eastAsia"/>
                      <w:color w:val="000000" w:themeColor="text1"/>
                      <w:lang w:val="en-GB" w:eastAsia="ja-JP"/>
                    </w:rPr>
                    <w:t>ulti AoA 3D MPAC</w:t>
                  </w:r>
                </w:p>
              </w:tc>
            </w:tr>
            <w:tr w:rsidR="00202210" w:rsidRPr="00202210" w14:paraId="0227DC84" w14:textId="77777777" w:rsidTr="00D12160">
              <w:tc>
                <w:tcPr>
                  <w:tcW w:w="2263" w:type="dxa"/>
                </w:tcPr>
                <w:p w14:paraId="3D841355" w14:textId="77777777" w:rsidR="00FC2BB4" w:rsidRPr="00202210" w:rsidRDefault="00FC2BB4" w:rsidP="00FC2BB4">
                  <w:pPr>
                    <w:overflowPunct w:val="0"/>
                    <w:autoSpaceDE w:val="0"/>
                    <w:autoSpaceDN w:val="0"/>
                    <w:adjustRightInd w:val="0"/>
                    <w:spacing w:before="0" w:beforeAutospacing="0" w:after="120"/>
                    <w:textAlignment w:val="baseline"/>
                    <w:rPr>
                      <w:rFonts w:eastAsia="Yu Mincho"/>
                      <w:color w:val="000000" w:themeColor="text1"/>
                      <w:lang w:val="en-GB" w:eastAsia="ja-JP"/>
                    </w:rPr>
                  </w:pPr>
                  <w:r w:rsidRPr="00202210">
                    <w:rPr>
                      <w:rFonts w:eastAsia="Yu Mincho" w:hint="eastAsia"/>
                      <w:color w:val="000000" w:themeColor="text1"/>
                      <w:lang w:val="en-GB" w:eastAsia="ja-JP"/>
                    </w:rPr>
                    <w:t>Tests that UE uses spatial information(UE actually makes measurement in multiple directions to make a prediction)</w:t>
                  </w:r>
                </w:p>
              </w:tc>
              <w:tc>
                <w:tcPr>
                  <w:tcW w:w="1418" w:type="dxa"/>
                </w:tcPr>
                <w:p w14:paraId="0EE66B5D" w14:textId="77777777" w:rsidR="00FC2BB4" w:rsidRPr="00202210" w:rsidRDefault="00FC2BB4" w:rsidP="00FC2BB4">
                  <w:pPr>
                    <w:overflowPunct w:val="0"/>
                    <w:autoSpaceDE w:val="0"/>
                    <w:autoSpaceDN w:val="0"/>
                    <w:adjustRightInd w:val="0"/>
                    <w:spacing w:before="0" w:beforeAutospacing="0" w:after="120"/>
                    <w:textAlignment w:val="baseline"/>
                    <w:rPr>
                      <w:rFonts w:eastAsia="Yu Mincho"/>
                      <w:color w:val="000000" w:themeColor="text1"/>
                      <w:lang w:val="en-GB" w:eastAsia="ja-JP"/>
                    </w:rPr>
                  </w:pPr>
                  <w:r w:rsidRPr="00202210">
                    <w:rPr>
                      <w:rFonts w:eastAsia="Yu Mincho" w:hint="eastAsia"/>
                      <w:color w:val="000000" w:themeColor="text1"/>
                      <w:lang w:val="en-GB" w:eastAsia="ja-JP"/>
                    </w:rPr>
                    <w:t>No</w:t>
                  </w:r>
                </w:p>
              </w:tc>
              <w:tc>
                <w:tcPr>
                  <w:tcW w:w="1559" w:type="dxa"/>
                </w:tcPr>
                <w:p w14:paraId="38B18D34" w14:textId="77777777" w:rsidR="00FC2BB4" w:rsidRPr="00202210" w:rsidRDefault="00FC2BB4" w:rsidP="00FC2BB4">
                  <w:pPr>
                    <w:overflowPunct w:val="0"/>
                    <w:autoSpaceDE w:val="0"/>
                    <w:autoSpaceDN w:val="0"/>
                    <w:adjustRightInd w:val="0"/>
                    <w:spacing w:before="0" w:beforeAutospacing="0" w:after="120"/>
                    <w:textAlignment w:val="baseline"/>
                    <w:rPr>
                      <w:rFonts w:eastAsia="Yu Mincho"/>
                      <w:color w:val="000000" w:themeColor="text1"/>
                      <w:lang w:val="en-GB" w:eastAsia="ja-JP"/>
                    </w:rPr>
                  </w:pPr>
                  <w:r w:rsidRPr="00202210">
                    <w:rPr>
                      <w:rFonts w:eastAsia="Yu Mincho" w:hint="eastAsia"/>
                      <w:color w:val="000000" w:themeColor="text1"/>
                      <w:lang w:val="en-GB" w:eastAsia="ja-JP"/>
                    </w:rPr>
                    <w:t>Maybe?</w:t>
                  </w:r>
                </w:p>
              </w:tc>
              <w:tc>
                <w:tcPr>
                  <w:tcW w:w="2126" w:type="dxa"/>
                </w:tcPr>
                <w:p w14:paraId="0E82C322" w14:textId="77777777" w:rsidR="00FC2BB4" w:rsidRPr="00202210" w:rsidRDefault="00FC2BB4" w:rsidP="00FC2BB4">
                  <w:pPr>
                    <w:overflowPunct w:val="0"/>
                    <w:autoSpaceDE w:val="0"/>
                    <w:autoSpaceDN w:val="0"/>
                    <w:adjustRightInd w:val="0"/>
                    <w:spacing w:before="0" w:beforeAutospacing="0" w:after="120"/>
                    <w:textAlignment w:val="baseline"/>
                    <w:rPr>
                      <w:rFonts w:eastAsia="Yu Mincho"/>
                      <w:color w:val="000000" w:themeColor="text1"/>
                      <w:lang w:val="en-GB" w:eastAsia="ja-JP"/>
                    </w:rPr>
                  </w:pPr>
                  <w:r w:rsidRPr="00202210">
                    <w:rPr>
                      <w:rFonts w:eastAsia="Yu Mincho" w:hint="eastAsia"/>
                      <w:color w:val="000000" w:themeColor="text1"/>
                      <w:lang w:val="en-GB" w:eastAsia="ja-JP"/>
                    </w:rPr>
                    <w:t>Yes</w:t>
                  </w:r>
                </w:p>
              </w:tc>
              <w:tc>
                <w:tcPr>
                  <w:tcW w:w="1843" w:type="dxa"/>
                </w:tcPr>
                <w:p w14:paraId="4984AE84" w14:textId="77777777" w:rsidR="00FC2BB4" w:rsidRPr="00202210" w:rsidRDefault="00FC2BB4" w:rsidP="00FC2BB4">
                  <w:pPr>
                    <w:overflowPunct w:val="0"/>
                    <w:autoSpaceDE w:val="0"/>
                    <w:autoSpaceDN w:val="0"/>
                    <w:adjustRightInd w:val="0"/>
                    <w:spacing w:before="0" w:beforeAutospacing="0" w:after="120"/>
                    <w:textAlignment w:val="baseline"/>
                    <w:rPr>
                      <w:rFonts w:eastAsia="Yu Mincho"/>
                      <w:color w:val="000000" w:themeColor="text1"/>
                      <w:lang w:val="en-GB" w:eastAsia="ja-JP"/>
                    </w:rPr>
                  </w:pPr>
                  <w:r w:rsidRPr="00202210">
                    <w:rPr>
                      <w:rFonts w:eastAsia="Yu Mincho" w:hint="eastAsia"/>
                      <w:color w:val="000000" w:themeColor="text1"/>
                      <w:lang w:val="en-GB" w:eastAsia="ja-JP"/>
                    </w:rPr>
                    <w:t>Yes</w:t>
                  </w:r>
                </w:p>
              </w:tc>
            </w:tr>
            <w:tr w:rsidR="00202210" w:rsidRPr="00202210" w14:paraId="6022830C" w14:textId="77777777" w:rsidTr="00D12160">
              <w:tc>
                <w:tcPr>
                  <w:tcW w:w="2263" w:type="dxa"/>
                </w:tcPr>
                <w:p w14:paraId="4E437045" w14:textId="77777777" w:rsidR="00FC2BB4" w:rsidRPr="00202210" w:rsidRDefault="00FC2BB4" w:rsidP="00FC2BB4">
                  <w:pPr>
                    <w:overflowPunct w:val="0"/>
                    <w:autoSpaceDE w:val="0"/>
                    <w:autoSpaceDN w:val="0"/>
                    <w:adjustRightInd w:val="0"/>
                    <w:spacing w:before="0" w:beforeAutospacing="0" w:after="120"/>
                    <w:textAlignment w:val="baseline"/>
                    <w:rPr>
                      <w:rFonts w:eastAsia="Yu Mincho"/>
                      <w:color w:val="000000" w:themeColor="text1"/>
                      <w:lang w:val="en-GB" w:eastAsia="ja-JP"/>
                    </w:rPr>
                  </w:pPr>
                  <w:r w:rsidRPr="00202210">
                    <w:rPr>
                      <w:rFonts w:eastAsia="Yu Mincho" w:hint="eastAsia"/>
                      <w:color w:val="000000" w:themeColor="text1"/>
                      <w:lang w:val="en-GB" w:eastAsia="ja-JP"/>
                    </w:rPr>
                    <w:t>Relevance for field performance</w:t>
                  </w:r>
                </w:p>
              </w:tc>
              <w:tc>
                <w:tcPr>
                  <w:tcW w:w="1418" w:type="dxa"/>
                </w:tcPr>
                <w:p w14:paraId="0C36E961" w14:textId="77777777" w:rsidR="00FC2BB4" w:rsidRPr="00202210" w:rsidRDefault="00FC2BB4" w:rsidP="00FC2BB4">
                  <w:pPr>
                    <w:overflowPunct w:val="0"/>
                    <w:autoSpaceDE w:val="0"/>
                    <w:autoSpaceDN w:val="0"/>
                    <w:adjustRightInd w:val="0"/>
                    <w:spacing w:before="0" w:beforeAutospacing="0" w:after="120"/>
                    <w:textAlignment w:val="baseline"/>
                    <w:rPr>
                      <w:rFonts w:eastAsia="Yu Mincho"/>
                      <w:color w:val="000000" w:themeColor="text1"/>
                      <w:lang w:val="en-GB" w:eastAsia="ja-JP"/>
                    </w:rPr>
                  </w:pPr>
                  <w:r w:rsidRPr="00202210">
                    <w:rPr>
                      <w:rFonts w:eastAsia="Yu Mincho" w:hint="eastAsia"/>
                      <w:color w:val="000000" w:themeColor="text1"/>
                      <w:lang w:val="en-GB" w:eastAsia="ja-JP"/>
                    </w:rPr>
                    <w:t>Low</w:t>
                  </w:r>
                </w:p>
              </w:tc>
              <w:tc>
                <w:tcPr>
                  <w:tcW w:w="1559" w:type="dxa"/>
                </w:tcPr>
                <w:p w14:paraId="31A3DE58" w14:textId="77777777" w:rsidR="00FC2BB4" w:rsidRPr="00202210" w:rsidRDefault="00FC2BB4" w:rsidP="00FC2BB4">
                  <w:pPr>
                    <w:overflowPunct w:val="0"/>
                    <w:autoSpaceDE w:val="0"/>
                    <w:autoSpaceDN w:val="0"/>
                    <w:adjustRightInd w:val="0"/>
                    <w:spacing w:before="0" w:beforeAutospacing="0" w:after="120"/>
                    <w:textAlignment w:val="baseline"/>
                    <w:rPr>
                      <w:rFonts w:eastAsia="Yu Mincho"/>
                      <w:color w:val="000000" w:themeColor="text1"/>
                      <w:lang w:val="en-GB" w:eastAsia="ja-JP"/>
                    </w:rPr>
                  </w:pPr>
                  <w:r w:rsidRPr="00202210">
                    <w:rPr>
                      <w:rFonts w:eastAsia="Yu Mincho" w:hint="eastAsia"/>
                      <w:color w:val="000000" w:themeColor="text1"/>
                      <w:lang w:val="en-GB" w:eastAsia="ja-JP"/>
                    </w:rPr>
                    <w:t>Maybe?</w:t>
                  </w:r>
                </w:p>
              </w:tc>
              <w:tc>
                <w:tcPr>
                  <w:tcW w:w="2126" w:type="dxa"/>
                </w:tcPr>
                <w:p w14:paraId="7695A0F8" w14:textId="77777777" w:rsidR="00FC2BB4" w:rsidRPr="00202210" w:rsidRDefault="00FC2BB4" w:rsidP="00FC2BB4">
                  <w:pPr>
                    <w:overflowPunct w:val="0"/>
                    <w:autoSpaceDE w:val="0"/>
                    <w:autoSpaceDN w:val="0"/>
                    <w:adjustRightInd w:val="0"/>
                    <w:spacing w:before="0" w:beforeAutospacing="0" w:after="120"/>
                    <w:textAlignment w:val="baseline"/>
                    <w:rPr>
                      <w:rFonts w:eastAsia="Yu Mincho"/>
                      <w:color w:val="000000" w:themeColor="text1"/>
                      <w:lang w:val="en-GB" w:eastAsia="ja-JP"/>
                    </w:rPr>
                  </w:pPr>
                  <w:r w:rsidRPr="00202210">
                    <w:rPr>
                      <w:rFonts w:eastAsia="Yu Mincho" w:hint="eastAsia"/>
                      <w:color w:val="000000" w:themeColor="text1"/>
                      <w:lang w:val="en-GB" w:eastAsia="ja-JP"/>
                    </w:rPr>
                    <w:t>Good/High</w:t>
                  </w:r>
                </w:p>
              </w:tc>
              <w:tc>
                <w:tcPr>
                  <w:tcW w:w="1843" w:type="dxa"/>
                </w:tcPr>
                <w:p w14:paraId="654D437A" w14:textId="77777777" w:rsidR="00FC2BB4" w:rsidRPr="00202210" w:rsidRDefault="00FC2BB4" w:rsidP="00FC2BB4">
                  <w:pPr>
                    <w:overflowPunct w:val="0"/>
                    <w:autoSpaceDE w:val="0"/>
                    <w:autoSpaceDN w:val="0"/>
                    <w:adjustRightInd w:val="0"/>
                    <w:spacing w:before="0" w:beforeAutospacing="0" w:after="120"/>
                    <w:textAlignment w:val="baseline"/>
                    <w:rPr>
                      <w:rFonts w:eastAsia="Yu Mincho"/>
                      <w:color w:val="000000" w:themeColor="text1"/>
                      <w:lang w:val="en-GB" w:eastAsia="ja-JP"/>
                    </w:rPr>
                  </w:pPr>
                  <w:r w:rsidRPr="00202210">
                    <w:rPr>
                      <w:rFonts w:eastAsia="Yu Mincho" w:hint="eastAsia"/>
                      <w:color w:val="000000" w:themeColor="text1"/>
                      <w:lang w:val="en-GB" w:eastAsia="ja-JP"/>
                    </w:rPr>
                    <w:t>Good/High</w:t>
                  </w:r>
                </w:p>
              </w:tc>
            </w:tr>
            <w:tr w:rsidR="00202210" w:rsidRPr="00202210" w14:paraId="26A241A4" w14:textId="77777777" w:rsidTr="00D12160">
              <w:tc>
                <w:tcPr>
                  <w:tcW w:w="2263" w:type="dxa"/>
                </w:tcPr>
                <w:p w14:paraId="270A5A7F" w14:textId="77777777" w:rsidR="00FC2BB4" w:rsidRPr="00202210" w:rsidRDefault="00FC2BB4" w:rsidP="00FC2BB4">
                  <w:pPr>
                    <w:overflowPunct w:val="0"/>
                    <w:autoSpaceDE w:val="0"/>
                    <w:autoSpaceDN w:val="0"/>
                    <w:adjustRightInd w:val="0"/>
                    <w:spacing w:before="0" w:beforeAutospacing="0" w:after="120"/>
                    <w:textAlignment w:val="baseline"/>
                    <w:rPr>
                      <w:rFonts w:eastAsia="Yu Mincho"/>
                      <w:color w:val="000000" w:themeColor="text1"/>
                      <w:lang w:val="en-GB" w:eastAsia="ja-JP"/>
                    </w:rPr>
                  </w:pPr>
                  <w:r w:rsidRPr="00202210">
                    <w:rPr>
                      <w:rFonts w:eastAsia="Yu Mincho" w:hint="eastAsia"/>
                      <w:color w:val="000000" w:themeColor="text1"/>
                      <w:lang w:val="en-GB" w:eastAsia="ja-JP"/>
                    </w:rPr>
                    <w:t>Simplified CDL emulation</w:t>
                  </w:r>
                </w:p>
              </w:tc>
              <w:tc>
                <w:tcPr>
                  <w:tcW w:w="1418" w:type="dxa"/>
                </w:tcPr>
                <w:p w14:paraId="533E8CA2" w14:textId="77777777" w:rsidR="00FC2BB4" w:rsidRPr="00202210" w:rsidRDefault="00FC2BB4" w:rsidP="00FC2BB4">
                  <w:pPr>
                    <w:overflowPunct w:val="0"/>
                    <w:autoSpaceDE w:val="0"/>
                    <w:autoSpaceDN w:val="0"/>
                    <w:adjustRightInd w:val="0"/>
                    <w:spacing w:before="0" w:beforeAutospacing="0" w:after="120"/>
                    <w:textAlignment w:val="baseline"/>
                    <w:rPr>
                      <w:rFonts w:eastAsia="Yu Mincho"/>
                      <w:color w:val="000000" w:themeColor="text1"/>
                      <w:lang w:val="en-GB" w:eastAsia="ja-JP"/>
                    </w:rPr>
                  </w:pPr>
                  <w:r w:rsidRPr="00202210">
                    <w:rPr>
                      <w:rFonts w:eastAsia="Yu Mincho" w:hint="eastAsia"/>
                      <w:color w:val="000000" w:themeColor="text1"/>
                      <w:lang w:val="en-GB" w:eastAsia="ja-JP"/>
                    </w:rPr>
                    <w:t>No</w:t>
                  </w:r>
                </w:p>
              </w:tc>
              <w:tc>
                <w:tcPr>
                  <w:tcW w:w="1559" w:type="dxa"/>
                </w:tcPr>
                <w:p w14:paraId="21A5FC2B" w14:textId="77777777" w:rsidR="00FC2BB4" w:rsidRPr="00202210" w:rsidRDefault="00FC2BB4" w:rsidP="00FC2BB4">
                  <w:pPr>
                    <w:overflowPunct w:val="0"/>
                    <w:autoSpaceDE w:val="0"/>
                    <w:autoSpaceDN w:val="0"/>
                    <w:adjustRightInd w:val="0"/>
                    <w:spacing w:before="0" w:beforeAutospacing="0" w:after="120"/>
                    <w:textAlignment w:val="baseline"/>
                    <w:rPr>
                      <w:rFonts w:eastAsia="Yu Mincho"/>
                      <w:color w:val="000000" w:themeColor="text1"/>
                      <w:lang w:val="en-GB" w:eastAsia="ja-JP"/>
                    </w:rPr>
                  </w:pPr>
                  <w:r w:rsidRPr="00202210">
                    <w:rPr>
                      <w:rFonts w:eastAsia="Yu Mincho" w:hint="eastAsia"/>
                      <w:color w:val="000000" w:themeColor="text1"/>
                      <w:lang w:val="en-GB" w:eastAsia="ja-JP"/>
                    </w:rPr>
                    <w:t>Yes</w:t>
                  </w:r>
                </w:p>
              </w:tc>
              <w:tc>
                <w:tcPr>
                  <w:tcW w:w="2126" w:type="dxa"/>
                </w:tcPr>
                <w:p w14:paraId="77C7C4E0" w14:textId="77777777" w:rsidR="00FC2BB4" w:rsidRPr="00202210" w:rsidRDefault="00FC2BB4" w:rsidP="00FC2BB4">
                  <w:pPr>
                    <w:overflowPunct w:val="0"/>
                    <w:autoSpaceDE w:val="0"/>
                    <w:autoSpaceDN w:val="0"/>
                    <w:adjustRightInd w:val="0"/>
                    <w:spacing w:before="0" w:beforeAutospacing="0" w:after="120"/>
                    <w:textAlignment w:val="baseline"/>
                    <w:rPr>
                      <w:rFonts w:eastAsia="Yu Mincho"/>
                      <w:color w:val="000000" w:themeColor="text1"/>
                      <w:lang w:val="en-GB" w:eastAsia="ja-JP"/>
                    </w:rPr>
                  </w:pPr>
                </w:p>
              </w:tc>
              <w:tc>
                <w:tcPr>
                  <w:tcW w:w="1843" w:type="dxa"/>
                </w:tcPr>
                <w:p w14:paraId="45D8BB9D" w14:textId="77777777" w:rsidR="00FC2BB4" w:rsidRPr="00202210" w:rsidRDefault="00FC2BB4" w:rsidP="00FC2BB4">
                  <w:pPr>
                    <w:overflowPunct w:val="0"/>
                    <w:autoSpaceDE w:val="0"/>
                    <w:autoSpaceDN w:val="0"/>
                    <w:adjustRightInd w:val="0"/>
                    <w:spacing w:before="0" w:beforeAutospacing="0" w:after="120"/>
                    <w:textAlignment w:val="baseline"/>
                    <w:rPr>
                      <w:rFonts w:eastAsia="Yu Mincho"/>
                      <w:color w:val="000000" w:themeColor="text1"/>
                      <w:lang w:val="en-GB" w:eastAsia="ja-JP"/>
                    </w:rPr>
                  </w:pPr>
                  <w:r w:rsidRPr="00202210">
                    <w:rPr>
                      <w:rFonts w:eastAsia="Yu Mincho" w:hint="eastAsia"/>
                      <w:color w:val="000000" w:themeColor="text1"/>
                      <w:lang w:val="en-GB" w:eastAsia="ja-JP"/>
                    </w:rPr>
                    <w:t>Yes</w:t>
                  </w:r>
                </w:p>
              </w:tc>
            </w:tr>
            <w:tr w:rsidR="00202210" w:rsidRPr="00202210" w14:paraId="788C37C5" w14:textId="77777777" w:rsidTr="00D12160">
              <w:tc>
                <w:tcPr>
                  <w:tcW w:w="2263" w:type="dxa"/>
                </w:tcPr>
                <w:p w14:paraId="39BCEE9F" w14:textId="77777777" w:rsidR="00FC2BB4" w:rsidRPr="00202210" w:rsidRDefault="00FC2BB4" w:rsidP="00FC2BB4">
                  <w:pPr>
                    <w:overflowPunct w:val="0"/>
                    <w:autoSpaceDE w:val="0"/>
                    <w:autoSpaceDN w:val="0"/>
                    <w:adjustRightInd w:val="0"/>
                    <w:spacing w:before="0" w:beforeAutospacing="0" w:after="120"/>
                    <w:textAlignment w:val="baseline"/>
                    <w:rPr>
                      <w:rFonts w:eastAsia="Yu Mincho"/>
                      <w:color w:val="000000" w:themeColor="text1"/>
                      <w:lang w:val="en-GB" w:eastAsia="ja-JP"/>
                    </w:rPr>
                  </w:pPr>
                  <w:r w:rsidRPr="00202210">
                    <w:rPr>
                      <w:rFonts w:eastAsia="Yu Mincho" w:hint="eastAsia"/>
                      <w:color w:val="000000" w:themeColor="text1"/>
                      <w:lang w:val="en-GB" w:eastAsia="ja-JP"/>
                    </w:rPr>
                    <w:t>Test setup complexity</w:t>
                  </w:r>
                </w:p>
              </w:tc>
              <w:tc>
                <w:tcPr>
                  <w:tcW w:w="1418" w:type="dxa"/>
                </w:tcPr>
                <w:p w14:paraId="201B0C86" w14:textId="77777777" w:rsidR="00FC2BB4" w:rsidRPr="00202210" w:rsidRDefault="00FC2BB4" w:rsidP="00FC2BB4">
                  <w:pPr>
                    <w:overflowPunct w:val="0"/>
                    <w:autoSpaceDE w:val="0"/>
                    <w:autoSpaceDN w:val="0"/>
                    <w:adjustRightInd w:val="0"/>
                    <w:spacing w:before="0" w:beforeAutospacing="0" w:after="120"/>
                    <w:textAlignment w:val="baseline"/>
                    <w:rPr>
                      <w:rFonts w:eastAsia="Yu Mincho"/>
                      <w:color w:val="000000" w:themeColor="text1"/>
                      <w:lang w:val="en-GB" w:eastAsia="ja-JP"/>
                    </w:rPr>
                  </w:pPr>
                  <w:r w:rsidRPr="00202210">
                    <w:rPr>
                      <w:rFonts w:eastAsia="Yu Mincho" w:hint="eastAsia"/>
                      <w:color w:val="000000" w:themeColor="text1"/>
                      <w:lang w:val="en-GB" w:eastAsia="ja-JP"/>
                    </w:rPr>
                    <w:t>Low</w:t>
                  </w:r>
                </w:p>
              </w:tc>
              <w:tc>
                <w:tcPr>
                  <w:tcW w:w="1559" w:type="dxa"/>
                </w:tcPr>
                <w:p w14:paraId="48BC4473" w14:textId="77777777" w:rsidR="00FC2BB4" w:rsidRPr="00202210" w:rsidRDefault="00FC2BB4" w:rsidP="00FC2BB4">
                  <w:pPr>
                    <w:overflowPunct w:val="0"/>
                    <w:autoSpaceDE w:val="0"/>
                    <w:autoSpaceDN w:val="0"/>
                    <w:adjustRightInd w:val="0"/>
                    <w:spacing w:before="0" w:beforeAutospacing="0" w:after="120"/>
                    <w:textAlignment w:val="baseline"/>
                    <w:rPr>
                      <w:rFonts w:eastAsia="Yu Mincho"/>
                      <w:color w:val="000000" w:themeColor="text1"/>
                      <w:lang w:val="en-GB" w:eastAsia="ja-JP"/>
                    </w:rPr>
                  </w:pPr>
                  <w:r w:rsidRPr="00202210">
                    <w:rPr>
                      <w:rFonts w:eastAsia="Yu Mincho" w:hint="eastAsia"/>
                      <w:color w:val="000000" w:themeColor="text1"/>
                      <w:lang w:val="en-GB" w:eastAsia="ja-JP"/>
                    </w:rPr>
                    <w:t>Low</w:t>
                  </w:r>
                </w:p>
              </w:tc>
              <w:tc>
                <w:tcPr>
                  <w:tcW w:w="2126" w:type="dxa"/>
                </w:tcPr>
                <w:p w14:paraId="799ACC76" w14:textId="77777777" w:rsidR="00FC2BB4" w:rsidRPr="00202210" w:rsidRDefault="00FC2BB4" w:rsidP="00FC2BB4">
                  <w:pPr>
                    <w:overflowPunct w:val="0"/>
                    <w:autoSpaceDE w:val="0"/>
                    <w:autoSpaceDN w:val="0"/>
                    <w:adjustRightInd w:val="0"/>
                    <w:spacing w:before="0" w:beforeAutospacing="0" w:after="120"/>
                    <w:textAlignment w:val="baseline"/>
                    <w:rPr>
                      <w:rFonts w:eastAsia="Yu Mincho"/>
                      <w:color w:val="000000" w:themeColor="text1"/>
                      <w:lang w:val="en-GB" w:eastAsia="ja-JP"/>
                    </w:rPr>
                  </w:pPr>
                  <w:r w:rsidRPr="00202210">
                    <w:rPr>
                      <w:rFonts w:eastAsia="Yu Mincho" w:hint="eastAsia"/>
                      <w:color w:val="000000" w:themeColor="text1"/>
                      <w:lang w:val="en-GB" w:eastAsia="ja-JP"/>
                    </w:rPr>
                    <w:t>Medium</w:t>
                  </w:r>
                </w:p>
              </w:tc>
              <w:tc>
                <w:tcPr>
                  <w:tcW w:w="1843" w:type="dxa"/>
                </w:tcPr>
                <w:p w14:paraId="42A2BF28" w14:textId="77777777" w:rsidR="00FC2BB4" w:rsidRPr="00202210" w:rsidRDefault="00FC2BB4" w:rsidP="00FC2BB4">
                  <w:pPr>
                    <w:overflowPunct w:val="0"/>
                    <w:autoSpaceDE w:val="0"/>
                    <w:autoSpaceDN w:val="0"/>
                    <w:adjustRightInd w:val="0"/>
                    <w:spacing w:before="0" w:beforeAutospacing="0" w:after="120"/>
                    <w:textAlignment w:val="baseline"/>
                    <w:rPr>
                      <w:rFonts w:eastAsia="Yu Mincho"/>
                      <w:color w:val="000000" w:themeColor="text1"/>
                      <w:lang w:val="en-GB" w:eastAsia="ja-JP"/>
                    </w:rPr>
                  </w:pPr>
                  <w:r w:rsidRPr="00202210">
                    <w:rPr>
                      <w:rFonts w:eastAsia="Yu Mincho" w:hint="eastAsia"/>
                      <w:color w:val="000000" w:themeColor="text1"/>
                      <w:lang w:val="en-GB" w:eastAsia="ja-JP"/>
                    </w:rPr>
                    <w:t>Medium/High?</w:t>
                  </w:r>
                </w:p>
              </w:tc>
            </w:tr>
            <w:tr w:rsidR="00202210" w:rsidRPr="00202210" w14:paraId="5A38FD1C" w14:textId="77777777" w:rsidTr="00D12160">
              <w:tc>
                <w:tcPr>
                  <w:tcW w:w="2263" w:type="dxa"/>
                </w:tcPr>
                <w:p w14:paraId="36448364" w14:textId="77777777" w:rsidR="00FC2BB4" w:rsidRPr="00202210" w:rsidRDefault="00FC2BB4" w:rsidP="00FC2BB4">
                  <w:pPr>
                    <w:overflowPunct w:val="0"/>
                    <w:autoSpaceDE w:val="0"/>
                    <w:autoSpaceDN w:val="0"/>
                    <w:adjustRightInd w:val="0"/>
                    <w:spacing w:before="0" w:beforeAutospacing="0" w:after="120"/>
                    <w:textAlignment w:val="baseline"/>
                    <w:rPr>
                      <w:rFonts w:eastAsia="Yu Mincho"/>
                      <w:color w:val="000000" w:themeColor="text1"/>
                      <w:lang w:val="en-GB" w:eastAsia="ja-JP"/>
                    </w:rPr>
                  </w:pPr>
                  <w:r w:rsidRPr="00202210">
                    <w:rPr>
                      <w:rFonts w:eastAsia="Yu Mincho" w:hint="eastAsia"/>
                      <w:color w:val="000000" w:themeColor="text1"/>
                      <w:lang w:val="en-GB" w:eastAsia="ja-JP"/>
                    </w:rPr>
                    <w:t>Test method complexity</w:t>
                  </w:r>
                </w:p>
              </w:tc>
              <w:tc>
                <w:tcPr>
                  <w:tcW w:w="1418" w:type="dxa"/>
                </w:tcPr>
                <w:p w14:paraId="7D7172B5" w14:textId="77777777" w:rsidR="00FC2BB4" w:rsidRPr="00202210" w:rsidRDefault="00FC2BB4" w:rsidP="00FC2BB4">
                  <w:pPr>
                    <w:overflowPunct w:val="0"/>
                    <w:autoSpaceDE w:val="0"/>
                    <w:autoSpaceDN w:val="0"/>
                    <w:adjustRightInd w:val="0"/>
                    <w:spacing w:before="0" w:beforeAutospacing="0" w:after="120"/>
                    <w:textAlignment w:val="baseline"/>
                    <w:rPr>
                      <w:rFonts w:eastAsia="Yu Mincho"/>
                      <w:color w:val="000000" w:themeColor="text1"/>
                      <w:lang w:val="en-GB" w:eastAsia="ja-JP"/>
                    </w:rPr>
                  </w:pPr>
                  <w:r w:rsidRPr="00202210">
                    <w:rPr>
                      <w:rFonts w:eastAsia="Yu Mincho" w:hint="eastAsia"/>
                      <w:color w:val="000000" w:themeColor="text1"/>
                      <w:lang w:val="en-GB" w:eastAsia="ja-JP"/>
                    </w:rPr>
                    <w:t>Low</w:t>
                  </w:r>
                </w:p>
              </w:tc>
              <w:tc>
                <w:tcPr>
                  <w:tcW w:w="1559" w:type="dxa"/>
                </w:tcPr>
                <w:p w14:paraId="044A92BA" w14:textId="77777777" w:rsidR="00FC2BB4" w:rsidRPr="00202210" w:rsidRDefault="00FC2BB4" w:rsidP="00FC2BB4">
                  <w:pPr>
                    <w:overflowPunct w:val="0"/>
                    <w:autoSpaceDE w:val="0"/>
                    <w:autoSpaceDN w:val="0"/>
                    <w:adjustRightInd w:val="0"/>
                    <w:spacing w:before="0" w:beforeAutospacing="0" w:after="120"/>
                    <w:textAlignment w:val="baseline"/>
                    <w:rPr>
                      <w:rFonts w:eastAsia="Yu Mincho"/>
                      <w:color w:val="000000" w:themeColor="text1"/>
                      <w:lang w:val="en-GB" w:eastAsia="ja-JP"/>
                    </w:rPr>
                  </w:pPr>
                  <w:r w:rsidRPr="00202210">
                    <w:rPr>
                      <w:rFonts w:eastAsia="Yu Mincho" w:hint="eastAsia"/>
                      <w:color w:val="000000" w:themeColor="text1"/>
                      <w:lang w:val="en-GB" w:eastAsia="ja-JP"/>
                    </w:rPr>
                    <w:t>High</w:t>
                  </w:r>
                </w:p>
              </w:tc>
              <w:tc>
                <w:tcPr>
                  <w:tcW w:w="2126" w:type="dxa"/>
                </w:tcPr>
                <w:p w14:paraId="3BEB9E8C" w14:textId="77777777" w:rsidR="00FC2BB4" w:rsidRPr="00202210" w:rsidRDefault="00FC2BB4" w:rsidP="00FC2BB4">
                  <w:pPr>
                    <w:overflowPunct w:val="0"/>
                    <w:autoSpaceDE w:val="0"/>
                    <w:autoSpaceDN w:val="0"/>
                    <w:adjustRightInd w:val="0"/>
                    <w:spacing w:before="0" w:beforeAutospacing="0" w:after="120"/>
                    <w:textAlignment w:val="baseline"/>
                    <w:rPr>
                      <w:rFonts w:eastAsia="Yu Mincho"/>
                      <w:color w:val="000000" w:themeColor="text1"/>
                      <w:lang w:val="en-GB" w:eastAsia="ja-JP"/>
                    </w:rPr>
                  </w:pPr>
                  <w:r w:rsidRPr="00202210">
                    <w:rPr>
                      <w:rFonts w:eastAsia="Yu Mincho" w:hint="eastAsia"/>
                      <w:color w:val="000000" w:themeColor="text1"/>
                      <w:lang w:val="en-GB" w:eastAsia="ja-JP"/>
                    </w:rPr>
                    <w:t>Medium</w:t>
                  </w:r>
                </w:p>
              </w:tc>
              <w:tc>
                <w:tcPr>
                  <w:tcW w:w="1843" w:type="dxa"/>
                </w:tcPr>
                <w:p w14:paraId="592E2472" w14:textId="77777777" w:rsidR="00FC2BB4" w:rsidRPr="00202210" w:rsidRDefault="00FC2BB4" w:rsidP="00FC2BB4">
                  <w:pPr>
                    <w:overflowPunct w:val="0"/>
                    <w:autoSpaceDE w:val="0"/>
                    <w:autoSpaceDN w:val="0"/>
                    <w:adjustRightInd w:val="0"/>
                    <w:spacing w:before="0" w:beforeAutospacing="0" w:after="120"/>
                    <w:textAlignment w:val="baseline"/>
                    <w:rPr>
                      <w:rFonts w:eastAsia="Yu Mincho"/>
                      <w:color w:val="000000" w:themeColor="text1"/>
                      <w:lang w:val="en-GB" w:eastAsia="ja-JP"/>
                    </w:rPr>
                  </w:pPr>
                  <w:r w:rsidRPr="00202210">
                    <w:rPr>
                      <w:rFonts w:eastAsia="Yu Mincho" w:hint="eastAsia"/>
                      <w:color w:val="000000" w:themeColor="text1"/>
                      <w:lang w:val="en-GB" w:eastAsia="ja-JP"/>
                    </w:rPr>
                    <w:t>Medium/High?</w:t>
                  </w:r>
                </w:p>
              </w:tc>
            </w:tr>
            <w:tr w:rsidR="00202210" w:rsidRPr="00202210" w14:paraId="57191D0B" w14:textId="77777777" w:rsidTr="00D12160">
              <w:tc>
                <w:tcPr>
                  <w:tcW w:w="2263" w:type="dxa"/>
                </w:tcPr>
                <w:p w14:paraId="5752F0E4" w14:textId="77777777" w:rsidR="00FC2BB4" w:rsidRPr="00202210" w:rsidRDefault="00FC2BB4" w:rsidP="00FC2BB4">
                  <w:pPr>
                    <w:overflowPunct w:val="0"/>
                    <w:autoSpaceDE w:val="0"/>
                    <w:autoSpaceDN w:val="0"/>
                    <w:adjustRightInd w:val="0"/>
                    <w:spacing w:before="0" w:beforeAutospacing="0" w:after="120"/>
                    <w:textAlignment w:val="baseline"/>
                    <w:rPr>
                      <w:rFonts w:eastAsia="Yu Mincho"/>
                      <w:color w:val="000000" w:themeColor="text1"/>
                      <w:lang w:val="en-GB" w:eastAsia="ja-JP"/>
                    </w:rPr>
                  </w:pPr>
                  <w:r w:rsidRPr="00202210">
                    <w:rPr>
                      <w:rFonts w:eastAsia="Yu Mincho" w:hint="eastAsia"/>
                      <w:color w:val="000000" w:themeColor="text1"/>
                      <w:lang w:val="en-GB" w:eastAsia="ja-JP"/>
                    </w:rPr>
                    <w:t>R</w:t>
                  </w:r>
                  <w:r w:rsidRPr="00202210">
                    <w:rPr>
                      <w:rFonts w:eastAsia="Yu Mincho"/>
                      <w:color w:val="000000" w:themeColor="text1"/>
                      <w:lang w:val="en-GB" w:eastAsia="ja-JP"/>
                    </w:rPr>
                    <w:t>e</w:t>
                  </w:r>
                  <w:r w:rsidRPr="00202210">
                    <w:rPr>
                      <w:rFonts w:eastAsia="Yu Mincho" w:hint="eastAsia"/>
                      <w:color w:val="000000" w:themeColor="text1"/>
                      <w:lang w:val="en-GB" w:eastAsia="ja-JP"/>
                    </w:rPr>
                    <w:t>use of test setup for other tests</w:t>
                  </w:r>
                </w:p>
              </w:tc>
              <w:tc>
                <w:tcPr>
                  <w:tcW w:w="1418" w:type="dxa"/>
                </w:tcPr>
                <w:p w14:paraId="23F02CE0" w14:textId="77777777" w:rsidR="00FC2BB4" w:rsidRPr="00202210" w:rsidRDefault="00FC2BB4" w:rsidP="00FC2BB4">
                  <w:pPr>
                    <w:overflowPunct w:val="0"/>
                    <w:autoSpaceDE w:val="0"/>
                    <w:autoSpaceDN w:val="0"/>
                    <w:adjustRightInd w:val="0"/>
                    <w:spacing w:before="0" w:beforeAutospacing="0" w:after="120"/>
                    <w:textAlignment w:val="baseline"/>
                    <w:rPr>
                      <w:rFonts w:eastAsia="Yu Mincho"/>
                      <w:color w:val="000000" w:themeColor="text1"/>
                      <w:lang w:val="en-GB" w:eastAsia="ja-JP"/>
                    </w:rPr>
                  </w:pPr>
                  <w:r w:rsidRPr="00202210">
                    <w:rPr>
                      <w:rFonts w:eastAsia="Yu Mincho" w:hint="eastAsia"/>
                      <w:color w:val="000000" w:themeColor="text1"/>
                      <w:lang w:val="en-GB" w:eastAsia="ja-JP"/>
                    </w:rPr>
                    <w:t>Medium (multi AoA testing already exists in RRM)</w:t>
                  </w:r>
                </w:p>
              </w:tc>
              <w:tc>
                <w:tcPr>
                  <w:tcW w:w="1559" w:type="dxa"/>
                </w:tcPr>
                <w:p w14:paraId="4FF6633E" w14:textId="77777777" w:rsidR="00FC2BB4" w:rsidRPr="00202210" w:rsidRDefault="00FC2BB4" w:rsidP="00FC2BB4">
                  <w:pPr>
                    <w:overflowPunct w:val="0"/>
                    <w:autoSpaceDE w:val="0"/>
                    <w:autoSpaceDN w:val="0"/>
                    <w:adjustRightInd w:val="0"/>
                    <w:spacing w:before="0" w:beforeAutospacing="0" w:after="120"/>
                    <w:textAlignment w:val="baseline"/>
                    <w:rPr>
                      <w:rFonts w:eastAsia="Yu Mincho"/>
                      <w:color w:val="000000" w:themeColor="text1"/>
                      <w:lang w:val="en-GB" w:eastAsia="ja-JP"/>
                    </w:rPr>
                  </w:pPr>
                </w:p>
              </w:tc>
              <w:tc>
                <w:tcPr>
                  <w:tcW w:w="2126" w:type="dxa"/>
                </w:tcPr>
                <w:p w14:paraId="3A4A2182" w14:textId="77777777" w:rsidR="00FC2BB4" w:rsidRPr="00202210" w:rsidRDefault="00FC2BB4" w:rsidP="00FC2BB4">
                  <w:pPr>
                    <w:overflowPunct w:val="0"/>
                    <w:autoSpaceDE w:val="0"/>
                    <w:autoSpaceDN w:val="0"/>
                    <w:adjustRightInd w:val="0"/>
                    <w:spacing w:before="0" w:beforeAutospacing="0" w:after="120"/>
                    <w:textAlignment w:val="baseline"/>
                    <w:rPr>
                      <w:rFonts w:eastAsia="Yu Mincho"/>
                      <w:color w:val="000000" w:themeColor="text1"/>
                      <w:lang w:val="en-GB" w:eastAsia="ja-JP"/>
                    </w:rPr>
                  </w:pPr>
                  <w:r w:rsidRPr="00202210">
                    <w:rPr>
                      <w:rFonts w:eastAsia="Yu Mincho" w:hint="eastAsia"/>
                      <w:color w:val="000000" w:themeColor="text1"/>
                      <w:lang w:val="en-GB" w:eastAsia="ja-JP"/>
                    </w:rPr>
                    <w:t>High?</w:t>
                  </w:r>
                </w:p>
              </w:tc>
              <w:tc>
                <w:tcPr>
                  <w:tcW w:w="1843" w:type="dxa"/>
                </w:tcPr>
                <w:p w14:paraId="48F445DA" w14:textId="77777777" w:rsidR="00FC2BB4" w:rsidRPr="00202210" w:rsidRDefault="00FC2BB4" w:rsidP="00FC2BB4">
                  <w:pPr>
                    <w:overflowPunct w:val="0"/>
                    <w:autoSpaceDE w:val="0"/>
                    <w:autoSpaceDN w:val="0"/>
                    <w:adjustRightInd w:val="0"/>
                    <w:spacing w:before="0" w:beforeAutospacing="0" w:after="120"/>
                    <w:textAlignment w:val="baseline"/>
                    <w:rPr>
                      <w:rFonts w:eastAsia="Yu Mincho"/>
                      <w:color w:val="000000" w:themeColor="text1"/>
                      <w:lang w:val="en-GB" w:eastAsia="ja-JP"/>
                    </w:rPr>
                  </w:pPr>
                  <w:r w:rsidRPr="00202210">
                    <w:rPr>
                      <w:rFonts w:eastAsia="Yu Mincho" w:hint="eastAsia"/>
                      <w:color w:val="000000" w:themeColor="text1"/>
                      <w:lang w:val="en-GB" w:eastAsia="ja-JP"/>
                    </w:rPr>
                    <w:t>Low/medium?</w:t>
                  </w:r>
                </w:p>
                <w:p w14:paraId="5E289CED" w14:textId="77777777" w:rsidR="00FC2BB4" w:rsidRPr="00202210" w:rsidRDefault="00FC2BB4" w:rsidP="00FC2BB4">
                  <w:pPr>
                    <w:overflowPunct w:val="0"/>
                    <w:autoSpaceDE w:val="0"/>
                    <w:autoSpaceDN w:val="0"/>
                    <w:adjustRightInd w:val="0"/>
                    <w:spacing w:before="0" w:beforeAutospacing="0" w:after="120"/>
                    <w:textAlignment w:val="baseline"/>
                    <w:rPr>
                      <w:rFonts w:eastAsia="Yu Mincho"/>
                      <w:color w:val="000000" w:themeColor="text1"/>
                      <w:lang w:val="en-GB" w:eastAsia="ja-JP"/>
                    </w:rPr>
                  </w:pPr>
                  <w:r w:rsidRPr="00202210">
                    <w:rPr>
                      <w:rFonts w:eastAsia="Yu Mincho" w:hint="eastAsia"/>
                      <w:color w:val="000000" w:themeColor="text1"/>
                      <w:lang w:val="en-GB" w:eastAsia="ja-JP"/>
                    </w:rPr>
                    <w:t>Can only reuse the test setup for FR2 MIMO OTA?</w:t>
                  </w:r>
                </w:p>
              </w:tc>
            </w:tr>
            <w:tr w:rsidR="00202210" w:rsidRPr="00202210" w14:paraId="08B36813" w14:textId="77777777" w:rsidTr="00D12160">
              <w:tc>
                <w:tcPr>
                  <w:tcW w:w="2263" w:type="dxa"/>
                </w:tcPr>
                <w:p w14:paraId="797C0CE1" w14:textId="77777777" w:rsidR="00FC2BB4" w:rsidRPr="00202210" w:rsidRDefault="00FC2BB4" w:rsidP="00FC2BB4">
                  <w:pPr>
                    <w:overflowPunct w:val="0"/>
                    <w:autoSpaceDE w:val="0"/>
                    <w:autoSpaceDN w:val="0"/>
                    <w:adjustRightInd w:val="0"/>
                    <w:spacing w:before="0" w:beforeAutospacing="0" w:after="120"/>
                    <w:textAlignment w:val="baseline"/>
                    <w:rPr>
                      <w:rFonts w:eastAsia="Yu Mincho"/>
                      <w:color w:val="000000" w:themeColor="text1"/>
                      <w:lang w:val="en-GB" w:eastAsia="ja-JP"/>
                    </w:rPr>
                  </w:pPr>
                </w:p>
              </w:tc>
              <w:tc>
                <w:tcPr>
                  <w:tcW w:w="1418" w:type="dxa"/>
                </w:tcPr>
                <w:p w14:paraId="2707046F" w14:textId="77777777" w:rsidR="00FC2BB4" w:rsidRPr="00202210" w:rsidRDefault="00FC2BB4" w:rsidP="00FC2BB4">
                  <w:pPr>
                    <w:overflowPunct w:val="0"/>
                    <w:autoSpaceDE w:val="0"/>
                    <w:autoSpaceDN w:val="0"/>
                    <w:adjustRightInd w:val="0"/>
                    <w:spacing w:before="0" w:beforeAutospacing="0" w:after="120"/>
                    <w:textAlignment w:val="baseline"/>
                    <w:rPr>
                      <w:rFonts w:eastAsia="Yu Mincho"/>
                      <w:color w:val="000000" w:themeColor="text1"/>
                      <w:lang w:val="en-GB" w:eastAsia="ja-JP"/>
                    </w:rPr>
                  </w:pPr>
                </w:p>
              </w:tc>
              <w:tc>
                <w:tcPr>
                  <w:tcW w:w="1559" w:type="dxa"/>
                </w:tcPr>
                <w:p w14:paraId="5341D0FE" w14:textId="77777777" w:rsidR="00FC2BB4" w:rsidRPr="00202210" w:rsidRDefault="00FC2BB4" w:rsidP="00FC2BB4">
                  <w:pPr>
                    <w:overflowPunct w:val="0"/>
                    <w:autoSpaceDE w:val="0"/>
                    <w:autoSpaceDN w:val="0"/>
                    <w:adjustRightInd w:val="0"/>
                    <w:spacing w:before="0" w:beforeAutospacing="0" w:after="120"/>
                    <w:textAlignment w:val="baseline"/>
                    <w:rPr>
                      <w:rFonts w:eastAsia="Yu Mincho"/>
                      <w:color w:val="000000" w:themeColor="text1"/>
                      <w:lang w:val="en-GB" w:eastAsia="ja-JP"/>
                    </w:rPr>
                  </w:pPr>
                </w:p>
              </w:tc>
              <w:tc>
                <w:tcPr>
                  <w:tcW w:w="2126" w:type="dxa"/>
                </w:tcPr>
                <w:p w14:paraId="1EFB82BB" w14:textId="77777777" w:rsidR="00FC2BB4" w:rsidRPr="00202210" w:rsidRDefault="00FC2BB4" w:rsidP="00FC2BB4">
                  <w:pPr>
                    <w:overflowPunct w:val="0"/>
                    <w:autoSpaceDE w:val="0"/>
                    <w:autoSpaceDN w:val="0"/>
                    <w:adjustRightInd w:val="0"/>
                    <w:spacing w:before="0" w:beforeAutospacing="0" w:after="120"/>
                    <w:textAlignment w:val="baseline"/>
                    <w:rPr>
                      <w:rFonts w:eastAsia="Yu Mincho"/>
                      <w:color w:val="000000" w:themeColor="text1"/>
                      <w:lang w:val="en-GB" w:eastAsia="ja-JP"/>
                    </w:rPr>
                  </w:pPr>
                </w:p>
              </w:tc>
              <w:tc>
                <w:tcPr>
                  <w:tcW w:w="1843" w:type="dxa"/>
                </w:tcPr>
                <w:p w14:paraId="31D30D56" w14:textId="77777777" w:rsidR="00FC2BB4" w:rsidRPr="00202210" w:rsidRDefault="00FC2BB4" w:rsidP="00FC2BB4">
                  <w:pPr>
                    <w:overflowPunct w:val="0"/>
                    <w:autoSpaceDE w:val="0"/>
                    <w:autoSpaceDN w:val="0"/>
                    <w:adjustRightInd w:val="0"/>
                    <w:spacing w:before="0" w:beforeAutospacing="0" w:after="120"/>
                    <w:textAlignment w:val="baseline"/>
                    <w:rPr>
                      <w:rFonts w:eastAsia="Yu Mincho"/>
                      <w:color w:val="000000" w:themeColor="text1"/>
                      <w:lang w:val="en-GB" w:eastAsia="ja-JP"/>
                    </w:rPr>
                  </w:pPr>
                </w:p>
              </w:tc>
            </w:tr>
          </w:tbl>
          <w:p w14:paraId="65AC4D7C" w14:textId="77777777" w:rsidR="00FC2BB4" w:rsidRPr="00202210" w:rsidRDefault="00FC2BB4" w:rsidP="00FC2BB4">
            <w:pPr>
              <w:spacing w:before="0" w:beforeAutospacing="0" w:after="120"/>
              <w:rPr>
                <w:rFonts w:eastAsia="Yu Mincho"/>
                <w:color w:val="000000" w:themeColor="text1"/>
                <w:lang w:val="en-GB" w:eastAsia="ja-JP"/>
              </w:rPr>
            </w:pPr>
          </w:p>
          <w:p w14:paraId="1E256ACF" w14:textId="77777777" w:rsidR="00FC2BB4" w:rsidRPr="00202210" w:rsidRDefault="00FC2BB4" w:rsidP="00FC2BB4">
            <w:pPr>
              <w:numPr>
                <w:ilvl w:val="0"/>
                <w:numId w:val="13"/>
              </w:numPr>
              <w:spacing w:before="0" w:beforeAutospacing="0" w:after="120"/>
              <w:ind w:left="720"/>
              <w:rPr>
                <w:color w:val="000000" w:themeColor="text1"/>
                <w:lang w:val="en-GB"/>
              </w:rPr>
            </w:pPr>
            <w:r w:rsidRPr="00202210">
              <w:rPr>
                <w:color w:val="000000" w:themeColor="text1"/>
                <w:lang w:val="en-GB"/>
              </w:rPr>
              <w:t>Recommended WF</w:t>
            </w:r>
          </w:p>
          <w:p w14:paraId="2A5CB1EE" w14:textId="37E0235F" w:rsidR="00FC2BB4" w:rsidRPr="00202210" w:rsidRDefault="00FC2BB4" w:rsidP="00FC2BB4">
            <w:pPr>
              <w:numPr>
                <w:ilvl w:val="1"/>
                <w:numId w:val="13"/>
              </w:numPr>
              <w:spacing w:before="0" w:beforeAutospacing="0" w:after="120"/>
              <w:ind w:left="1440"/>
              <w:rPr>
                <w:color w:val="000000" w:themeColor="text1"/>
                <w:lang w:val="en-GB"/>
              </w:rPr>
            </w:pPr>
            <w:r w:rsidRPr="00202210">
              <w:rPr>
                <w:rFonts w:eastAsia="Yu Mincho" w:hint="eastAsia"/>
                <w:color w:val="000000" w:themeColor="text1"/>
                <w:lang w:val="en-GB" w:eastAsia="ja-JP"/>
              </w:rPr>
              <w:t>Do not further discuss single AoA test setups, continue to study the two multi AoA candidate setups</w:t>
            </w:r>
          </w:p>
        </w:tc>
      </w:tr>
    </w:tbl>
    <w:p w14:paraId="6AC8667D" w14:textId="77777777" w:rsidR="00CA607E" w:rsidRPr="00202210" w:rsidRDefault="00CA607E" w:rsidP="00CA607E">
      <w:pPr>
        <w:rPr>
          <w:b/>
          <w:u w:val="single"/>
          <w:lang w:eastAsia="ko-KR"/>
        </w:rPr>
      </w:pPr>
    </w:p>
    <w:tbl>
      <w:tblPr>
        <w:tblStyle w:val="TableGrid"/>
        <w:tblW w:w="0" w:type="auto"/>
        <w:tblLook w:val="04A0" w:firstRow="1" w:lastRow="0" w:firstColumn="1" w:lastColumn="0" w:noHBand="0" w:noVBand="1"/>
      </w:tblPr>
      <w:tblGrid>
        <w:gridCol w:w="10142"/>
      </w:tblGrid>
      <w:tr w:rsidR="00202210" w:rsidRPr="00202210" w14:paraId="48336C2E" w14:textId="77777777" w:rsidTr="0007422F">
        <w:tc>
          <w:tcPr>
            <w:tcW w:w="10142" w:type="dxa"/>
          </w:tcPr>
          <w:p w14:paraId="44322404" w14:textId="77777777" w:rsidR="0007422F" w:rsidRPr="00202210" w:rsidRDefault="0007422F" w:rsidP="0007422F">
            <w:pPr>
              <w:spacing w:before="0" w:beforeAutospacing="0"/>
              <w:rPr>
                <w:b/>
                <w:bCs/>
                <w:lang w:val="en-GB"/>
              </w:rPr>
            </w:pPr>
            <w:r w:rsidRPr="00202210">
              <w:rPr>
                <w:rFonts w:hint="eastAsia"/>
                <w:b/>
                <w:bCs/>
                <w:lang w:val="en-GB"/>
              </w:rPr>
              <w:t>A</w:t>
            </w:r>
            <w:r w:rsidRPr="00202210">
              <w:rPr>
                <w:b/>
                <w:bCs/>
                <w:lang w:val="en-GB"/>
              </w:rPr>
              <w:t>greement:</w:t>
            </w:r>
          </w:p>
          <w:p w14:paraId="529C7B9A" w14:textId="77777777" w:rsidR="0007422F" w:rsidRPr="00202210" w:rsidRDefault="0007422F" w:rsidP="0045779A">
            <w:pPr>
              <w:numPr>
                <w:ilvl w:val="0"/>
                <w:numId w:val="26"/>
              </w:numPr>
              <w:overflowPunct w:val="0"/>
              <w:autoSpaceDE w:val="0"/>
              <w:autoSpaceDN w:val="0"/>
              <w:adjustRightInd w:val="0"/>
              <w:spacing w:before="0" w:beforeAutospacing="0"/>
              <w:textAlignment w:val="baseline"/>
              <w:rPr>
                <w:lang w:val="en-GB" w:eastAsia="en-US"/>
              </w:rPr>
            </w:pPr>
            <w:r w:rsidRPr="00202210">
              <w:rPr>
                <w:rFonts w:hint="eastAsia"/>
                <w:lang w:val="en-GB" w:eastAsia="en-US"/>
              </w:rPr>
              <w:t>D</w:t>
            </w:r>
            <w:r w:rsidRPr="00202210">
              <w:rPr>
                <w:lang w:val="en-GB" w:eastAsia="en-US"/>
              </w:rPr>
              <w:t>iscuss both single AoA based and multiple AoA based set up</w:t>
            </w:r>
          </w:p>
          <w:p w14:paraId="583EAE17" w14:textId="77777777" w:rsidR="0007422F" w:rsidRPr="00202210" w:rsidRDefault="0007422F" w:rsidP="0045779A">
            <w:pPr>
              <w:numPr>
                <w:ilvl w:val="1"/>
                <w:numId w:val="26"/>
              </w:numPr>
              <w:overflowPunct w:val="0"/>
              <w:autoSpaceDE w:val="0"/>
              <w:autoSpaceDN w:val="0"/>
              <w:adjustRightInd w:val="0"/>
              <w:spacing w:before="0" w:beforeAutospacing="0"/>
              <w:textAlignment w:val="baseline"/>
              <w:rPr>
                <w:lang w:val="en-GB" w:eastAsia="en-US"/>
              </w:rPr>
            </w:pPr>
            <w:r w:rsidRPr="00202210">
              <w:rPr>
                <w:rFonts w:eastAsia="Yu Mincho"/>
                <w:lang w:val="en-GB" w:eastAsia="ja-JP"/>
              </w:rPr>
              <w:t>C</w:t>
            </w:r>
            <w:r w:rsidRPr="00202210">
              <w:rPr>
                <w:rFonts w:eastAsia="Yu Mincho" w:hint="eastAsia"/>
                <w:lang w:val="en-GB" w:eastAsia="ja-JP"/>
              </w:rPr>
              <w:t>ontinue to study the two multi</w:t>
            </w:r>
            <w:r w:rsidRPr="00202210">
              <w:rPr>
                <w:rFonts w:eastAsia="Yu Mincho"/>
                <w:lang w:val="en-GB" w:eastAsia="ja-JP"/>
              </w:rPr>
              <w:t>ple</w:t>
            </w:r>
            <w:r w:rsidRPr="00202210">
              <w:rPr>
                <w:rFonts w:eastAsia="Yu Mincho" w:hint="eastAsia"/>
                <w:lang w:val="en-GB" w:eastAsia="ja-JP"/>
              </w:rPr>
              <w:t xml:space="preserve"> AoA candidate setups</w:t>
            </w:r>
          </w:p>
          <w:p w14:paraId="77A99ED0" w14:textId="77777777" w:rsidR="0007422F" w:rsidRPr="00202210" w:rsidRDefault="0007422F" w:rsidP="0045779A">
            <w:pPr>
              <w:numPr>
                <w:ilvl w:val="2"/>
                <w:numId w:val="26"/>
              </w:numPr>
              <w:overflowPunct w:val="0"/>
              <w:autoSpaceDE w:val="0"/>
              <w:autoSpaceDN w:val="0"/>
              <w:adjustRightInd w:val="0"/>
              <w:spacing w:before="0" w:beforeAutospacing="0"/>
              <w:textAlignment w:val="baseline"/>
              <w:rPr>
                <w:lang w:val="en-GB" w:eastAsia="en-US"/>
              </w:rPr>
            </w:pPr>
            <w:r w:rsidRPr="00202210">
              <w:rPr>
                <w:rFonts w:eastAsia="Yu Mincho" w:hint="eastAsia"/>
                <w:lang w:val="en-GB" w:eastAsia="ja-JP"/>
              </w:rPr>
              <w:t xml:space="preserve">One option to continue the discussion proposed </w:t>
            </w:r>
            <w:r w:rsidRPr="00202210">
              <w:rPr>
                <w:rFonts w:eastAsia="Yu Mincho"/>
                <w:lang w:val="en-GB" w:eastAsia="ja-JP"/>
              </w:rPr>
              <w:t>as</w:t>
            </w:r>
            <w:r w:rsidRPr="00202210">
              <w:rPr>
                <w:rFonts w:eastAsia="Yu Mincho" w:hint="eastAsia"/>
                <w:lang w:val="en-GB" w:eastAsia="ja-JP"/>
              </w:rPr>
              <w:t xml:space="preserve"> following:</w:t>
            </w:r>
          </w:p>
          <w:p w14:paraId="413E986F" w14:textId="77777777" w:rsidR="0007422F" w:rsidRPr="00202210" w:rsidRDefault="0007422F" w:rsidP="0045779A">
            <w:pPr>
              <w:numPr>
                <w:ilvl w:val="3"/>
                <w:numId w:val="26"/>
              </w:numPr>
              <w:overflowPunct w:val="0"/>
              <w:autoSpaceDE w:val="0"/>
              <w:autoSpaceDN w:val="0"/>
              <w:adjustRightInd w:val="0"/>
              <w:spacing w:before="0" w:beforeAutospacing="0"/>
              <w:textAlignment w:val="baseline"/>
              <w:rPr>
                <w:lang w:val="en-GB" w:eastAsia="en-US"/>
              </w:rPr>
            </w:pPr>
            <w:r w:rsidRPr="00202210">
              <w:rPr>
                <w:rFonts w:eastAsia="Yu Mincho" w:hint="eastAsia"/>
                <w:lang w:val="en-GB" w:eastAsia="ja-JP"/>
              </w:rPr>
              <w:t>M</w:t>
            </w:r>
            <w:r w:rsidRPr="00202210">
              <w:rPr>
                <w:rFonts w:eastAsia="Yu Mincho"/>
                <w:lang w:val="en-GB" w:eastAsia="ja-JP"/>
              </w:rPr>
              <w:t xml:space="preserve">ulti AoA setup – evaluation of already feasible systems for AI/ML BM testing suitability </w:t>
            </w:r>
          </w:p>
          <w:p w14:paraId="196AB25E" w14:textId="77777777" w:rsidR="0007422F" w:rsidRPr="00202210" w:rsidRDefault="0007422F" w:rsidP="0045779A">
            <w:pPr>
              <w:numPr>
                <w:ilvl w:val="4"/>
                <w:numId w:val="26"/>
              </w:numPr>
              <w:overflowPunct w:val="0"/>
              <w:autoSpaceDE w:val="0"/>
              <w:autoSpaceDN w:val="0"/>
              <w:adjustRightInd w:val="0"/>
              <w:spacing w:before="0" w:beforeAutospacing="0"/>
              <w:textAlignment w:val="baseline"/>
              <w:rPr>
                <w:lang w:val="en-GB" w:eastAsia="en-US"/>
              </w:rPr>
            </w:pPr>
            <w:r w:rsidRPr="00202210">
              <w:rPr>
                <w:lang w:val="en-GB" w:eastAsia="en-US"/>
              </w:rPr>
              <w:t>AI/ML BM performance centric, not CDL channel emulation centric.</w:t>
            </w:r>
          </w:p>
          <w:p w14:paraId="2D498409" w14:textId="77777777" w:rsidR="0007422F" w:rsidRPr="00202210" w:rsidRDefault="0007422F" w:rsidP="0045779A">
            <w:pPr>
              <w:numPr>
                <w:ilvl w:val="4"/>
                <w:numId w:val="26"/>
              </w:numPr>
              <w:overflowPunct w:val="0"/>
              <w:autoSpaceDE w:val="0"/>
              <w:autoSpaceDN w:val="0"/>
              <w:adjustRightInd w:val="0"/>
              <w:spacing w:before="0" w:beforeAutospacing="0"/>
              <w:textAlignment w:val="baseline"/>
              <w:rPr>
                <w:lang w:val="en-GB" w:eastAsia="en-US"/>
              </w:rPr>
            </w:pPr>
            <w:r w:rsidRPr="00202210">
              <w:rPr>
                <w:lang w:val="en-GB" w:eastAsia="en-US"/>
              </w:rPr>
              <w:t xml:space="preserve">Define test system candidates which are already feasible </w:t>
            </w:r>
          </w:p>
          <w:p w14:paraId="785B1679" w14:textId="77777777" w:rsidR="0007422F" w:rsidRPr="00202210" w:rsidRDefault="0007422F" w:rsidP="0045779A">
            <w:pPr>
              <w:numPr>
                <w:ilvl w:val="3"/>
                <w:numId w:val="26"/>
              </w:numPr>
              <w:overflowPunct w:val="0"/>
              <w:autoSpaceDE w:val="0"/>
              <w:autoSpaceDN w:val="0"/>
              <w:adjustRightInd w:val="0"/>
              <w:spacing w:before="0" w:beforeAutospacing="0"/>
              <w:textAlignment w:val="baseline"/>
              <w:rPr>
                <w:rFonts w:eastAsia="Yu Mincho"/>
                <w:lang w:val="en-GB" w:eastAsia="ja-JP"/>
              </w:rPr>
            </w:pPr>
            <w:r w:rsidRPr="00202210">
              <w:rPr>
                <w:rFonts w:eastAsia="Yu Mincho"/>
                <w:lang w:val="en-GB" w:eastAsia="ja-JP"/>
              </w:rPr>
              <w:t>Perform system level simulations including the probe layout of candidate systems to address the impact on the UE AI ML BM performance.</w:t>
            </w:r>
          </w:p>
          <w:p w14:paraId="09C791DC" w14:textId="09FDECBB" w:rsidR="0007422F" w:rsidRPr="00202210" w:rsidRDefault="0007422F" w:rsidP="0045779A">
            <w:pPr>
              <w:numPr>
                <w:ilvl w:val="1"/>
                <w:numId w:val="26"/>
              </w:numPr>
              <w:overflowPunct w:val="0"/>
              <w:autoSpaceDE w:val="0"/>
              <w:autoSpaceDN w:val="0"/>
              <w:adjustRightInd w:val="0"/>
              <w:spacing w:before="0" w:beforeAutospacing="0"/>
              <w:textAlignment w:val="baseline"/>
              <w:rPr>
                <w:rFonts w:eastAsia="Yu Mincho"/>
                <w:lang w:val="en-GB" w:eastAsia="ja-JP"/>
              </w:rPr>
            </w:pPr>
            <w:r w:rsidRPr="00202210">
              <w:rPr>
                <w:rFonts w:eastAsia="Yu Mincho" w:hint="eastAsia"/>
                <w:lang w:val="en-GB" w:eastAsia="ja-JP"/>
              </w:rPr>
              <w:t>S</w:t>
            </w:r>
            <w:r w:rsidRPr="00202210">
              <w:rPr>
                <w:rFonts w:eastAsia="Yu Mincho"/>
                <w:lang w:val="en-GB" w:eastAsia="ja-JP"/>
              </w:rPr>
              <w:t>tart with the set up with Set A = 32 beams, Set B = 8 beams, and develop the test procedures with single AoA and multiple AoAs</w:t>
            </w:r>
          </w:p>
        </w:tc>
      </w:tr>
    </w:tbl>
    <w:p w14:paraId="2E07DEB6" w14:textId="77777777" w:rsidR="00797A0D" w:rsidRDefault="00797A0D" w:rsidP="00B1014D">
      <w:pPr>
        <w:rPr>
          <w:b/>
          <w:u w:val="single"/>
          <w:lang w:eastAsia="ko-KR"/>
        </w:rPr>
      </w:pPr>
    </w:p>
    <w:p w14:paraId="7E856BEF" w14:textId="5AA60482" w:rsidR="00B1014D" w:rsidRPr="00B52F5C" w:rsidRDefault="00B1014D" w:rsidP="00B52F5C">
      <w:pPr>
        <w:pStyle w:val="Heading3"/>
      </w:pPr>
      <w:r w:rsidRPr="00B52F5C">
        <w:t xml:space="preserve">Issue 4-2: </w:t>
      </w:r>
      <w:r w:rsidRPr="00B52F5C">
        <w:rPr>
          <w:rFonts w:hint="eastAsia"/>
        </w:rPr>
        <w:t>Channel model</w:t>
      </w:r>
    </w:p>
    <w:tbl>
      <w:tblPr>
        <w:tblStyle w:val="TableGrid"/>
        <w:tblW w:w="0" w:type="auto"/>
        <w:tblLook w:val="04A0" w:firstRow="1" w:lastRow="0" w:firstColumn="1" w:lastColumn="0" w:noHBand="0" w:noVBand="1"/>
      </w:tblPr>
      <w:tblGrid>
        <w:gridCol w:w="10142"/>
      </w:tblGrid>
      <w:tr w:rsidR="00B1014D" w:rsidRPr="00DC659F" w14:paraId="3E769FC1" w14:textId="77777777" w:rsidTr="00D12160">
        <w:tc>
          <w:tcPr>
            <w:tcW w:w="10142" w:type="dxa"/>
          </w:tcPr>
          <w:p w14:paraId="5F8ABF03" w14:textId="77777777" w:rsidR="00B1014D" w:rsidRPr="00202210" w:rsidRDefault="00B1014D" w:rsidP="00D12160">
            <w:pPr>
              <w:numPr>
                <w:ilvl w:val="0"/>
                <w:numId w:val="13"/>
              </w:numPr>
              <w:spacing w:before="0" w:beforeAutospacing="0" w:after="120"/>
              <w:ind w:left="720"/>
              <w:rPr>
                <w:color w:val="000000" w:themeColor="text1"/>
                <w:lang w:val="en-GB"/>
              </w:rPr>
            </w:pPr>
            <w:r w:rsidRPr="00202210">
              <w:rPr>
                <w:color w:val="000000" w:themeColor="text1"/>
                <w:lang w:val="en-GB"/>
              </w:rPr>
              <w:t>Proposals</w:t>
            </w:r>
          </w:p>
          <w:p w14:paraId="68CEB46C" w14:textId="77777777" w:rsidR="00B1014D" w:rsidRPr="00202210" w:rsidRDefault="00B1014D" w:rsidP="00D12160">
            <w:pPr>
              <w:numPr>
                <w:ilvl w:val="1"/>
                <w:numId w:val="13"/>
              </w:numPr>
              <w:spacing w:before="0" w:beforeAutospacing="0" w:after="120"/>
              <w:ind w:left="1440"/>
              <w:rPr>
                <w:color w:val="000000" w:themeColor="text1"/>
                <w:lang w:val="en-GB"/>
              </w:rPr>
            </w:pPr>
            <w:r w:rsidRPr="00202210">
              <w:rPr>
                <w:color w:val="000000" w:themeColor="text1"/>
                <w:lang w:val="en-GB"/>
              </w:rPr>
              <w:lastRenderedPageBreak/>
              <w:t xml:space="preserve">Option 1: </w:t>
            </w:r>
            <w:r w:rsidRPr="00202210">
              <w:rPr>
                <w:rFonts w:eastAsia="Yu Mincho" w:hint="eastAsia"/>
                <w:color w:val="000000" w:themeColor="text1"/>
                <w:lang w:val="en-GB" w:eastAsia="ja-JP"/>
              </w:rPr>
              <w:t>simplified CDL</w:t>
            </w:r>
          </w:p>
          <w:p w14:paraId="5CEC875F" w14:textId="77777777" w:rsidR="00B1014D" w:rsidRPr="00202210" w:rsidRDefault="00B1014D" w:rsidP="00D12160">
            <w:pPr>
              <w:numPr>
                <w:ilvl w:val="1"/>
                <w:numId w:val="13"/>
              </w:numPr>
              <w:spacing w:before="0" w:beforeAutospacing="0" w:after="120"/>
              <w:ind w:left="1440"/>
              <w:rPr>
                <w:color w:val="000000" w:themeColor="text1"/>
                <w:lang w:val="en-GB"/>
              </w:rPr>
            </w:pPr>
            <w:r w:rsidRPr="00202210">
              <w:rPr>
                <w:color w:val="000000" w:themeColor="text1"/>
                <w:lang w:val="en-GB"/>
              </w:rPr>
              <w:t xml:space="preserve">Option 2: </w:t>
            </w:r>
            <w:r w:rsidRPr="00202210">
              <w:rPr>
                <w:rFonts w:eastAsia="Yu Mincho" w:hint="eastAsia"/>
                <w:color w:val="000000" w:themeColor="text1"/>
                <w:lang w:val="en-GB" w:eastAsia="ja-JP"/>
              </w:rPr>
              <w:t xml:space="preserve">TDL </w:t>
            </w:r>
          </w:p>
          <w:p w14:paraId="7912362D" w14:textId="77777777" w:rsidR="00B1014D" w:rsidRPr="00202210" w:rsidRDefault="00B1014D" w:rsidP="00D12160">
            <w:pPr>
              <w:numPr>
                <w:ilvl w:val="1"/>
                <w:numId w:val="13"/>
              </w:numPr>
              <w:spacing w:before="0" w:beforeAutospacing="0" w:after="120"/>
              <w:ind w:left="1440"/>
              <w:rPr>
                <w:color w:val="000000" w:themeColor="text1"/>
                <w:lang w:val="en-GB"/>
              </w:rPr>
            </w:pPr>
            <w:r w:rsidRPr="00202210">
              <w:rPr>
                <w:rFonts w:eastAsia="Yu Mincho" w:hint="eastAsia"/>
                <w:color w:val="000000" w:themeColor="text1"/>
                <w:lang w:val="en-GB" w:eastAsia="ja-JP"/>
              </w:rPr>
              <w:t>O</w:t>
            </w:r>
            <w:r w:rsidRPr="00202210">
              <w:rPr>
                <w:rFonts w:eastAsia="Yu Mincho"/>
                <w:color w:val="000000" w:themeColor="text1"/>
                <w:lang w:val="en-GB" w:eastAsia="ja-JP"/>
              </w:rPr>
              <w:t xml:space="preserve">ption 3: </w:t>
            </w:r>
            <w:r w:rsidRPr="00202210">
              <w:rPr>
                <w:rFonts w:eastAsia="Yu Mincho" w:hint="eastAsia"/>
                <w:color w:val="000000" w:themeColor="text1"/>
                <w:lang w:val="en-GB" w:eastAsia="ja-JP"/>
              </w:rPr>
              <w:t>others</w:t>
            </w:r>
          </w:p>
          <w:p w14:paraId="4AB5676A" w14:textId="77777777" w:rsidR="00B1014D" w:rsidRPr="00202210" w:rsidRDefault="00B1014D" w:rsidP="00D12160">
            <w:pPr>
              <w:numPr>
                <w:ilvl w:val="0"/>
                <w:numId w:val="13"/>
              </w:numPr>
              <w:spacing w:before="0" w:beforeAutospacing="0" w:after="120"/>
              <w:ind w:left="720"/>
              <w:rPr>
                <w:color w:val="000000" w:themeColor="text1"/>
                <w:lang w:val="en-GB"/>
              </w:rPr>
            </w:pPr>
            <w:r w:rsidRPr="00202210">
              <w:rPr>
                <w:color w:val="000000" w:themeColor="text1"/>
                <w:lang w:val="en-GB"/>
              </w:rPr>
              <w:t>Recommended WF</w:t>
            </w:r>
          </w:p>
          <w:p w14:paraId="2C4D2C25" w14:textId="77777777" w:rsidR="00B1014D" w:rsidRPr="00202210" w:rsidRDefault="00B1014D" w:rsidP="00D12160">
            <w:pPr>
              <w:numPr>
                <w:ilvl w:val="1"/>
                <w:numId w:val="13"/>
              </w:numPr>
              <w:spacing w:before="0" w:beforeAutospacing="0" w:after="120"/>
              <w:ind w:left="1440"/>
              <w:rPr>
                <w:color w:val="000000" w:themeColor="text1"/>
                <w:lang w:val="en-GB"/>
              </w:rPr>
            </w:pPr>
            <w:r w:rsidRPr="00202210">
              <w:rPr>
                <w:color w:val="000000" w:themeColor="text1"/>
                <w:lang w:val="en-GB"/>
              </w:rPr>
              <w:t>To be discussed</w:t>
            </w:r>
          </w:p>
          <w:p w14:paraId="27A34ABB" w14:textId="77777777" w:rsidR="00B1014D" w:rsidRPr="001F60D2" w:rsidRDefault="00B1014D" w:rsidP="00D12160">
            <w:pPr>
              <w:spacing w:before="0" w:beforeAutospacing="0"/>
              <w:rPr>
                <w:rFonts w:eastAsia="Yu Mincho"/>
                <w:iCs/>
                <w:color w:val="0070C0"/>
                <w:lang w:val="en-GB" w:eastAsia="ja-JP"/>
              </w:rPr>
            </w:pPr>
            <w:r w:rsidRPr="00202210">
              <w:rPr>
                <w:rFonts w:eastAsia="Yu Mincho" w:hint="eastAsia"/>
                <w:iCs/>
                <w:color w:val="000000" w:themeColor="text1"/>
                <w:lang w:val="en-GB" w:eastAsia="ja-JP"/>
              </w:rPr>
              <w:t xml:space="preserve">If </w:t>
            </w:r>
            <w:r w:rsidRPr="00202210">
              <w:rPr>
                <w:rFonts w:eastAsia="Yu Mincho"/>
                <w:iCs/>
                <w:color w:val="000000" w:themeColor="text1"/>
                <w:lang w:val="en-GB" w:eastAsia="ja-JP"/>
              </w:rPr>
              <w:t>simplified</w:t>
            </w:r>
            <w:r w:rsidRPr="00202210">
              <w:rPr>
                <w:rFonts w:eastAsia="Yu Mincho" w:hint="eastAsia"/>
                <w:iCs/>
                <w:color w:val="000000" w:themeColor="text1"/>
                <w:lang w:val="en-GB" w:eastAsia="ja-JP"/>
              </w:rPr>
              <w:t xml:space="preserve"> CDL is to be further considered, more detailed proposals on what to study/analyze further should be discussed (e.g. RX PAS, number of relevant clusters to emulate, dependency on number of clusters and number of probes in the chamber, etc)</w:t>
            </w:r>
          </w:p>
        </w:tc>
      </w:tr>
    </w:tbl>
    <w:p w14:paraId="67DB9550" w14:textId="77777777" w:rsidR="00B1014D" w:rsidRDefault="00B1014D" w:rsidP="00B1014D">
      <w:pPr>
        <w:rPr>
          <w:b/>
          <w:u w:val="single"/>
          <w:lang w:eastAsia="ko-KR"/>
        </w:rPr>
      </w:pPr>
    </w:p>
    <w:tbl>
      <w:tblPr>
        <w:tblStyle w:val="TableGrid"/>
        <w:tblW w:w="0" w:type="auto"/>
        <w:tblLook w:val="04A0" w:firstRow="1" w:lastRow="0" w:firstColumn="1" w:lastColumn="0" w:noHBand="0" w:noVBand="1"/>
      </w:tblPr>
      <w:tblGrid>
        <w:gridCol w:w="10142"/>
      </w:tblGrid>
      <w:tr w:rsidR="00B1014D" w:rsidRPr="00DC659F" w14:paraId="51C139D2" w14:textId="77777777" w:rsidTr="00D12160">
        <w:tc>
          <w:tcPr>
            <w:tcW w:w="10142" w:type="dxa"/>
          </w:tcPr>
          <w:p w14:paraId="6DFC14F9" w14:textId="77777777" w:rsidR="00B1014D" w:rsidRPr="0089472D" w:rsidRDefault="00B1014D" w:rsidP="00D12160">
            <w:pPr>
              <w:spacing w:before="0" w:beforeAutospacing="0"/>
              <w:rPr>
                <w:rFonts w:eastAsia="Yu Mincho"/>
                <w:b/>
                <w:bCs/>
                <w:iCs/>
                <w:lang w:val="en-GB" w:eastAsia="ja-JP"/>
              </w:rPr>
            </w:pPr>
            <w:r w:rsidRPr="0089472D">
              <w:rPr>
                <w:rFonts w:eastAsia="Yu Mincho" w:hint="eastAsia"/>
                <w:b/>
                <w:bCs/>
                <w:iCs/>
                <w:lang w:val="en-GB" w:eastAsia="ja-JP"/>
              </w:rPr>
              <w:t>A</w:t>
            </w:r>
            <w:r w:rsidRPr="0089472D">
              <w:rPr>
                <w:rFonts w:eastAsia="Yu Mincho"/>
                <w:b/>
                <w:bCs/>
                <w:iCs/>
                <w:lang w:val="en-GB" w:eastAsia="ja-JP"/>
              </w:rPr>
              <w:t>greement:</w:t>
            </w:r>
          </w:p>
          <w:p w14:paraId="7ABD7868" w14:textId="77777777" w:rsidR="00B1014D" w:rsidRPr="0089472D" w:rsidRDefault="00B1014D" w:rsidP="0045779A">
            <w:pPr>
              <w:numPr>
                <w:ilvl w:val="0"/>
                <w:numId w:val="27"/>
              </w:numPr>
              <w:overflowPunct w:val="0"/>
              <w:autoSpaceDE w:val="0"/>
              <w:autoSpaceDN w:val="0"/>
              <w:adjustRightInd w:val="0"/>
              <w:spacing w:before="0" w:beforeAutospacing="0"/>
              <w:textAlignment w:val="baseline"/>
              <w:rPr>
                <w:rFonts w:eastAsia="Yu Mincho"/>
                <w:lang w:val="en-GB" w:eastAsia="ja-JP"/>
              </w:rPr>
            </w:pPr>
            <w:r w:rsidRPr="0089472D">
              <w:rPr>
                <w:rFonts w:eastAsia="Yu Mincho"/>
                <w:lang w:val="en-GB" w:eastAsia="ja-JP"/>
              </w:rPr>
              <w:t xml:space="preserve">Use </w:t>
            </w:r>
            <w:r w:rsidRPr="0089472D">
              <w:rPr>
                <w:rFonts w:eastAsia="Yu Mincho" w:hint="eastAsia"/>
                <w:lang w:val="en-GB" w:eastAsia="ja-JP"/>
              </w:rPr>
              <w:t>CDL</w:t>
            </w:r>
            <w:r w:rsidRPr="0089472D">
              <w:rPr>
                <w:rFonts w:eastAsia="Yu Mincho"/>
                <w:lang w:val="en-GB" w:eastAsia="ja-JP"/>
              </w:rPr>
              <w:t>-based channel model as starting point</w:t>
            </w:r>
          </w:p>
        </w:tc>
      </w:tr>
    </w:tbl>
    <w:p w14:paraId="21F6D92A" w14:textId="225EA2E7" w:rsidR="00100790" w:rsidRPr="00100790" w:rsidRDefault="00B872D3" w:rsidP="00100790">
      <w:r>
        <w:t xml:space="preserve">Regarding </w:t>
      </w:r>
      <w:r w:rsidRPr="00B872D3">
        <w:t>Issue 4-1 and Issue 4-2, f</w:t>
      </w:r>
      <w:r w:rsidR="002D113B">
        <w:rPr>
          <w:rFonts w:hint="eastAsia"/>
        </w:rPr>
        <w:t>rom</w:t>
      </w:r>
      <w:r w:rsidR="002D113B">
        <w:t xml:space="preserve"> </w:t>
      </w:r>
      <w:r w:rsidR="00100790" w:rsidRPr="00100790">
        <w:t>AI/ML model</w:t>
      </w:r>
      <w:r w:rsidR="002D113B">
        <w:t xml:space="preserve"> testing perspective, </w:t>
      </w:r>
      <w:r w:rsidR="0038108A">
        <w:t>it’s clear that there exist two options in last meetings.</w:t>
      </w:r>
    </w:p>
    <w:p w14:paraId="73C79F89" w14:textId="325A15A9" w:rsidR="00FE3507" w:rsidRPr="00FE3507" w:rsidRDefault="003E138A" w:rsidP="00FE3507">
      <w:pPr>
        <w:pStyle w:val="ListParagraph"/>
        <w:numPr>
          <w:ilvl w:val="0"/>
          <w:numId w:val="13"/>
        </w:numPr>
        <w:rPr>
          <w:lang w:val="en-US" w:eastAsia="zh-CN"/>
        </w:rPr>
      </w:pPr>
      <w:r>
        <w:rPr>
          <w:lang w:val="en-US"/>
        </w:rPr>
        <w:t>Option 1:  o</w:t>
      </w:r>
      <w:r w:rsidR="00100790" w:rsidRPr="003E138A">
        <w:rPr>
          <w:lang w:val="en-US" w:eastAsia="zh-CN"/>
        </w:rPr>
        <w:t>nly</w:t>
      </w:r>
      <w:r w:rsidR="002D113B" w:rsidRPr="003E138A">
        <w:rPr>
          <w:rFonts w:hint="eastAsia"/>
          <w:lang w:val="en-US"/>
        </w:rPr>
        <w:t xml:space="preserve"> </w:t>
      </w:r>
      <w:r w:rsidR="0038108A" w:rsidRPr="003E138A">
        <w:rPr>
          <w:lang w:val="en-US"/>
        </w:rPr>
        <w:t>inputting</w:t>
      </w:r>
      <w:r w:rsidR="00100790" w:rsidRPr="003E138A">
        <w:rPr>
          <w:lang w:val="en-US" w:eastAsia="zh-CN"/>
        </w:rPr>
        <w:t xml:space="preserve"> L1-RSRP</w:t>
      </w:r>
      <w:r w:rsidR="00D43070" w:rsidRPr="003E138A">
        <w:rPr>
          <w:lang w:val="en-US"/>
        </w:rPr>
        <w:t xml:space="preserve"> of beams</w:t>
      </w:r>
      <w:r w:rsidR="00FE3507">
        <w:rPr>
          <w:lang w:val="en-US"/>
        </w:rPr>
        <w:t xml:space="preserve">, single AoA with CDL/TDL channel </w:t>
      </w:r>
      <w:r w:rsidR="005B14A5">
        <w:rPr>
          <w:lang w:val="en-US"/>
        </w:rPr>
        <w:t>can be applied.</w:t>
      </w:r>
    </w:p>
    <w:p w14:paraId="1E4A5E86" w14:textId="3A8FC67F" w:rsidR="003E138A" w:rsidRPr="003E138A" w:rsidRDefault="003E138A" w:rsidP="003E138A">
      <w:pPr>
        <w:pStyle w:val="ListParagraph"/>
        <w:numPr>
          <w:ilvl w:val="0"/>
          <w:numId w:val="13"/>
        </w:numPr>
        <w:rPr>
          <w:lang w:val="en-US"/>
        </w:rPr>
      </w:pPr>
      <w:r>
        <w:rPr>
          <w:lang w:val="en-US"/>
        </w:rPr>
        <w:t>Option 2:  i</w:t>
      </w:r>
      <w:r w:rsidR="00D43070" w:rsidRPr="003E138A">
        <w:rPr>
          <w:lang w:val="en-US"/>
        </w:rPr>
        <w:t>nputting</w:t>
      </w:r>
      <w:r w:rsidR="00D43070" w:rsidRPr="003E138A">
        <w:rPr>
          <w:lang w:val="en-US" w:eastAsia="zh-CN"/>
        </w:rPr>
        <w:t xml:space="preserve"> </w:t>
      </w:r>
      <w:r w:rsidR="00D43070" w:rsidRPr="003E138A">
        <w:rPr>
          <w:lang w:val="en-US"/>
        </w:rPr>
        <w:t xml:space="preserve">beam information comprising </w:t>
      </w:r>
      <w:r w:rsidR="00D43070" w:rsidRPr="003E138A">
        <w:rPr>
          <w:lang w:val="en-US" w:eastAsia="zh-CN"/>
        </w:rPr>
        <w:t>L1-RSRP</w:t>
      </w:r>
      <w:r w:rsidR="00D43070" w:rsidRPr="003E138A">
        <w:rPr>
          <w:lang w:val="en-US"/>
        </w:rPr>
        <w:t>, T</w:t>
      </w:r>
      <w:r w:rsidRPr="003E138A">
        <w:rPr>
          <w:lang w:val="en-US"/>
        </w:rPr>
        <w:t>x</w:t>
      </w:r>
      <w:r w:rsidR="00D43070" w:rsidRPr="003E138A">
        <w:rPr>
          <w:lang w:val="en-US"/>
        </w:rPr>
        <w:t xml:space="preserve"> beam</w:t>
      </w:r>
      <w:r w:rsidR="00D43070" w:rsidRPr="003E138A">
        <w:rPr>
          <w:lang w:val="en-US" w:eastAsia="zh-CN"/>
        </w:rPr>
        <w:t xml:space="preserve"> </w:t>
      </w:r>
      <w:r w:rsidRPr="003E138A">
        <w:rPr>
          <w:lang w:val="en-US"/>
        </w:rPr>
        <w:t>spatial distribution</w:t>
      </w:r>
      <w:r w:rsidRPr="003E138A">
        <w:rPr>
          <w:lang w:val="en-US" w:eastAsia="zh-CN"/>
        </w:rPr>
        <w:t xml:space="preserve"> </w:t>
      </w:r>
      <w:r w:rsidRPr="003E138A">
        <w:rPr>
          <w:lang w:val="en-US"/>
        </w:rPr>
        <w:t>and Rx beam</w:t>
      </w:r>
      <w:r w:rsidRPr="003E138A">
        <w:rPr>
          <w:lang w:val="en-US" w:eastAsia="zh-CN"/>
        </w:rPr>
        <w:t xml:space="preserve"> </w:t>
      </w:r>
      <w:r w:rsidRPr="003E138A">
        <w:rPr>
          <w:lang w:val="en-US"/>
        </w:rPr>
        <w:t>spatial distribution</w:t>
      </w:r>
      <w:r w:rsidR="0064404D">
        <w:rPr>
          <w:lang w:val="en-US"/>
        </w:rPr>
        <w:t xml:space="preserve">, multiple AOA with </w:t>
      </w:r>
      <w:r w:rsidR="005B14A5">
        <w:rPr>
          <w:lang w:val="en-US"/>
        </w:rPr>
        <w:t>CDL channel shall be applied.</w:t>
      </w:r>
    </w:p>
    <w:p w14:paraId="00939B4E" w14:textId="1600FA88" w:rsidR="00100790" w:rsidRDefault="00095A87" w:rsidP="001A5436">
      <w:r>
        <w:rPr>
          <w:rFonts w:hint="eastAsia"/>
        </w:rPr>
        <w:t xml:space="preserve">Option1 </w:t>
      </w:r>
      <w:r>
        <w:t xml:space="preserve">supposes that </w:t>
      </w:r>
      <w:r w:rsidR="000D3011">
        <w:t xml:space="preserve">by </w:t>
      </w:r>
      <w:r w:rsidR="006176DE">
        <w:t xml:space="preserve">emulating </w:t>
      </w:r>
      <w:r w:rsidR="00C25545">
        <w:t>artificial Tx/Rx beam into the inco</w:t>
      </w:r>
      <w:r w:rsidR="00FD6F2B">
        <w:t>ming beams</w:t>
      </w:r>
      <w:r w:rsidR="006176DE">
        <w:t xml:space="preserve">, the </w:t>
      </w:r>
      <w:r w:rsidR="0071484C">
        <w:t xml:space="preserve">single AoA </w:t>
      </w:r>
      <w:r w:rsidR="00777B2F">
        <w:t xml:space="preserve">test configuration </w:t>
      </w:r>
      <w:r w:rsidR="0071484C">
        <w:t xml:space="preserve">can generate the </w:t>
      </w:r>
      <w:r w:rsidR="00777B2F">
        <w:t>needed L1-RSRP of beams.</w:t>
      </w:r>
    </w:p>
    <w:p w14:paraId="4180EBDF" w14:textId="77777777" w:rsidR="008612CF" w:rsidRDefault="00FD6F2B" w:rsidP="008612CF">
      <w:pPr>
        <w:keepNext/>
        <w:jc w:val="center"/>
      </w:pPr>
      <w:r w:rsidRPr="00AF7E58">
        <w:rPr>
          <w:noProof/>
        </w:rPr>
        <w:drawing>
          <wp:inline distT="0" distB="0" distL="0" distR="0" wp14:anchorId="552C3740" wp14:editId="2E596E49">
            <wp:extent cx="3183709" cy="1029249"/>
            <wp:effectExtent l="0" t="0" r="4445" b="0"/>
            <wp:docPr id="9323095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2309587" name=""/>
                    <pic:cNvPicPr/>
                  </pic:nvPicPr>
                  <pic:blipFill>
                    <a:blip r:embed="rId14">
                      <a:extLst>
                        <a:ext uri="{BEBA8EAE-BF5A-486C-A8C5-ECC9F3942E4B}">
                          <a14:imgProps xmlns:a14="http://schemas.microsoft.com/office/drawing/2010/main">
                            <a14:imgLayer r:embed="rId15">
                              <a14:imgEffect>
                                <a14:saturation sat="0"/>
                              </a14:imgEffect>
                            </a14:imgLayer>
                          </a14:imgProps>
                        </a:ext>
                      </a:extLst>
                    </a:blip>
                    <a:stretch>
                      <a:fillRect/>
                    </a:stretch>
                  </pic:blipFill>
                  <pic:spPr>
                    <a:xfrm>
                      <a:off x="0" y="0"/>
                      <a:ext cx="3220978" cy="1041297"/>
                    </a:xfrm>
                    <a:prstGeom prst="rect">
                      <a:avLst/>
                    </a:prstGeom>
                  </pic:spPr>
                </pic:pic>
              </a:graphicData>
            </a:graphic>
          </wp:inline>
        </w:drawing>
      </w:r>
    </w:p>
    <w:p w14:paraId="365AF3D9" w14:textId="777E6224" w:rsidR="00FD6F2B" w:rsidRPr="008612CF" w:rsidRDefault="008612CF" w:rsidP="008612CF">
      <w:pPr>
        <w:pStyle w:val="Caption"/>
        <w:jc w:val="center"/>
        <w:rPr>
          <w:sz w:val="15"/>
          <w:szCs w:val="15"/>
        </w:rPr>
      </w:pPr>
      <w:r w:rsidRPr="008612CF">
        <w:t xml:space="preserve">Figure </w:t>
      </w:r>
      <w:r w:rsidR="00B52F5C">
        <w:fldChar w:fldCharType="begin"/>
      </w:r>
      <w:r w:rsidR="00B52F5C">
        <w:instrText xml:space="preserve"> SEQ Figure \* ARABIC </w:instrText>
      </w:r>
      <w:r w:rsidR="00B52F5C">
        <w:fldChar w:fldCharType="separate"/>
      </w:r>
      <w:r w:rsidR="00F20CD1">
        <w:rPr>
          <w:noProof/>
        </w:rPr>
        <w:t>2</w:t>
      </w:r>
      <w:r w:rsidR="00B52F5C">
        <w:rPr>
          <w:noProof/>
        </w:rPr>
        <w:fldChar w:fldCharType="end"/>
      </w:r>
      <w:r w:rsidRPr="008612CF">
        <w:t xml:space="preserve"> Single AOA flow</w:t>
      </w:r>
    </w:p>
    <w:p w14:paraId="6D3E456B" w14:textId="32D2D51F" w:rsidR="00427FEC" w:rsidRDefault="004E07A9" w:rsidP="00427FEC">
      <w:r>
        <w:t xml:space="preserve">However the practical Rx beam </w:t>
      </w:r>
      <w:r w:rsidR="00374791">
        <w:t>plays</w:t>
      </w:r>
      <w:r>
        <w:t xml:space="preserve"> a crucial </w:t>
      </w:r>
      <w:r w:rsidR="00374791">
        <w:t>role in FR2 UE performance</w:t>
      </w:r>
      <w:r w:rsidR="007B0489">
        <w:t xml:space="preserve">, </w:t>
      </w:r>
      <w:r w:rsidR="005610BF">
        <w:t>a question to Option 1 is whether the difference between real</w:t>
      </w:r>
      <w:r w:rsidR="009416A4">
        <w:t>ly tested</w:t>
      </w:r>
      <w:r w:rsidR="005610BF">
        <w:t xml:space="preserve"> Tx/Rx beam </w:t>
      </w:r>
      <w:r w:rsidR="009416A4">
        <w:t>and the artificial Tx/Rx beam c</w:t>
      </w:r>
      <w:r w:rsidR="006C4A47">
        <w:t>an impact AI/ML model.</w:t>
      </w:r>
    </w:p>
    <w:p w14:paraId="09399D0E" w14:textId="65910288" w:rsidR="00474606" w:rsidRPr="00E10F22" w:rsidRDefault="0029606E" w:rsidP="00427FEC">
      <w:pPr>
        <w:rPr>
          <w:b/>
        </w:rPr>
      </w:pPr>
      <w:r w:rsidRPr="00C36F0A">
        <w:rPr>
          <w:rFonts w:eastAsia="Yu Mincho"/>
          <w:b/>
        </w:rPr>
        <w:t xml:space="preserve">Proposal </w:t>
      </w:r>
      <w:r w:rsidRPr="0029606E">
        <w:rPr>
          <w:rFonts w:eastAsia="Yu Mincho"/>
          <w:b/>
        </w:rPr>
        <w:fldChar w:fldCharType="begin"/>
      </w:r>
      <w:r w:rsidRPr="0029606E">
        <w:rPr>
          <w:rFonts w:eastAsia="Yu Mincho"/>
          <w:b/>
        </w:rPr>
        <w:instrText xml:space="preserve"> SEQ Proposal \* ARABIC </w:instrText>
      </w:r>
      <w:r w:rsidRPr="0029606E">
        <w:rPr>
          <w:rFonts w:eastAsia="Yu Mincho"/>
          <w:b/>
        </w:rPr>
        <w:fldChar w:fldCharType="separate"/>
      </w:r>
      <w:r w:rsidR="00F20CD1">
        <w:rPr>
          <w:rFonts w:eastAsia="Yu Mincho"/>
          <w:b/>
          <w:noProof/>
        </w:rPr>
        <w:t>22</w:t>
      </w:r>
      <w:r w:rsidRPr="0029606E">
        <w:rPr>
          <w:rFonts w:eastAsia="Yu Mincho"/>
          <w:b/>
        </w:rPr>
        <w:fldChar w:fldCharType="end"/>
      </w:r>
      <w:r w:rsidRPr="00C36F0A">
        <w:rPr>
          <w:rFonts w:eastAsia="Yu Mincho"/>
          <w:b/>
        </w:rPr>
        <w:t>:</w:t>
      </w:r>
      <w:r w:rsidRPr="00C961C9">
        <w:rPr>
          <w:rFonts w:eastAsia="Yu Mincho"/>
          <w:b/>
        </w:rPr>
        <w:t xml:space="preserve"> </w:t>
      </w:r>
      <w:r w:rsidR="00474606" w:rsidRPr="00E10F22">
        <w:rPr>
          <w:b/>
        </w:rPr>
        <w:t xml:space="preserve">RAN4 to study </w:t>
      </w:r>
      <w:r w:rsidR="00531931" w:rsidRPr="00E10F22">
        <w:rPr>
          <w:b/>
        </w:rPr>
        <w:t>the two questions</w:t>
      </w:r>
      <w:r w:rsidR="00AA37F8" w:rsidRPr="00AA37F8">
        <w:rPr>
          <w:b/>
        </w:rPr>
        <w:t xml:space="preserve"> </w:t>
      </w:r>
      <w:r w:rsidR="00AA37F8">
        <w:rPr>
          <w:b/>
        </w:rPr>
        <w:t>regarding multiple/single AoA</w:t>
      </w:r>
      <w:r w:rsidR="00AA37F8" w:rsidRPr="00E10F22">
        <w:rPr>
          <w:b/>
        </w:rPr>
        <w:t>:</w:t>
      </w:r>
    </w:p>
    <w:p w14:paraId="6B43CDF4" w14:textId="51D674A1" w:rsidR="00531931" w:rsidRPr="00E10F22" w:rsidRDefault="00531931" w:rsidP="0045779A">
      <w:pPr>
        <w:pStyle w:val="ListParagraph"/>
        <w:numPr>
          <w:ilvl w:val="0"/>
          <w:numId w:val="28"/>
        </w:numPr>
        <w:rPr>
          <w:b/>
          <w:bCs/>
          <w:lang w:val="en-US"/>
        </w:rPr>
      </w:pPr>
      <w:r w:rsidRPr="00E10F22">
        <w:rPr>
          <w:b/>
          <w:bCs/>
          <w:lang w:val="en-US"/>
        </w:rPr>
        <w:t>What is the (maximal) difference between really tested Tx/Rx beam and the artificial Tx/Rx beam?</w:t>
      </w:r>
    </w:p>
    <w:p w14:paraId="2F00F6BD" w14:textId="21A7D2C5" w:rsidR="00531931" w:rsidRPr="00E10F22" w:rsidRDefault="00531931" w:rsidP="0045779A">
      <w:pPr>
        <w:pStyle w:val="ListParagraph"/>
        <w:numPr>
          <w:ilvl w:val="0"/>
          <w:numId w:val="28"/>
        </w:numPr>
        <w:rPr>
          <w:b/>
          <w:bCs/>
          <w:lang w:val="en-US"/>
        </w:rPr>
      </w:pPr>
      <w:r w:rsidRPr="00E10F22">
        <w:rPr>
          <w:b/>
          <w:bCs/>
          <w:lang w:val="en-US"/>
        </w:rPr>
        <w:t>If the difference can impact AI/ML model</w:t>
      </w:r>
      <w:r w:rsidR="009F101B">
        <w:rPr>
          <w:b/>
          <w:bCs/>
          <w:lang w:val="en-US"/>
        </w:rPr>
        <w:t xml:space="preserve"> and the prediction accuracy</w:t>
      </w:r>
      <w:r w:rsidRPr="00E10F22">
        <w:rPr>
          <w:b/>
          <w:bCs/>
          <w:lang w:val="en-US"/>
        </w:rPr>
        <w:t>?</w:t>
      </w:r>
    </w:p>
    <w:p w14:paraId="0D5BF911" w14:textId="4ECEFF61" w:rsidR="00BE5B58" w:rsidRPr="00BE5B58" w:rsidRDefault="00BE5B58" w:rsidP="00BE5B58">
      <w:r w:rsidRPr="00BE5B58">
        <w:t>The simplification of the CDL</w:t>
      </w:r>
      <w:r>
        <w:t xml:space="preserve"> </w:t>
      </w:r>
      <w:r w:rsidRPr="00BE5B58">
        <w:t xml:space="preserve">channel is achieved by constraining the directions </w:t>
      </w:r>
      <w:r>
        <w:t xml:space="preserve">Tx </w:t>
      </w:r>
      <w:r w:rsidRPr="00BE5B58">
        <w:t xml:space="preserve">beams and </w:t>
      </w:r>
      <w:r w:rsidRPr="00AF7E58">
        <w:rPr>
          <w:rFonts w:eastAsia="Yu Mincho"/>
        </w:rPr>
        <w:t>and AOA/AOD</w:t>
      </w:r>
      <w:r>
        <w:rPr>
          <w:rFonts w:eastAsia="Yu Mincho"/>
        </w:rPr>
        <w:t xml:space="preserve">. </w:t>
      </w:r>
      <w:r w:rsidRPr="00BE5B58">
        <w:t>Observations regarding possible approaches to simplifying AOA/AOD can be found in R4-2500825, R4-2411254, and other relevant contributions. The simplified CDL channel consolidates similar AOA/AOD angles to enable spatial evaluation with a reduced number of probes.</w:t>
      </w:r>
    </w:p>
    <w:p w14:paraId="2A900BD2" w14:textId="08E5979F" w:rsidR="00843652" w:rsidRDefault="00814BBE" w:rsidP="00CB5FEA">
      <w:pPr>
        <w:rPr>
          <w:rFonts w:eastAsia="Yu Mincho"/>
        </w:rPr>
      </w:pPr>
      <w:r>
        <w:rPr>
          <w:rFonts w:eastAsia="Yu Mincho"/>
        </w:rPr>
        <w:t>Given that</w:t>
      </w:r>
      <w:r w:rsidR="00843652">
        <w:rPr>
          <w:rFonts w:eastAsia="Yu Mincho"/>
        </w:rPr>
        <w:t xml:space="preserve"> the maximal number of beams to be measured is 32, </w:t>
      </w:r>
      <w:r w:rsidR="0052230A">
        <w:rPr>
          <w:rFonts w:eastAsia="Yu Mincho"/>
        </w:rPr>
        <w:t xml:space="preserve">a important consideration is whether </w:t>
      </w:r>
      <w:r w:rsidR="00806A5B">
        <w:rPr>
          <w:rFonts w:eastAsia="Yu Mincho"/>
        </w:rPr>
        <w:t xml:space="preserve">the 32 beams after simplified CDL channel can be </w:t>
      </w:r>
      <w:r w:rsidR="00A84597">
        <w:rPr>
          <w:rFonts w:eastAsia="Yu Mincho"/>
        </w:rPr>
        <w:t xml:space="preserve">produced by 8 or 12 probes </w:t>
      </w:r>
      <w:r w:rsidR="0052230A">
        <w:rPr>
          <w:rFonts w:eastAsia="Yu Mincho"/>
        </w:rPr>
        <w:t>thereby</w:t>
      </w:r>
      <w:r w:rsidR="001271F7">
        <w:rPr>
          <w:rFonts w:eastAsia="Yu Mincho"/>
        </w:rPr>
        <w:t xml:space="preserve"> achiev</w:t>
      </w:r>
      <w:r w:rsidR="0052230A">
        <w:rPr>
          <w:rFonts w:eastAsia="Yu Mincho"/>
        </w:rPr>
        <w:t>ing</w:t>
      </w:r>
      <w:r w:rsidR="001271F7">
        <w:rPr>
          <w:rFonts w:eastAsia="Yu Mincho"/>
        </w:rPr>
        <w:t xml:space="preserve"> the balance between performance and implementation complexity.</w:t>
      </w:r>
    </w:p>
    <w:p w14:paraId="66388661" w14:textId="5C381963" w:rsidR="00650BB1" w:rsidRDefault="0029606E" w:rsidP="00427FEC">
      <w:pPr>
        <w:rPr>
          <w:b/>
        </w:rPr>
      </w:pPr>
      <w:r w:rsidRPr="00C36F0A">
        <w:rPr>
          <w:rFonts w:eastAsia="Yu Mincho"/>
          <w:b/>
        </w:rPr>
        <w:t xml:space="preserve">Proposal </w:t>
      </w:r>
      <w:r w:rsidRPr="0029606E">
        <w:rPr>
          <w:rFonts w:eastAsia="Yu Mincho"/>
          <w:b/>
        </w:rPr>
        <w:fldChar w:fldCharType="begin"/>
      </w:r>
      <w:r w:rsidRPr="0029606E">
        <w:rPr>
          <w:rFonts w:eastAsia="Yu Mincho"/>
          <w:b/>
        </w:rPr>
        <w:instrText xml:space="preserve"> SEQ Proposal \* ARABIC </w:instrText>
      </w:r>
      <w:r w:rsidRPr="0029606E">
        <w:rPr>
          <w:rFonts w:eastAsia="Yu Mincho"/>
          <w:b/>
        </w:rPr>
        <w:fldChar w:fldCharType="separate"/>
      </w:r>
      <w:r w:rsidR="00F20CD1">
        <w:rPr>
          <w:rFonts w:eastAsia="Yu Mincho"/>
          <w:b/>
          <w:noProof/>
        </w:rPr>
        <w:t>23</w:t>
      </w:r>
      <w:r w:rsidRPr="0029606E">
        <w:rPr>
          <w:rFonts w:eastAsia="Yu Mincho"/>
          <w:b/>
        </w:rPr>
        <w:fldChar w:fldCharType="end"/>
      </w:r>
      <w:r w:rsidRPr="00C36F0A">
        <w:rPr>
          <w:rFonts w:eastAsia="Yu Mincho"/>
          <w:b/>
        </w:rPr>
        <w:t>:</w:t>
      </w:r>
      <w:r w:rsidRPr="00C961C9">
        <w:rPr>
          <w:rFonts w:eastAsia="Yu Mincho"/>
          <w:b/>
        </w:rPr>
        <w:t xml:space="preserve"> </w:t>
      </w:r>
      <w:r w:rsidR="00E10F22" w:rsidRPr="00E10F22">
        <w:rPr>
          <w:b/>
        </w:rPr>
        <w:t xml:space="preserve">RAN4 to check if </w:t>
      </w:r>
      <w:r w:rsidR="00E10F22" w:rsidRPr="00E10F22">
        <w:rPr>
          <w:rFonts w:eastAsia="Yu Mincho"/>
          <w:b/>
        </w:rPr>
        <w:t xml:space="preserve">the 32 beams after simplified CDL channel can be produced by </w:t>
      </w:r>
      <w:r w:rsidR="008D3789">
        <w:rPr>
          <w:rFonts w:eastAsia="Yu Mincho"/>
          <w:b/>
        </w:rPr>
        <w:t xml:space="preserve">[8] (if it is feasible to be realized in </w:t>
      </w:r>
      <w:r w:rsidR="00B872D3">
        <w:rPr>
          <w:rFonts w:eastAsia="Yu Mincho"/>
          <w:b/>
        </w:rPr>
        <w:t>test bed</w:t>
      </w:r>
      <w:r w:rsidR="008D3789">
        <w:rPr>
          <w:rFonts w:eastAsia="Yu Mincho"/>
          <w:b/>
        </w:rPr>
        <w:t>)</w:t>
      </w:r>
      <w:r w:rsidR="00E10F22" w:rsidRPr="00E10F22">
        <w:rPr>
          <w:rFonts w:eastAsia="Yu Mincho"/>
          <w:b/>
        </w:rPr>
        <w:t xml:space="preserve"> probes which may achieve the balance between performance and implementation complexity</w:t>
      </w:r>
      <w:r w:rsidR="00650BB1">
        <w:rPr>
          <w:b/>
        </w:rPr>
        <w:t>.</w:t>
      </w:r>
    </w:p>
    <w:p w14:paraId="103A544B" w14:textId="77777777" w:rsidR="00A115E0" w:rsidRPr="00A115E0" w:rsidRDefault="00A115E0" w:rsidP="00A115E0">
      <w:pPr>
        <w:rPr>
          <w:rFonts w:eastAsia="Yu Mincho"/>
        </w:rPr>
      </w:pPr>
      <w:r w:rsidRPr="00A115E0">
        <w:rPr>
          <w:rFonts w:eastAsia="Yu Mincho"/>
        </w:rPr>
        <w:lastRenderedPageBreak/>
        <w:t>A test solution involving the measurement of different Tx/Rx beams using a time-division multiplexing (TDM) approach was proposed in previous meetings. While we remain open to this approach, the method for controlling Rx switching requires further clarification.</w:t>
      </w:r>
    </w:p>
    <w:p w14:paraId="15928B39" w14:textId="2DD51D10" w:rsidR="00A115E0" w:rsidRDefault="0029606E" w:rsidP="00A115E0">
      <w:pPr>
        <w:rPr>
          <w:rFonts w:eastAsia="Yu Mincho"/>
          <w:b/>
        </w:rPr>
      </w:pPr>
      <w:r w:rsidRPr="00C36F0A">
        <w:rPr>
          <w:rFonts w:eastAsia="Yu Mincho"/>
          <w:b/>
        </w:rPr>
        <w:t xml:space="preserve">Proposal </w:t>
      </w:r>
      <w:r w:rsidRPr="0029606E">
        <w:rPr>
          <w:rFonts w:eastAsia="Yu Mincho"/>
          <w:b/>
        </w:rPr>
        <w:fldChar w:fldCharType="begin"/>
      </w:r>
      <w:r w:rsidRPr="0029606E">
        <w:rPr>
          <w:rFonts w:eastAsia="Yu Mincho"/>
          <w:b/>
        </w:rPr>
        <w:instrText xml:space="preserve"> SEQ Proposal \* ARABIC </w:instrText>
      </w:r>
      <w:r w:rsidRPr="0029606E">
        <w:rPr>
          <w:rFonts w:eastAsia="Yu Mincho"/>
          <w:b/>
        </w:rPr>
        <w:fldChar w:fldCharType="separate"/>
      </w:r>
      <w:r w:rsidR="00F20CD1">
        <w:rPr>
          <w:rFonts w:eastAsia="Yu Mincho"/>
          <w:b/>
          <w:noProof/>
        </w:rPr>
        <w:t>24</w:t>
      </w:r>
      <w:r w:rsidRPr="0029606E">
        <w:rPr>
          <w:rFonts w:eastAsia="Yu Mincho"/>
          <w:b/>
        </w:rPr>
        <w:fldChar w:fldCharType="end"/>
      </w:r>
      <w:r w:rsidRPr="00C36F0A">
        <w:rPr>
          <w:rFonts w:eastAsia="Yu Mincho"/>
          <w:b/>
        </w:rPr>
        <w:t>:</w:t>
      </w:r>
      <w:r w:rsidRPr="00C961C9">
        <w:rPr>
          <w:rFonts w:eastAsia="Yu Mincho"/>
          <w:b/>
        </w:rPr>
        <w:t xml:space="preserve"> </w:t>
      </w:r>
      <w:r w:rsidR="00A115E0" w:rsidRPr="00A115E0">
        <w:rPr>
          <w:rFonts w:eastAsia="Yu Mincho"/>
          <w:b/>
        </w:rPr>
        <w:t>Measuring Tx/Rx beams using a TDM approach may be a valid method; however, the control mechanism for Rx switching must be explicitly addressed.</w:t>
      </w:r>
    </w:p>
    <w:p w14:paraId="7099A4F9" w14:textId="77777777" w:rsidR="005D067B" w:rsidRDefault="005D067B" w:rsidP="00427FEC">
      <w:r w:rsidRPr="005D067B">
        <w:t>The simplified CDL channel can, in principle, be applied to both training and inference. However, within the scope of common test configurations, only inference needs to be specified, as training is not part of the conformance test. Consequently, a comparison between the simplified CDL channel and the reference CDL channel during training is not required. In other words, training data may be generated using the reference CDL channel.</w:t>
      </w:r>
    </w:p>
    <w:p w14:paraId="6A47256F" w14:textId="6CC9A072" w:rsidR="00427FEC" w:rsidRPr="00AF7E58" w:rsidRDefault="0029606E" w:rsidP="00427FEC">
      <w:pPr>
        <w:rPr>
          <w:b/>
        </w:rPr>
      </w:pPr>
      <w:r w:rsidRPr="00C36F0A">
        <w:rPr>
          <w:rFonts w:eastAsia="Yu Mincho"/>
          <w:b/>
        </w:rPr>
        <w:t xml:space="preserve">Proposal </w:t>
      </w:r>
      <w:r w:rsidRPr="0029606E">
        <w:rPr>
          <w:rFonts w:eastAsia="Yu Mincho"/>
          <w:b/>
        </w:rPr>
        <w:fldChar w:fldCharType="begin"/>
      </w:r>
      <w:r w:rsidRPr="0029606E">
        <w:rPr>
          <w:rFonts w:eastAsia="Yu Mincho"/>
          <w:b/>
        </w:rPr>
        <w:instrText xml:space="preserve"> SEQ Proposal \* ARABIC </w:instrText>
      </w:r>
      <w:r w:rsidRPr="0029606E">
        <w:rPr>
          <w:rFonts w:eastAsia="Yu Mincho"/>
          <w:b/>
        </w:rPr>
        <w:fldChar w:fldCharType="separate"/>
      </w:r>
      <w:r w:rsidR="00F20CD1">
        <w:rPr>
          <w:rFonts w:eastAsia="Yu Mincho"/>
          <w:b/>
          <w:noProof/>
        </w:rPr>
        <w:t>25</w:t>
      </w:r>
      <w:r w:rsidRPr="0029606E">
        <w:rPr>
          <w:rFonts w:eastAsia="Yu Mincho"/>
          <w:b/>
        </w:rPr>
        <w:fldChar w:fldCharType="end"/>
      </w:r>
      <w:r w:rsidRPr="00C36F0A">
        <w:rPr>
          <w:rFonts w:eastAsia="Yu Mincho"/>
          <w:b/>
        </w:rPr>
        <w:t>:</w:t>
      </w:r>
      <w:r w:rsidRPr="00C961C9">
        <w:rPr>
          <w:rFonts w:eastAsia="Yu Mincho"/>
          <w:b/>
        </w:rPr>
        <w:t xml:space="preserve"> </w:t>
      </w:r>
      <w:r w:rsidR="00427FEC" w:rsidRPr="00AF7E58">
        <w:rPr>
          <w:b/>
        </w:rPr>
        <w:t>The simplified CDL channel only is considered to be applied in inference, no need to be applied in training.</w:t>
      </w:r>
    </w:p>
    <w:p w14:paraId="4673F960" w14:textId="04EB4389" w:rsidR="00427FEC" w:rsidRPr="00AF7E58" w:rsidRDefault="0029606E" w:rsidP="00427FEC">
      <w:pPr>
        <w:rPr>
          <w:b/>
        </w:rPr>
      </w:pPr>
      <w:r w:rsidRPr="00C36F0A">
        <w:rPr>
          <w:rFonts w:eastAsia="Yu Mincho"/>
          <w:b/>
        </w:rPr>
        <w:t xml:space="preserve">Proposal </w:t>
      </w:r>
      <w:r w:rsidRPr="0029606E">
        <w:rPr>
          <w:rFonts w:eastAsia="Yu Mincho"/>
          <w:b/>
        </w:rPr>
        <w:fldChar w:fldCharType="begin"/>
      </w:r>
      <w:r w:rsidRPr="0029606E">
        <w:rPr>
          <w:rFonts w:eastAsia="Yu Mincho"/>
          <w:b/>
        </w:rPr>
        <w:instrText xml:space="preserve"> SEQ Proposal \* ARABIC </w:instrText>
      </w:r>
      <w:r w:rsidRPr="0029606E">
        <w:rPr>
          <w:rFonts w:eastAsia="Yu Mincho"/>
          <w:b/>
        </w:rPr>
        <w:fldChar w:fldCharType="separate"/>
      </w:r>
      <w:r w:rsidR="00F20CD1">
        <w:rPr>
          <w:rFonts w:eastAsia="Yu Mincho"/>
          <w:b/>
          <w:noProof/>
        </w:rPr>
        <w:t>26</w:t>
      </w:r>
      <w:r w:rsidRPr="0029606E">
        <w:rPr>
          <w:rFonts w:eastAsia="Yu Mincho"/>
          <w:b/>
        </w:rPr>
        <w:fldChar w:fldCharType="end"/>
      </w:r>
      <w:r w:rsidRPr="00C36F0A">
        <w:rPr>
          <w:rFonts w:eastAsia="Yu Mincho"/>
          <w:b/>
        </w:rPr>
        <w:t>:</w:t>
      </w:r>
      <w:r w:rsidRPr="00C961C9">
        <w:rPr>
          <w:rFonts w:eastAsia="Yu Mincho"/>
          <w:b/>
        </w:rPr>
        <w:t xml:space="preserve"> </w:t>
      </w:r>
      <w:r w:rsidR="00427FEC" w:rsidRPr="00AF7E58">
        <w:rPr>
          <w:b/>
        </w:rPr>
        <w:t>The metric to estimate the “goodness” of a simplified CDL channel model may be represented by the below steps:</w:t>
      </w:r>
    </w:p>
    <w:p w14:paraId="6A32C0D9" w14:textId="77777777" w:rsidR="00427FEC" w:rsidRPr="00650BB1" w:rsidRDefault="00427FEC" w:rsidP="0045779A">
      <w:pPr>
        <w:pStyle w:val="ListParagraph"/>
        <w:numPr>
          <w:ilvl w:val="0"/>
          <w:numId w:val="23"/>
        </w:numPr>
        <w:spacing w:before="0" w:beforeAutospacing="0"/>
        <w:rPr>
          <w:rFonts w:eastAsia="Yu Mincho"/>
          <w:b/>
          <w:bCs/>
          <w:lang w:eastAsia="ja-JP"/>
        </w:rPr>
      </w:pPr>
      <w:r w:rsidRPr="00650BB1">
        <w:rPr>
          <w:rFonts w:eastAsia="Yu Mincho"/>
          <w:b/>
          <w:bCs/>
          <w:lang w:eastAsia="ja-JP"/>
        </w:rPr>
        <w:t>Step 1: Test (inference) with the reference CDL channel.</w:t>
      </w:r>
    </w:p>
    <w:p w14:paraId="381D3107" w14:textId="77777777" w:rsidR="00427FEC" w:rsidRPr="00650BB1" w:rsidRDefault="00427FEC" w:rsidP="0045779A">
      <w:pPr>
        <w:pStyle w:val="ListParagraph"/>
        <w:numPr>
          <w:ilvl w:val="0"/>
          <w:numId w:val="23"/>
        </w:numPr>
        <w:spacing w:before="0" w:beforeAutospacing="0"/>
        <w:rPr>
          <w:rFonts w:eastAsia="Yu Mincho"/>
          <w:b/>
          <w:bCs/>
          <w:lang w:eastAsia="ja-JP"/>
        </w:rPr>
      </w:pPr>
      <w:r w:rsidRPr="00650BB1">
        <w:rPr>
          <w:rFonts w:eastAsia="Yu Mincho"/>
          <w:b/>
          <w:bCs/>
          <w:lang w:eastAsia="ja-JP"/>
        </w:rPr>
        <w:t>Step 2: Test (inference) with the simplified CDL channel.</w:t>
      </w:r>
    </w:p>
    <w:p w14:paraId="52EEBE78" w14:textId="77777777" w:rsidR="00427FEC" w:rsidRPr="00650BB1" w:rsidRDefault="00427FEC" w:rsidP="0045779A">
      <w:pPr>
        <w:pStyle w:val="ListParagraph"/>
        <w:numPr>
          <w:ilvl w:val="0"/>
          <w:numId w:val="23"/>
        </w:numPr>
        <w:spacing w:before="0" w:beforeAutospacing="0"/>
        <w:rPr>
          <w:rFonts w:eastAsia="Yu Mincho"/>
          <w:b/>
          <w:bCs/>
          <w:lang w:eastAsia="ja-JP"/>
        </w:rPr>
      </w:pPr>
      <w:r w:rsidRPr="00650BB1">
        <w:rPr>
          <w:rFonts w:eastAsia="Yu Mincho"/>
          <w:b/>
          <w:bCs/>
          <w:lang w:eastAsia="ja-JP"/>
        </w:rPr>
        <w:t xml:space="preserve">Step 3: The </w:t>
      </w:r>
      <w:r w:rsidRPr="00650BB1">
        <w:rPr>
          <w:rFonts w:eastAsia="Yu Mincho" w:hint="eastAsia"/>
          <w:b/>
          <w:bCs/>
          <w:lang w:eastAsia="ja-JP"/>
        </w:rPr>
        <w:t>prediction difference</w:t>
      </w:r>
      <w:r w:rsidRPr="00650BB1">
        <w:rPr>
          <w:rFonts w:eastAsia="Yu Mincho"/>
          <w:b/>
          <w:bCs/>
          <w:lang w:eastAsia="ja-JP"/>
        </w:rPr>
        <w:t xml:space="preserve"> between the results of the two tests in the above steps</w:t>
      </w:r>
      <w:r w:rsidRPr="00650BB1">
        <w:rPr>
          <w:rFonts w:eastAsia="Yu Mincho" w:hint="eastAsia"/>
          <w:b/>
          <w:bCs/>
          <w:lang w:eastAsia="ja-JP"/>
        </w:rPr>
        <w:t xml:space="preserve"> is less than </w:t>
      </w:r>
      <w:r w:rsidRPr="00650BB1">
        <w:rPr>
          <w:rFonts w:eastAsia="Yu Mincho"/>
          <w:b/>
          <w:bCs/>
          <w:lang w:eastAsia="ja-JP"/>
        </w:rPr>
        <w:t>a threshold with [95] percentile.</w:t>
      </w:r>
    </w:p>
    <w:p w14:paraId="4CBFCD87" w14:textId="77777777" w:rsidR="005D067B" w:rsidRDefault="005D067B" w:rsidP="00E33572">
      <w:pPr>
        <w:rPr>
          <w:b/>
          <w:u w:val="single"/>
          <w:lang w:eastAsia="ko-KR"/>
        </w:rPr>
      </w:pPr>
    </w:p>
    <w:p w14:paraId="22E39EAE" w14:textId="1895B7E7" w:rsidR="00E33572" w:rsidRPr="00B52F5C" w:rsidRDefault="00E33572" w:rsidP="00B52F5C">
      <w:pPr>
        <w:pStyle w:val="Heading3"/>
      </w:pPr>
      <w:r w:rsidRPr="00B52F5C">
        <w:t>Issue</w:t>
      </w:r>
      <w:r w:rsidR="00407A88">
        <w:t xml:space="preserve"> 4-3</w:t>
      </w:r>
      <w:r w:rsidRPr="00B52F5C">
        <w:t xml:space="preserve">: </w:t>
      </w:r>
      <w:r w:rsidRPr="00B52F5C">
        <w:rPr>
          <w:rFonts w:hint="eastAsia"/>
        </w:rPr>
        <w:t>Beam prediction testing process</w:t>
      </w:r>
    </w:p>
    <w:tbl>
      <w:tblPr>
        <w:tblStyle w:val="TableGrid"/>
        <w:tblW w:w="0" w:type="auto"/>
        <w:tblLook w:val="04A0" w:firstRow="1" w:lastRow="0" w:firstColumn="1" w:lastColumn="0" w:noHBand="0" w:noVBand="1"/>
      </w:tblPr>
      <w:tblGrid>
        <w:gridCol w:w="10142"/>
      </w:tblGrid>
      <w:tr w:rsidR="00E33572" w:rsidRPr="00DC659F" w14:paraId="4CF5219B" w14:textId="77777777" w:rsidTr="00D12160">
        <w:tc>
          <w:tcPr>
            <w:tcW w:w="10142" w:type="dxa"/>
          </w:tcPr>
          <w:p w14:paraId="114B3289" w14:textId="77777777" w:rsidR="00E33572" w:rsidRPr="00AF7E58" w:rsidRDefault="00E33572" w:rsidP="00E33572">
            <w:pPr>
              <w:pStyle w:val="ListParagraph"/>
              <w:numPr>
                <w:ilvl w:val="0"/>
                <w:numId w:val="13"/>
              </w:numPr>
              <w:spacing w:before="0" w:beforeAutospacing="0" w:after="120"/>
              <w:ind w:left="720"/>
              <w:contextualSpacing w:val="0"/>
              <w:rPr>
                <w:lang w:eastAsia="zh-CN"/>
              </w:rPr>
            </w:pPr>
            <w:r w:rsidRPr="00AF7E58">
              <w:rPr>
                <w:lang w:eastAsia="zh-CN"/>
              </w:rPr>
              <w:t>Proposals</w:t>
            </w:r>
          </w:p>
          <w:p w14:paraId="0CDE6386" w14:textId="77777777" w:rsidR="00E33572" w:rsidRPr="00AF7E58" w:rsidRDefault="00E33572" w:rsidP="00E33572">
            <w:pPr>
              <w:pStyle w:val="ListParagraph"/>
              <w:numPr>
                <w:ilvl w:val="1"/>
                <w:numId w:val="13"/>
              </w:numPr>
              <w:spacing w:before="0" w:beforeAutospacing="0" w:after="120"/>
              <w:ind w:left="1440"/>
              <w:contextualSpacing w:val="0"/>
              <w:rPr>
                <w:lang w:eastAsia="zh-CN"/>
              </w:rPr>
            </w:pPr>
            <w:r w:rsidRPr="00AF7E58">
              <w:rPr>
                <w:lang w:eastAsia="zh-CN"/>
              </w:rPr>
              <w:t xml:space="preserve">Option 1: </w:t>
            </w:r>
            <w:r w:rsidRPr="00AF7E58">
              <w:rPr>
                <w:rFonts w:eastAsia="Yu Mincho" w:hint="eastAsia"/>
                <w:lang w:eastAsia="ja-JP"/>
              </w:rPr>
              <w:t xml:space="preserve">Test needs to have at least 2 parts: </w:t>
            </w:r>
          </w:p>
          <w:p w14:paraId="4A9CD688" w14:textId="77777777" w:rsidR="00E33572" w:rsidRPr="00AF7E58" w:rsidRDefault="00E33572" w:rsidP="00E33572">
            <w:pPr>
              <w:pStyle w:val="ListParagraph"/>
              <w:numPr>
                <w:ilvl w:val="2"/>
                <w:numId w:val="13"/>
              </w:numPr>
              <w:spacing w:before="0" w:beforeAutospacing="0" w:after="120"/>
              <w:contextualSpacing w:val="0"/>
              <w:rPr>
                <w:lang w:eastAsia="zh-CN"/>
              </w:rPr>
            </w:pPr>
            <w:r w:rsidRPr="00AF7E58">
              <w:rPr>
                <w:rFonts w:eastAsia="Yu Mincho" w:hint="eastAsia"/>
                <w:lang w:eastAsia="ja-JP"/>
              </w:rPr>
              <w:t>1. inference part of the test (UE has to make the actual prediction)</w:t>
            </w:r>
          </w:p>
          <w:p w14:paraId="7DDF0ADA" w14:textId="77777777" w:rsidR="00E33572" w:rsidRPr="00AF7E58" w:rsidRDefault="00E33572" w:rsidP="00E33572">
            <w:pPr>
              <w:pStyle w:val="ListParagraph"/>
              <w:numPr>
                <w:ilvl w:val="2"/>
                <w:numId w:val="13"/>
              </w:numPr>
              <w:spacing w:before="0" w:beforeAutospacing="0" w:after="120"/>
              <w:contextualSpacing w:val="0"/>
              <w:rPr>
                <w:lang w:eastAsia="zh-CN"/>
              </w:rPr>
            </w:pPr>
            <w:r w:rsidRPr="00AF7E58">
              <w:rPr>
                <w:rFonts w:eastAsia="Yu Mincho" w:hint="eastAsia"/>
                <w:lang w:eastAsia="ja-JP"/>
              </w:rPr>
              <w:t xml:space="preserve">2. predicted beam measurement (UE has to </w:t>
            </w:r>
            <w:r w:rsidRPr="00AF7E58">
              <w:rPr>
                <w:rFonts w:eastAsia="Yu Mincho"/>
                <w:lang w:eastAsia="ja-JP"/>
              </w:rPr>
              <w:t>measure</w:t>
            </w:r>
            <w:r w:rsidRPr="00AF7E58">
              <w:rPr>
                <w:rFonts w:eastAsia="Yu Mincho" w:hint="eastAsia"/>
                <w:lang w:eastAsia="ja-JP"/>
              </w:rPr>
              <w:t xml:space="preserve"> and report </w:t>
            </w:r>
            <w:r w:rsidRPr="00AF7E58">
              <w:rPr>
                <w:rFonts w:eastAsia="Yu Mincho"/>
                <w:lang w:eastAsia="ja-JP"/>
              </w:rPr>
              <w:t>“</w:t>
            </w:r>
            <w:r w:rsidRPr="00AF7E58">
              <w:rPr>
                <w:rFonts w:eastAsia="Yu Mincho" w:hint="eastAsia"/>
                <w:lang w:eastAsia="ja-JP"/>
              </w:rPr>
              <w:t>the ground truth</w:t>
            </w:r>
            <w:r w:rsidRPr="00AF7E58">
              <w:rPr>
                <w:rFonts w:eastAsia="Yu Mincho"/>
                <w:lang w:eastAsia="ja-JP"/>
              </w:rPr>
              <w:t>”</w:t>
            </w:r>
            <w:r w:rsidRPr="00AF7E58">
              <w:rPr>
                <w:rFonts w:eastAsia="Yu Mincho" w:hint="eastAsia"/>
                <w:lang w:eastAsia="ja-JP"/>
              </w:rPr>
              <w:t xml:space="preserve">) </w:t>
            </w:r>
          </w:p>
          <w:p w14:paraId="70B0392A" w14:textId="77777777" w:rsidR="00E33572" w:rsidRPr="00AF7E58" w:rsidRDefault="00E33572" w:rsidP="00E33572">
            <w:pPr>
              <w:pStyle w:val="ListParagraph"/>
              <w:numPr>
                <w:ilvl w:val="1"/>
                <w:numId w:val="13"/>
              </w:numPr>
              <w:spacing w:before="0" w:beforeAutospacing="0" w:after="120"/>
              <w:ind w:left="1440"/>
              <w:contextualSpacing w:val="0"/>
              <w:rPr>
                <w:lang w:eastAsia="zh-CN"/>
              </w:rPr>
            </w:pPr>
            <w:r w:rsidRPr="00AF7E58">
              <w:rPr>
                <w:lang w:eastAsia="zh-CN"/>
              </w:rPr>
              <w:t xml:space="preserve">Option 2: </w:t>
            </w:r>
            <w:r w:rsidRPr="00AF7E58">
              <w:rPr>
                <w:rFonts w:eastAsia="Yu Mincho" w:hint="eastAsia"/>
                <w:lang w:eastAsia="ja-JP"/>
              </w:rPr>
              <w:t>others</w:t>
            </w:r>
          </w:p>
          <w:p w14:paraId="338DF6B8" w14:textId="77777777" w:rsidR="00E33572" w:rsidRPr="00AF7E58" w:rsidRDefault="00E33572" w:rsidP="00E33572">
            <w:pPr>
              <w:pStyle w:val="ListParagraph"/>
              <w:numPr>
                <w:ilvl w:val="0"/>
                <w:numId w:val="13"/>
              </w:numPr>
              <w:spacing w:before="0" w:beforeAutospacing="0" w:after="120"/>
              <w:ind w:left="720"/>
              <w:contextualSpacing w:val="0"/>
              <w:rPr>
                <w:lang w:eastAsia="zh-CN"/>
              </w:rPr>
            </w:pPr>
            <w:r w:rsidRPr="00AF7E58">
              <w:rPr>
                <w:lang w:eastAsia="zh-CN"/>
              </w:rPr>
              <w:t>Recommended WF</w:t>
            </w:r>
          </w:p>
          <w:p w14:paraId="683ED16D" w14:textId="77777777" w:rsidR="00E33572" w:rsidRPr="00AF7E58" w:rsidRDefault="00E33572" w:rsidP="00E33572">
            <w:pPr>
              <w:pStyle w:val="ListParagraph"/>
              <w:numPr>
                <w:ilvl w:val="1"/>
                <w:numId w:val="13"/>
              </w:numPr>
              <w:spacing w:before="0" w:beforeAutospacing="0" w:after="120"/>
              <w:ind w:left="1440"/>
              <w:rPr>
                <w:color w:val="0070C0"/>
                <w:lang w:eastAsia="zh-CN"/>
              </w:rPr>
            </w:pPr>
            <w:r w:rsidRPr="00AF7E58">
              <w:rPr>
                <w:rFonts w:eastAsia="Yu Mincho" w:hint="eastAsia"/>
                <w:lang w:eastAsia="ja-JP"/>
              </w:rPr>
              <w:t>Take Option 1 as baseline, discuss further details of tests such as under what condition should the ground truth be measured, how to ensure the UE does not cheat, etc</w:t>
            </w:r>
            <w:r w:rsidRPr="00AF7E58">
              <w:rPr>
                <w:rFonts w:eastAsia="Yu Mincho"/>
                <w:lang w:eastAsia="ja-JP"/>
              </w:rPr>
              <w:t>.</w:t>
            </w:r>
          </w:p>
        </w:tc>
      </w:tr>
    </w:tbl>
    <w:p w14:paraId="310BAE4A" w14:textId="77777777" w:rsidR="00E33572" w:rsidRPr="00AF7E58" w:rsidRDefault="00E33572" w:rsidP="00E33572">
      <w:pPr>
        <w:rPr>
          <w:rFonts w:eastAsia="Yu Mincho"/>
        </w:rPr>
      </w:pPr>
      <w:r w:rsidRPr="00AF7E58">
        <w:rPr>
          <w:rFonts w:eastAsia="Yu Mincho"/>
          <w:lang w:eastAsia="ja-JP"/>
        </w:rPr>
        <w:t>If the ideal measurement of RSRP is acquirable, then the test procedure shall at least comprise the below three steps:</w:t>
      </w:r>
    </w:p>
    <w:p w14:paraId="282A16EA" w14:textId="77777777" w:rsidR="00E33572" w:rsidRPr="00AF7E58" w:rsidRDefault="00E33572" w:rsidP="0045779A">
      <w:pPr>
        <w:pStyle w:val="ListParagraph"/>
        <w:numPr>
          <w:ilvl w:val="0"/>
          <w:numId w:val="23"/>
        </w:numPr>
        <w:spacing w:before="0" w:beforeAutospacing="0"/>
        <w:rPr>
          <w:rFonts w:eastAsia="Yu Mincho"/>
          <w:lang w:eastAsia="ja-JP"/>
        </w:rPr>
      </w:pPr>
      <w:r w:rsidRPr="00AF7E58">
        <w:rPr>
          <w:rFonts w:eastAsia="Yu Mincho"/>
          <w:lang w:eastAsia="ja-JP"/>
        </w:rPr>
        <w:t>Acquire the predicted RSRP under the required corresponding SNR condition</w:t>
      </w:r>
    </w:p>
    <w:p w14:paraId="71BDD42A" w14:textId="77777777" w:rsidR="00E33572" w:rsidRPr="00AF7E58" w:rsidRDefault="00E33572" w:rsidP="0045779A">
      <w:pPr>
        <w:pStyle w:val="ListParagraph"/>
        <w:numPr>
          <w:ilvl w:val="0"/>
          <w:numId w:val="23"/>
        </w:numPr>
        <w:spacing w:before="0" w:beforeAutospacing="0"/>
        <w:rPr>
          <w:rFonts w:eastAsia="Yu Mincho"/>
          <w:lang w:eastAsia="zh-CN"/>
        </w:rPr>
      </w:pPr>
      <w:r w:rsidRPr="00AF7E58">
        <w:rPr>
          <w:rFonts w:eastAsia="Yu Mincho"/>
          <w:lang w:eastAsia="ja-JP"/>
        </w:rPr>
        <w:t>Acquire the ideal measurement of RSRP under high SNR condition</w:t>
      </w:r>
    </w:p>
    <w:p w14:paraId="1A814233" w14:textId="77777777" w:rsidR="00E33572" w:rsidRPr="00AF7E58" w:rsidRDefault="00E33572" w:rsidP="0045779A">
      <w:pPr>
        <w:pStyle w:val="ListParagraph"/>
        <w:numPr>
          <w:ilvl w:val="0"/>
          <w:numId w:val="23"/>
        </w:numPr>
        <w:spacing w:before="0" w:beforeAutospacing="0"/>
        <w:rPr>
          <w:rFonts w:eastAsia="Yu Mincho"/>
          <w:lang w:eastAsia="zh-CN"/>
        </w:rPr>
      </w:pPr>
      <w:r w:rsidRPr="00AF7E58">
        <w:rPr>
          <w:rFonts w:eastAsia="Yu Mincho"/>
          <w:lang w:eastAsia="zh-CN"/>
        </w:rPr>
        <w:t>Compare the two RSRPs acquired in the above steps</w:t>
      </w:r>
    </w:p>
    <w:p w14:paraId="6BD56A6D" w14:textId="77777777" w:rsidR="00E33572" w:rsidRPr="00AF7E58" w:rsidRDefault="00E33572" w:rsidP="00E33572">
      <w:pPr>
        <w:rPr>
          <w:rFonts w:eastAsia="Yu Mincho"/>
          <w:lang w:eastAsia="ja-JP"/>
        </w:rPr>
      </w:pPr>
      <w:r w:rsidRPr="00AF7E58">
        <w:rPr>
          <w:rFonts w:eastAsia="Yu Mincho"/>
        </w:rPr>
        <w:t>Still, arranging the details on the sequence and test configuration may need further investigation. In essence, to our understanding</w:t>
      </w:r>
      <w:r w:rsidRPr="00AF7E58">
        <w:rPr>
          <w:rFonts w:eastAsia="Yu Mincho"/>
          <w:lang w:eastAsia="ja-JP"/>
        </w:rPr>
        <w:t xml:space="preserve">, the UE is deemed to execute the RSRP measurement and prediction with same test configurations except for different SNR conditions. </w:t>
      </w:r>
    </w:p>
    <w:p w14:paraId="7560D7DF" w14:textId="6539630D" w:rsidR="00E33572" w:rsidRPr="00AF7E58" w:rsidRDefault="0029606E" w:rsidP="00E33572">
      <w:pPr>
        <w:rPr>
          <w:rFonts w:eastAsia="Yu Mincho"/>
          <w:b/>
        </w:rPr>
      </w:pPr>
      <w:r w:rsidRPr="00C36F0A">
        <w:rPr>
          <w:rFonts w:eastAsia="Yu Mincho"/>
          <w:b/>
        </w:rPr>
        <w:t xml:space="preserve">Proposal </w:t>
      </w:r>
      <w:r w:rsidRPr="0029606E">
        <w:rPr>
          <w:rFonts w:eastAsia="Yu Mincho"/>
          <w:b/>
        </w:rPr>
        <w:fldChar w:fldCharType="begin"/>
      </w:r>
      <w:r w:rsidRPr="0029606E">
        <w:rPr>
          <w:rFonts w:eastAsia="Yu Mincho"/>
          <w:b/>
        </w:rPr>
        <w:instrText xml:space="preserve"> SEQ Proposal \* ARABIC </w:instrText>
      </w:r>
      <w:r w:rsidRPr="0029606E">
        <w:rPr>
          <w:rFonts w:eastAsia="Yu Mincho"/>
          <w:b/>
        </w:rPr>
        <w:fldChar w:fldCharType="separate"/>
      </w:r>
      <w:r w:rsidR="00F20CD1">
        <w:rPr>
          <w:rFonts w:eastAsia="Yu Mincho"/>
          <w:b/>
          <w:noProof/>
        </w:rPr>
        <w:t>27</w:t>
      </w:r>
      <w:r w:rsidRPr="0029606E">
        <w:rPr>
          <w:rFonts w:eastAsia="Yu Mincho"/>
          <w:b/>
        </w:rPr>
        <w:fldChar w:fldCharType="end"/>
      </w:r>
      <w:r w:rsidRPr="00C36F0A">
        <w:rPr>
          <w:rFonts w:eastAsia="Yu Mincho"/>
          <w:b/>
        </w:rPr>
        <w:t>:</w:t>
      </w:r>
      <w:r w:rsidRPr="00C961C9">
        <w:rPr>
          <w:rFonts w:eastAsia="Yu Mincho"/>
          <w:b/>
        </w:rPr>
        <w:t xml:space="preserve"> </w:t>
      </w:r>
      <w:r w:rsidR="00E33572" w:rsidRPr="00AF7E58">
        <w:rPr>
          <w:rFonts w:eastAsia="Yu Mincho"/>
          <w:b/>
        </w:rPr>
        <w:t>T</w:t>
      </w:r>
      <w:r w:rsidR="00E33572" w:rsidRPr="00AF7E58">
        <w:rPr>
          <w:rFonts w:eastAsia="Yu Mincho"/>
          <w:b/>
          <w:lang w:eastAsia="ja-JP"/>
        </w:rPr>
        <w:t>est procedure shall at least comprise the below three steps:</w:t>
      </w:r>
    </w:p>
    <w:p w14:paraId="1F468504" w14:textId="77777777" w:rsidR="00E33572" w:rsidRPr="00AF7E58" w:rsidRDefault="00E33572" w:rsidP="0045779A">
      <w:pPr>
        <w:pStyle w:val="ListParagraph"/>
        <w:numPr>
          <w:ilvl w:val="0"/>
          <w:numId w:val="23"/>
        </w:numPr>
        <w:spacing w:before="0" w:beforeAutospacing="0"/>
        <w:rPr>
          <w:rFonts w:eastAsia="Yu Mincho"/>
          <w:b/>
          <w:bCs/>
          <w:lang w:eastAsia="ja-JP"/>
        </w:rPr>
      </w:pPr>
      <w:r w:rsidRPr="00AF7E58">
        <w:rPr>
          <w:rFonts w:eastAsia="Yu Mincho"/>
          <w:b/>
          <w:bCs/>
          <w:lang w:eastAsia="ja-JP"/>
        </w:rPr>
        <w:t>Acquire the predicted RSRP under the required corresponding SNR condition</w:t>
      </w:r>
    </w:p>
    <w:p w14:paraId="6F69BFCB" w14:textId="77777777" w:rsidR="00E33572" w:rsidRPr="00AF7E58" w:rsidRDefault="00E33572" w:rsidP="0045779A">
      <w:pPr>
        <w:pStyle w:val="ListParagraph"/>
        <w:numPr>
          <w:ilvl w:val="0"/>
          <w:numId w:val="23"/>
        </w:numPr>
        <w:spacing w:before="0" w:beforeAutospacing="0"/>
        <w:rPr>
          <w:rFonts w:eastAsia="Yu Mincho"/>
          <w:b/>
          <w:bCs/>
          <w:lang w:eastAsia="zh-CN"/>
        </w:rPr>
      </w:pPr>
      <w:r w:rsidRPr="00AF7E58">
        <w:rPr>
          <w:rFonts w:eastAsia="Yu Mincho"/>
          <w:b/>
          <w:bCs/>
          <w:lang w:eastAsia="ja-JP"/>
        </w:rPr>
        <w:t>Acquire the ideal measurement of RSRP under high SNR condition</w:t>
      </w:r>
    </w:p>
    <w:p w14:paraId="46EFCAAD" w14:textId="77777777" w:rsidR="00E33572" w:rsidRPr="00AF7E58" w:rsidRDefault="00E33572" w:rsidP="0045779A">
      <w:pPr>
        <w:pStyle w:val="ListParagraph"/>
        <w:numPr>
          <w:ilvl w:val="0"/>
          <w:numId w:val="23"/>
        </w:numPr>
        <w:spacing w:before="0" w:beforeAutospacing="0"/>
        <w:rPr>
          <w:rFonts w:eastAsia="Yu Mincho"/>
          <w:b/>
          <w:bCs/>
          <w:lang w:eastAsia="zh-CN"/>
        </w:rPr>
      </w:pPr>
      <w:r w:rsidRPr="00AF7E58">
        <w:rPr>
          <w:rFonts w:eastAsia="Yu Mincho"/>
          <w:b/>
          <w:bCs/>
          <w:lang w:eastAsia="zh-CN"/>
        </w:rPr>
        <w:t>Compare the two RSRPs acquired in the above steps</w:t>
      </w:r>
    </w:p>
    <w:p w14:paraId="29977116" w14:textId="77777777" w:rsidR="00650BB1" w:rsidRDefault="00E33572" w:rsidP="006C4CC6">
      <w:pPr>
        <w:rPr>
          <w:rFonts w:eastAsia="Yu Mincho"/>
          <w:b/>
          <w:lang w:eastAsia="ja-JP"/>
        </w:rPr>
      </w:pPr>
      <w:r w:rsidRPr="00AF7E58">
        <w:rPr>
          <w:rFonts w:eastAsia="Yu Mincho"/>
          <w:b/>
          <w:lang w:eastAsia="ja-JP"/>
        </w:rPr>
        <w:t>Note 1: Test configurations are kept same in the steps except for different SNR conditions.</w:t>
      </w:r>
    </w:p>
    <w:p w14:paraId="2C86DCE7" w14:textId="708B4308" w:rsidR="00E33572" w:rsidRPr="00AF7E58" w:rsidRDefault="00E33572" w:rsidP="006C4CC6">
      <w:pPr>
        <w:rPr>
          <w:rFonts w:eastAsia="Yu Mincho"/>
          <w:b/>
        </w:rPr>
      </w:pPr>
      <w:r w:rsidRPr="00AF7E58">
        <w:rPr>
          <w:rFonts w:eastAsia="Yu Mincho"/>
          <w:b/>
          <w:lang w:eastAsia="ja-JP"/>
        </w:rPr>
        <w:t xml:space="preserve">Note 2: </w:t>
      </w:r>
      <w:r w:rsidRPr="00AF7E58">
        <w:rPr>
          <w:rFonts w:eastAsia="Yu Mincho"/>
          <w:b/>
        </w:rPr>
        <w:t>Arranging the details on the sequence and test configuration may need further investigation in performance part.</w:t>
      </w:r>
    </w:p>
    <w:p w14:paraId="0BF6AB2A" w14:textId="77777777" w:rsidR="00650BB1" w:rsidRDefault="00650BB1" w:rsidP="00E33572">
      <w:pPr>
        <w:rPr>
          <w:b/>
          <w:u w:val="single"/>
          <w:lang w:eastAsia="ko-KR"/>
        </w:rPr>
      </w:pPr>
    </w:p>
    <w:p w14:paraId="5444C8C5" w14:textId="5B08C4EE" w:rsidR="00E33572" w:rsidRPr="00B52F5C" w:rsidRDefault="00E33572" w:rsidP="00B52F5C">
      <w:pPr>
        <w:pStyle w:val="Heading3"/>
      </w:pPr>
      <w:r w:rsidRPr="00B52F5C">
        <w:t>Issue</w:t>
      </w:r>
      <w:bookmarkStart w:id="5" w:name="_Int_WZNktgz5"/>
      <w:r w:rsidR="00407A88">
        <w:t xml:space="preserve"> 4-4</w:t>
      </w:r>
      <w:r w:rsidRPr="00B52F5C">
        <w:t>:</w:t>
      </w:r>
      <w:bookmarkEnd w:id="5"/>
      <w:r w:rsidR="006957A0" w:rsidRPr="00B52F5C">
        <w:t xml:space="preserve"> </w:t>
      </w:r>
      <w:r w:rsidRPr="00B52F5C">
        <w:rPr>
          <w:rFonts w:hint="eastAsia"/>
        </w:rPr>
        <w:t>OTA Test setup for beam management</w:t>
      </w:r>
    </w:p>
    <w:p w14:paraId="6DD7223A" w14:textId="77777777" w:rsidR="00E33572" w:rsidRPr="00AF7E58" w:rsidRDefault="00E33572" w:rsidP="00E33572">
      <w:r w:rsidRPr="00AF7E58">
        <w:t>In this issue, we discuss the setup of channels to be applied in measurement and inference.</w:t>
      </w:r>
    </w:p>
    <w:p w14:paraId="71490427" w14:textId="77777777" w:rsidR="00E33572" w:rsidRPr="00AF7E58" w:rsidRDefault="00E33572" w:rsidP="00E33572">
      <w:r w:rsidRPr="00AF7E58">
        <w:t xml:space="preserve">For BM-case1, which predicts the best beams in Set A (different from Set </w:t>
      </w:r>
      <w:r w:rsidRPr="00AF7E58">
        <w:rPr>
          <w:rFonts w:hint="eastAsia"/>
        </w:rPr>
        <w:t>B</w:t>
      </w:r>
      <w:r w:rsidRPr="00AF7E58">
        <w:t xml:space="preserve">) with respect to the measurements on Set B, at the </w:t>
      </w:r>
      <w:r w:rsidRPr="00AF7E58">
        <w:rPr>
          <w:rFonts w:hint="eastAsia"/>
        </w:rPr>
        <w:t>same time domain with</w:t>
      </w:r>
      <w:r w:rsidRPr="00AF7E58">
        <w:t xml:space="preserve"> respect to spatial correlation between Set B and Set A. Since the time delay of measurement delay and inference delay is in dozens or hundreds of milli-seconds order, there’s no chance to rearrange random distributions and variations between measurement and prediction, the channel for measurement and prediction have to apply a same channel. </w:t>
      </w:r>
    </w:p>
    <w:p w14:paraId="19313A64" w14:textId="77777777" w:rsidR="00E33572" w:rsidRPr="00AF7E58" w:rsidRDefault="00E33572" w:rsidP="00E33572">
      <w:r w:rsidRPr="00AF7E58">
        <w:t>For BM-case2, which harnesses the historical predictable non-random variation of Set B to anticipate Set A (same as Set B) for one or more future time instances</w:t>
      </w:r>
      <w:r w:rsidRPr="00AF7E58">
        <w:rPr>
          <w:rFonts w:hint="eastAsia"/>
        </w:rPr>
        <w:t xml:space="preserve"> with</w:t>
      </w:r>
      <w:r w:rsidRPr="00AF7E58">
        <w:t xml:space="preserve"> respect to temporal correlation between Set B and Set A, from test perspective, it needs some trackable changes, e.g., UE </w:t>
      </w:r>
      <w:r w:rsidRPr="00AF7E58">
        <w:rPr>
          <w:lang w:val="en"/>
        </w:rPr>
        <w:t>monotonous</w:t>
      </w:r>
      <w:r w:rsidRPr="00AF7E58">
        <w:rPr>
          <w:rFonts w:hint="eastAsia"/>
          <w:lang w:val="en"/>
        </w:rPr>
        <w:t xml:space="preserve"> </w:t>
      </w:r>
      <w:r w:rsidRPr="00AF7E58">
        <w:t>movements</w:t>
      </w:r>
      <w:r w:rsidRPr="00AF7E58">
        <w:rPr>
          <w:rFonts w:hint="eastAsia"/>
        </w:rPr>
        <w:t xml:space="preserve"> </w:t>
      </w:r>
      <w:r w:rsidRPr="00AF7E58">
        <w:t xml:space="preserve">which reflect the temporal correlation as prerequisite of the temporal prediction. </w:t>
      </w:r>
    </w:p>
    <w:p w14:paraId="1099C94D" w14:textId="77777777" w:rsidR="00E33572" w:rsidRPr="00AF7E58" w:rsidRDefault="00E33572" w:rsidP="00E33572">
      <w:bookmarkStart w:id="6" w:name="_Int_a8Go2nmg"/>
      <w:r w:rsidRPr="00AF7E58">
        <w:t>A question</w:t>
      </w:r>
      <w:bookmarkEnd w:id="6"/>
      <w:r w:rsidRPr="00AF7E58">
        <w:t xml:space="preserve"> is relevant to measurement window and the inference window, which are configured by NW, may have respective </w:t>
      </w:r>
      <w:r w:rsidRPr="00AF7E58">
        <w:rPr>
          <w:rFonts w:hint="eastAsia"/>
        </w:rPr>
        <w:t>m</w:t>
      </w:r>
      <w:r w:rsidRPr="00AF7E58">
        <w:t xml:space="preserve">inimal length with respect to a certain prediction performance. Such that a set of consequent changes of channel parameters shall be designed during measurement window and the inference window. At the least, establishing a set of channel instants from channel #a+1 to channel #a+m for measurement window and channel #b+1 to channel #b+n for inference window. </w:t>
      </w:r>
    </w:p>
    <w:p w14:paraId="76CC4092" w14:textId="77777777" w:rsidR="00E33572" w:rsidRPr="00AF7E58" w:rsidRDefault="00E33572" w:rsidP="00E33572">
      <w:r w:rsidRPr="00AF7E58">
        <w:t>These channels contain a set of parameters which update sequentially and gladfully starting from measurement until end of inference. The parameters wherein to be updated may comprise one or more than one of the below:</w:t>
      </w:r>
    </w:p>
    <w:p w14:paraId="14D62AAF" w14:textId="77777777" w:rsidR="00E33572" w:rsidRPr="00AF7E58" w:rsidRDefault="00E33572" w:rsidP="00E33572">
      <w:pPr>
        <w:pStyle w:val="ListParagraph"/>
        <w:numPr>
          <w:ilvl w:val="0"/>
          <w:numId w:val="13"/>
        </w:numPr>
        <w:spacing w:before="0" w:beforeAutospacing="0"/>
      </w:pPr>
      <w:r w:rsidRPr="00AF7E58">
        <w:t xml:space="preserve">Departure angles (AOD, ZOD) </w:t>
      </w:r>
    </w:p>
    <w:p w14:paraId="773048F9" w14:textId="77777777" w:rsidR="00E33572" w:rsidRPr="00AF7E58" w:rsidRDefault="00E33572" w:rsidP="00E33572">
      <w:pPr>
        <w:pStyle w:val="ListParagraph"/>
        <w:numPr>
          <w:ilvl w:val="0"/>
          <w:numId w:val="13"/>
        </w:numPr>
        <w:spacing w:before="0" w:beforeAutospacing="0"/>
      </w:pPr>
      <w:r w:rsidRPr="00AF7E58">
        <w:t>Arrival angles (AOA, ZOA)</w:t>
      </w:r>
    </w:p>
    <w:p w14:paraId="126C6AA7" w14:textId="77777777" w:rsidR="00E33572" w:rsidRPr="00AF7E58" w:rsidRDefault="00E33572" w:rsidP="00E33572">
      <w:pPr>
        <w:pStyle w:val="ListParagraph"/>
        <w:numPr>
          <w:ilvl w:val="0"/>
          <w:numId w:val="13"/>
        </w:numPr>
        <w:spacing w:before="0" w:beforeAutospacing="0"/>
      </w:pPr>
      <w:r w:rsidRPr="00AF7E58">
        <w:t>UE position and/or rotation</w:t>
      </w:r>
    </w:p>
    <w:p w14:paraId="64443540" w14:textId="77777777" w:rsidR="00E33572" w:rsidRPr="00AF7E58" w:rsidRDefault="00E33572" w:rsidP="00E33572">
      <w:pPr>
        <w:pStyle w:val="ListParagraph"/>
        <w:numPr>
          <w:ilvl w:val="0"/>
          <w:numId w:val="13"/>
        </w:numPr>
        <w:spacing w:before="0" w:beforeAutospacing="0"/>
        <w:rPr>
          <w:lang w:eastAsia="zh-CN"/>
        </w:rPr>
      </w:pPr>
      <w:r w:rsidRPr="00AF7E58">
        <w:t xml:space="preserve">Channel </w:t>
      </w:r>
      <w:r w:rsidRPr="00AF7E58">
        <w:rPr>
          <w:lang w:eastAsia="zh-CN"/>
        </w:rPr>
        <w:t>coefficient</w:t>
      </w:r>
    </w:p>
    <w:p w14:paraId="27BBB503" w14:textId="77777777" w:rsidR="00E33572" w:rsidRPr="00AF7E58" w:rsidRDefault="00E33572" w:rsidP="00E33572">
      <w:r w:rsidRPr="00AF7E58">
        <w:t>In an illuminative example, for BM-case 2, the updates of parameters, in order to mimic the UE’s movement, may include the below:</w:t>
      </w:r>
    </w:p>
    <w:p w14:paraId="671C08FB" w14:textId="77777777" w:rsidR="00E33572" w:rsidRPr="00AF7E58" w:rsidRDefault="00E33572" w:rsidP="0045779A">
      <w:pPr>
        <w:pStyle w:val="ListParagraph"/>
        <w:numPr>
          <w:ilvl w:val="0"/>
          <w:numId w:val="24"/>
        </w:numPr>
        <w:spacing w:before="0" w:beforeAutospacing="0"/>
      </w:pPr>
      <w:r w:rsidRPr="00AF7E58">
        <w:t xml:space="preserve">AOD in channel #1 is 10 degrees, </w:t>
      </w:r>
    </w:p>
    <w:p w14:paraId="39917DAB" w14:textId="77777777" w:rsidR="00E33572" w:rsidRPr="00AF7E58" w:rsidRDefault="00E33572" w:rsidP="0045779A">
      <w:pPr>
        <w:pStyle w:val="ListParagraph"/>
        <w:numPr>
          <w:ilvl w:val="0"/>
          <w:numId w:val="24"/>
        </w:numPr>
        <w:spacing w:before="0" w:beforeAutospacing="0"/>
      </w:pPr>
      <w:r w:rsidRPr="00AF7E58">
        <w:t xml:space="preserve">AOD in channel #2 is 20 degrees, </w:t>
      </w:r>
    </w:p>
    <w:p w14:paraId="1D8EE5F6" w14:textId="77777777" w:rsidR="00E33572" w:rsidRPr="00AF7E58" w:rsidRDefault="00E33572" w:rsidP="0045779A">
      <w:pPr>
        <w:pStyle w:val="ListParagraph"/>
        <w:numPr>
          <w:ilvl w:val="0"/>
          <w:numId w:val="24"/>
        </w:numPr>
        <w:spacing w:before="0" w:beforeAutospacing="0"/>
      </w:pPr>
      <w:r w:rsidRPr="00AF7E58">
        <w:t>…,</w:t>
      </w:r>
    </w:p>
    <w:p w14:paraId="0E18C3DF" w14:textId="77777777" w:rsidR="00E33572" w:rsidRPr="00AF7E58" w:rsidRDefault="00E33572" w:rsidP="0045779A">
      <w:pPr>
        <w:pStyle w:val="ListParagraph"/>
        <w:numPr>
          <w:ilvl w:val="0"/>
          <w:numId w:val="24"/>
        </w:numPr>
        <w:spacing w:before="0" w:beforeAutospacing="0"/>
      </w:pPr>
      <w:r w:rsidRPr="00AF7E58">
        <w:t>AOD in channel #k is (10*k) degree</w:t>
      </w:r>
    </w:p>
    <w:p w14:paraId="3B75B50A" w14:textId="438C131C" w:rsidR="006831A8" w:rsidRPr="006831A8" w:rsidRDefault="0029606E" w:rsidP="006831A8">
      <w:pPr>
        <w:rPr>
          <w:b/>
        </w:rPr>
      </w:pPr>
      <w:r w:rsidRPr="00C36F0A">
        <w:rPr>
          <w:rFonts w:eastAsia="Yu Mincho"/>
          <w:b/>
        </w:rPr>
        <w:t xml:space="preserve">Proposal </w:t>
      </w:r>
      <w:r w:rsidRPr="0029606E">
        <w:rPr>
          <w:rFonts w:eastAsia="Yu Mincho"/>
          <w:b/>
        </w:rPr>
        <w:fldChar w:fldCharType="begin"/>
      </w:r>
      <w:r w:rsidRPr="0029606E">
        <w:rPr>
          <w:rFonts w:eastAsia="Yu Mincho"/>
          <w:b/>
        </w:rPr>
        <w:instrText xml:space="preserve"> SEQ Proposal \* ARABIC </w:instrText>
      </w:r>
      <w:r w:rsidRPr="0029606E">
        <w:rPr>
          <w:rFonts w:eastAsia="Yu Mincho"/>
          <w:b/>
        </w:rPr>
        <w:fldChar w:fldCharType="separate"/>
      </w:r>
      <w:r w:rsidR="00F20CD1">
        <w:rPr>
          <w:rFonts w:eastAsia="Yu Mincho"/>
          <w:b/>
          <w:noProof/>
        </w:rPr>
        <w:t>28</w:t>
      </w:r>
      <w:r w:rsidRPr="0029606E">
        <w:rPr>
          <w:rFonts w:eastAsia="Yu Mincho"/>
          <w:b/>
        </w:rPr>
        <w:fldChar w:fldCharType="end"/>
      </w:r>
      <w:r w:rsidRPr="00C36F0A">
        <w:rPr>
          <w:rFonts w:eastAsia="Yu Mincho"/>
          <w:b/>
        </w:rPr>
        <w:t>:</w:t>
      </w:r>
      <w:r w:rsidRPr="00C961C9">
        <w:rPr>
          <w:rFonts w:eastAsia="Yu Mincho"/>
          <w:b/>
        </w:rPr>
        <w:t xml:space="preserve"> </w:t>
      </w:r>
      <w:r w:rsidR="006831A8" w:rsidRPr="006831A8">
        <w:rPr>
          <w:b/>
        </w:rPr>
        <w:t>For BM-case1, same channel is applied for measurement and inference.</w:t>
      </w:r>
    </w:p>
    <w:p w14:paraId="27F66284" w14:textId="5DC03F31" w:rsidR="00E33572" w:rsidRPr="00AF7E58" w:rsidRDefault="0029606E" w:rsidP="00E33572">
      <w:pPr>
        <w:rPr>
          <w:b/>
        </w:rPr>
      </w:pPr>
      <w:r w:rsidRPr="00C36F0A">
        <w:rPr>
          <w:rFonts w:eastAsia="Yu Mincho"/>
          <w:b/>
        </w:rPr>
        <w:t xml:space="preserve">Proposal </w:t>
      </w:r>
      <w:r w:rsidRPr="0029606E">
        <w:rPr>
          <w:rFonts w:eastAsia="Yu Mincho"/>
          <w:b/>
        </w:rPr>
        <w:fldChar w:fldCharType="begin"/>
      </w:r>
      <w:r w:rsidRPr="0029606E">
        <w:rPr>
          <w:rFonts w:eastAsia="Yu Mincho"/>
          <w:b/>
        </w:rPr>
        <w:instrText xml:space="preserve"> SEQ Proposal \* ARABIC </w:instrText>
      </w:r>
      <w:r w:rsidRPr="0029606E">
        <w:rPr>
          <w:rFonts w:eastAsia="Yu Mincho"/>
          <w:b/>
        </w:rPr>
        <w:fldChar w:fldCharType="separate"/>
      </w:r>
      <w:r w:rsidR="00F20CD1">
        <w:rPr>
          <w:rFonts w:eastAsia="Yu Mincho"/>
          <w:b/>
          <w:noProof/>
        </w:rPr>
        <w:t>29</w:t>
      </w:r>
      <w:r w:rsidRPr="0029606E">
        <w:rPr>
          <w:rFonts w:eastAsia="Yu Mincho"/>
          <w:b/>
        </w:rPr>
        <w:fldChar w:fldCharType="end"/>
      </w:r>
      <w:r w:rsidRPr="00C36F0A">
        <w:rPr>
          <w:rFonts w:eastAsia="Yu Mincho"/>
          <w:b/>
        </w:rPr>
        <w:t>:</w:t>
      </w:r>
      <w:r w:rsidRPr="00C961C9">
        <w:rPr>
          <w:rFonts w:eastAsia="Yu Mincho"/>
          <w:b/>
        </w:rPr>
        <w:t xml:space="preserve"> </w:t>
      </w:r>
      <w:r w:rsidR="00E33572" w:rsidRPr="00AF7E58">
        <w:rPr>
          <w:b/>
        </w:rPr>
        <w:t>For BM-case2, plural channel instant</w:t>
      </w:r>
      <w:r w:rsidR="00E33572" w:rsidRPr="00AF7E58">
        <w:rPr>
          <w:rFonts w:hint="eastAsia"/>
          <w:b/>
        </w:rPr>
        <w:t>s</w:t>
      </w:r>
      <w:r w:rsidR="00E33572" w:rsidRPr="00AF7E58">
        <w:rPr>
          <w:b/>
        </w:rPr>
        <w:t xml:space="preserve"> with a series of changes of the channel parameters are necessary to reflect temporal correlation between channels. At least, it includes:</w:t>
      </w:r>
    </w:p>
    <w:p w14:paraId="322E3A4B" w14:textId="77777777" w:rsidR="00E33572" w:rsidRPr="00AF7E58" w:rsidRDefault="00E33572" w:rsidP="0045779A">
      <w:pPr>
        <w:pStyle w:val="ListParagraph"/>
        <w:numPr>
          <w:ilvl w:val="0"/>
          <w:numId w:val="22"/>
        </w:numPr>
        <w:spacing w:before="0" w:beforeAutospacing="0"/>
        <w:rPr>
          <w:b/>
          <w:lang w:val="en-US"/>
        </w:rPr>
      </w:pPr>
      <w:r w:rsidRPr="00AF7E58">
        <w:rPr>
          <w:b/>
          <w:lang w:val="en-US"/>
        </w:rPr>
        <w:t xml:space="preserve">Generating a set of channel instants, from channel #a+1 to channel #a+m, for measurement, and </w:t>
      </w:r>
    </w:p>
    <w:p w14:paraId="327F2F01" w14:textId="77777777" w:rsidR="00E33572" w:rsidRPr="00AF7E58" w:rsidRDefault="00E33572" w:rsidP="0045779A">
      <w:pPr>
        <w:pStyle w:val="ListParagraph"/>
        <w:numPr>
          <w:ilvl w:val="0"/>
          <w:numId w:val="22"/>
        </w:numPr>
        <w:spacing w:before="0" w:beforeAutospacing="0"/>
        <w:rPr>
          <w:b/>
          <w:lang w:val="en-US"/>
        </w:rPr>
      </w:pPr>
      <w:r w:rsidRPr="00AF7E58">
        <w:rPr>
          <w:b/>
          <w:lang w:val="en-US"/>
        </w:rPr>
        <w:t xml:space="preserve">Generating a set of channel instants, from channel #b+1 to channel #b+n for inference </w:t>
      </w:r>
    </w:p>
    <w:p w14:paraId="543B1872" w14:textId="1F7CD957" w:rsidR="00E33572" w:rsidRPr="001127FF" w:rsidRDefault="00E33572" w:rsidP="001127FF">
      <w:pPr>
        <w:spacing w:before="0" w:beforeAutospacing="0"/>
        <w:ind w:left="360"/>
        <w:rPr>
          <w:b/>
        </w:rPr>
      </w:pPr>
      <w:r w:rsidRPr="001127FF">
        <w:rPr>
          <w:b/>
        </w:rPr>
        <w:t xml:space="preserve">Where, </w:t>
      </w:r>
    </w:p>
    <w:p w14:paraId="7A25BA82" w14:textId="77777777" w:rsidR="00E33572" w:rsidRPr="00AF7E58" w:rsidRDefault="00E33572" w:rsidP="0045779A">
      <w:pPr>
        <w:pStyle w:val="ListParagraph"/>
        <w:numPr>
          <w:ilvl w:val="0"/>
          <w:numId w:val="22"/>
        </w:numPr>
        <w:spacing w:before="0" w:beforeAutospacing="0"/>
        <w:rPr>
          <w:b/>
          <w:lang w:val="en-US"/>
        </w:rPr>
      </w:pPr>
      <w:r w:rsidRPr="00AF7E58">
        <w:rPr>
          <w:b/>
          <w:lang w:val="en-US"/>
        </w:rPr>
        <w:t xml:space="preserve">The channels instants comprise sequent and grade updates of a set of parameters. </w:t>
      </w:r>
    </w:p>
    <w:p w14:paraId="1470F90D" w14:textId="77777777" w:rsidR="00E33572" w:rsidRPr="00AF7E58" w:rsidRDefault="00E33572" w:rsidP="0045779A">
      <w:pPr>
        <w:pStyle w:val="ListParagraph"/>
        <w:numPr>
          <w:ilvl w:val="0"/>
          <w:numId w:val="22"/>
        </w:numPr>
        <w:spacing w:before="0" w:beforeAutospacing="0"/>
        <w:rPr>
          <w:b/>
          <w:lang w:val="en-US"/>
        </w:rPr>
      </w:pPr>
      <w:r w:rsidRPr="00AF7E58">
        <w:rPr>
          <w:b/>
          <w:lang w:val="en-US"/>
        </w:rPr>
        <w:t xml:space="preserve">The numbers of m and n depend on the measurement window and prediction window of BM-case2. </w:t>
      </w:r>
    </w:p>
    <w:p w14:paraId="4D0F29E2" w14:textId="77777777" w:rsidR="00E33572" w:rsidRPr="00AF7E58" w:rsidRDefault="00E33572" w:rsidP="0045779A">
      <w:pPr>
        <w:pStyle w:val="ListParagraph"/>
        <w:numPr>
          <w:ilvl w:val="0"/>
          <w:numId w:val="22"/>
        </w:numPr>
        <w:spacing w:before="0" w:beforeAutospacing="0"/>
        <w:rPr>
          <w:b/>
          <w:lang w:val="en-US" w:eastAsia="zh-CN"/>
        </w:rPr>
      </w:pPr>
      <w:r w:rsidRPr="00AF7E58">
        <w:rPr>
          <w:b/>
          <w:lang w:val="en-US"/>
        </w:rPr>
        <w:t xml:space="preserve">The </w:t>
      </w:r>
      <w:r w:rsidRPr="00AF7E58">
        <w:rPr>
          <w:b/>
          <w:bCs/>
          <w:lang w:eastAsia="zh-CN"/>
        </w:rPr>
        <w:t xml:space="preserve">channel </w:t>
      </w:r>
      <w:r w:rsidRPr="00AF7E58">
        <w:rPr>
          <w:b/>
          <w:lang w:val="en-US"/>
        </w:rPr>
        <w:t xml:space="preserve">parameters may comprise one or more than one of </w:t>
      </w:r>
    </w:p>
    <w:p w14:paraId="59C6ABDA" w14:textId="77777777" w:rsidR="00E33572" w:rsidRPr="00AF7E58" w:rsidRDefault="00E33572" w:rsidP="0045779A">
      <w:pPr>
        <w:pStyle w:val="ListParagraph"/>
        <w:numPr>
          <w:ilvl w:val="1"/>
          <w:numId w:val="22"/>
        </w:numPr>
        <w:spacing w:before="0" w:beforeAutospacing="0"/>
        <w:rPr>
          <w:b/>
          <w:bCs/>
        </w:rPr>
      </w:pPr>
      <w:r w:rsidRPr="00AF7E58">
        <w:rPr>
          <w:b/>
          <w:bCs/>
        </w:rPr>
        <w:t xml:space="preserve">Departure angles (AOD, ZOD) </w:t>
      </w:r>
    </w:p>
    <w:p w14:paraId="35BBA17D" w14:textId="77777777" w:rsidR="00E33572" w:rsidRPr="00AF7E58" w:rsidRDefault="00E33572" w:rsidP="0045779A">
      <w:pPr>
        <w:pStyle w:val="ListParagraph"/>
        <w:numPr>
          <w:ilvl w:val="1"/>
          <w:numId w:val="22"/>
        </w:numPr>
        <w:spacing w:before="0" w:beforeAutospacing="0"/>
        <w:rPr>
          <w:b/>
          <w:bCs/>
        </w:rPr>
      </w:pPr>
      <w:r w:rsidRPr="00AF7E58">
        <w:rPr>
          <w:b/>
          <w:bCs/>
        </w:rPr>
        <w:t>Arrival angles (AOA, ZOA)</w:t>
      </w:r>
    </w:p>
    <w:p w14:paraId="7A2F0356" w14:textId="77777777" w:rsidR="00E33572" w:rsidRPr="00AF7E58" w:rsidRDefault="00E33572" w:rsidP="0045779A">
      <w:pPr>
        <w:pStyle w:val="ListParagraph"/>
        <w:numPr>
          <w:ilvl w:val="1"/>
          <w:numId w:val="22"/>
        </w:numPr>
        <w:spacing w:before="0" w:beforeAutospacing="0"/>
        <w:rPr>
          <w:b/>
          <w:bCs/>
        </w:rPr>
      </w:pPr>
      <w:r w:rsidRPr="00AF7E58">
        <w:rPr>
          <w:b/>
          <w:bCs/>
        </w:rPr>
        <w:t xml:space="preserve">UE position and/or rotation </w:t>
      </w:r>
    </w:p>
    <w:p w14:paraId="789FECA8" w14:textId="77777777" w:rsidR="00E33572" w:rsidRDefault="00E33572" w:rsidP="0045779A">
      <w:pPr>
        <w:pStyle w:val="ListParagraph"/>
        <w:numPr>
          <w:ilvl w:val="1"/>
          <w:numId w:val="22"/>
        </w:numPr>
        <w:spacing w:before="0" w:beforeAutospacing="0"/>
        <w:rPr>
          <w:b/>
          <w:bCs/>
          <w:lang w:eastAsia="zh-CN"/>
        </w:rPr>
      </w:pPr>
      <w:r w:rsidRPr="00AF7E58">
        <w:rPr>
          <w:b/>
          <w:bCs/>
        </w:rPr>
        <w:t xml:space="preserve">Channel </w:t>
      </w:r>
      <w:r w:rsidRPr="00AF7E58">
        <w:rPr>
          <w:b/>
          <w:bCs/>
          <w:lang w:eastAsia="zh-CN"/>
        </w:rPr>
        <w:t>coefficient</w:t>
      </w:r>
    </w:p>
    <w:p w14:paraId="19200A4B" w14:textId="77777777" w:rsidR="009A72F0" w:rsidRPr="009A72F0" w:rsidRDefault="009A72F0" w:rsidP="009A72F0">
      <w:pPr>
        <w:spacing w:before="0" w:beforeAutospacing="0"/>
        <w:rPr>
          <w:b/>
          <w:bCs/>
        </w:rPr>
      </w:pPr>
    </w:p>
    <w:p w14:paraId="14007EA6" w14:textId="06F936BF" w:rsidR="00AD3201" w:rsidRPr="00FB5F7A" w:rsidRDefault="001545B7" w:rsidP="003F12BE">
      <w:pPr>
        <w:pStyle w:val="Heading1"/>
        <w:ind w:right="72"/>
        <w:rPr>
          <w:szCs w:val="36"/>
          <w:lang w:val="sv-SE"/>
        </w:rPr>
      </w:pPr>
      <w:r w:rsidRPr="00FB5F7A">
        <w:rPr>
          <w:szCs w:val="36"/>
          <w:lang w:val="sv-SE"/>
        </w:rPr>
        <w:lastRenderedPageBreak/>
        <w:t>Conclusion</w:t>
      </w:r>
    </w:p>
    <w:p w14:paraId="04CB76FB" w14:textId="7288A2E1" w:rsidR="008275F2" w:rsidRDefault="00F20CD1" w:rsidP="003C3506">
      <w:pPr>
        <w:rPr>
          <w:rFonts w:eastAsia="Yu Mincho"/>
          <w:b/>
        </w:rPr>
      </w:pPr>
      <w:r w:rsidRPr="00F20CD1">
        <w:rPr>
          <w:rFonts w:eastAsia="Yu Mincho"/>
          <w:b/>
        </w:rPr>
        <w:t>Observation 1: For the case that only beam ID is reported, the order of top-K beams indicates the order of RSRP or the probability of each beam in Set A to be the Top-1 beam of implicitly.</w:t>
      </w:r>
    </w:p>
    <w:p w14:paraId="2469A3D2" w14:textId="51F43514" w:rsidR="00F20CD1" w:rsidRDefault="00F20CD1" w:rsidP="00F20CD1">
      <w:pPr>
        <w:rPr>
          <w:rFonts w:eastAsia="Yu Mincho"/>
          <w:b/>
        </w:rPr>
      </w:pPr>
      <w:r w:rsidRPr="0029606E">
        <w:rPr>
          <w:rFonts w:eastAsia="Yu Mincho" w:cs="Times New Roman"/>
          <w:b/>
        </w:rPr>
        <w:t>Observation</w:t>
      </w:r>
      <w:r>
        <w:rPr>
          <w:rFonts w:eastAsia="Yu Mincho" w:cs="Times New Roman"/>
          <w:b/>
        </w:rPr>
        <w:t xml:space="preserve"> 2</w:t>
      </w:r>
      <w:r w:rsidRPr="0029606E">
        <w:rPr>
          <w:rFonts w:eastAsia="Yu Mincho" w:cs="Times New Roman"/>
          <w:b/>
        </w:rPr>
        <w:t>:</w:t>
      </w:r>
      <w:r w:rsidRPr="0077674B">
        <w:rPr>
          <w:rFonts w:eastAsia="Yu Mincho"/>
          <w:b/>
        </w:rPr>
        <w:t xml:space="preserve"> </w:t>
      </w:r>
      <w:r w:rsidRPr="00C961C9">
        <w:rPr>
          <w:rFonts w:eastAsia="Yu Mincho"/>
          <w:b/>
        </w:rPr>
        <w:t>Only considering</w:t>
      </w:r>
      <w:r>
        <w:rPr>
          <w:rFonts w:eastAsia="Yu Mincho"/>
          <w:b/>
        </w:rPr>
        <w:t xml:space="preserve"> the baseline:</w:t>
      </w:r>
    </w:p>
    <w:p w14:paraId="03BE8769" w14:textId="77777777" w:rsidR="00F20CD1" w:rsidRPr="002E72D9" w:rsidRDefault="00F20CD1" w:rsidP="00F20CD1">
      <w:pPr>
        <w:pStyle w:val="ListParagraph"/>
        <w:numPr>
          <w:ilvl w:val="0"/>
          <w:numId w:val="56"/>
        </w:numPr>
        <w:rPr>
          <w:rFonts w:eastAsia="Yu Mincho"/>
          <w:b/>
          <w:bCs/>
          <w:iCs/>
          <w:lang w:val="en-US"/>
        </w:rPr>
      </w:pPr>
      <w:r w:rsidRPr="002E72D9">
        <w:rPr>
          <w:rFonts w:eastAsia="Yu Mincho"/>
          <w:b/>
          <w:bCs/>
          <w:iCs/>
          <w:lang w:val="en-US" w:eastAsia="ja-JP"/>
        </w:rPr>
        <w:t>Top-K/1 (%)</w:t>
      </w:r>
      <w:r w:rsidRPr="002E72D9">
        <w:rPr>
          <w:rFonts w:eastAsia="Yu Mincho"/>
          <w:b/>
          <w:bCs/>
          <w:iCs/>
          <w:lang w:val="en-US"/>
        </w:rPr>
        <w:t xml:space="preserve">, and </w:t>
      </w:r>
    </w:p>
    <w:p w14:paraId="3F5D6BA3" w14:textId="77777777" w:rsidR="00F20CD1" w:rsidRPr="002E72D9" w:rsidRDefault="00F20CD1" w:rsidP="00F20CD1">
      <w:pPr>
        <w:pStyle w:val="ListParagraph"/>
        <w:numPr>
          <w:ilvl w:val="0"/>
          <w:numId w:val="56"/>
        </w:numPr>
        <w:rPr>
          <w:rFonts w:eastAsia="Yu Mincho"/>
          <w:b/>
          <w:bCs/>
          <w:iCs/>
          <w:lang w:val="en-US"/>
        </w:rPr>
      </w:pPr>
      <w:r w:rsidRPr="002E72D9">
        <w:rPr>
          <w:rFonts w:eastAsia="Yu Mincho"/>
          <w:b/>
          <w:bCs/>
          <w:iCs/>
          <w:lang w:val="en-US"/>
        </w:rPr>
        <w:t>The correct prediction is considered as maximum ground-truth RSRP among top-K predicted beams larger than or equal to the ground-truth RSRP of the strongest genie-aided beam(s) – x dB</w:t>
      </w:r>
    </w:p>
    <w:p w14:paraId="0A5F7C96" w14:textId="77777777" w:rsidR="00F20CD1" w:rsidRPr="00F20CD1" w:rsidRDefault="00F20CD1" w:rsidP="00F20CD1">
      <w:pPr>
        <w:rPr>
          <w:rFonts w:eastAsia="Yu Mincho"/>
          <w:b/>
        </w:rPr>
      </w:pPr>
      <w:r w:rsidRPr="00F20CD1">
        <w:rPr>
          <w:rFonts w:eastAsia="Yu Mincho"/>
          <w:b/>
        </w:rPr>
        <w:t>may result in a wrong, e.g., bad quality, beam being adopted by NW, and results in degraded performance than the legacy measurement solution.</w:t>
      </w:r>
    </w:p>
    <w:p w14:paraId="79A506F1" w14:textId="53D55F47" w:rsidR="00F20CD1" w:rsidRDefault="00F20CD1" w:rsidP="00F20CD1">
      <w:pPr>
        <w:rPr>
          <w:rFonts w:eastAsia="Yu Mincho"/>
          <w:b/>
        </w:rPr>
      </w:pPr>
      <w:r w:rsidRPr="0029606E">
        <w:rPr>
          <w:rFonts w:eastAsia="Yu Mincho" w:cs="Times New Roman"/>
          <w:b/>
        </w:rPr>
        <w:t>Observation</w:t>
      </w:r>
      <w:r>
        <w:rPr>
          <w:rFonts w:cs="Times New Roman"/>
          <w:b/>
          <w:bCs/>
          <w:iCs/>
          <w:szCs w:val="22"/>
        </w:rPr>
        <w:t xml:space="preserve"> 3</w:t>
      </w:r>
      <w:r w:rsidRPr="0029606E">
        <w:rPr>
          <w:rFonts w:eastAsia="Yu Mincho" w:cs="Times New Roman"/>
          <w:b/>
        </w:rPr>
        <w:t>:</w:t>
      </w:r>
      <w:r w:rsidRPr="0077674B">
        <w:rPr>
          <w:rFonts w:eastAsia="Yu Mincho"/>
          <w:b/>
        </w:rPr>
        <w:t xml:space="preserve"> </w:t>
      </w:r>
      <w:r w:rsidRPr="003C7DDB">
        <w:rPr>
          <w:rFonts w:eastAsia="Yu Mincho"/>
          <w:b/>
        </w:rPr>
        <w:t>From the network perspective, obtaining a plurality of predicted beams, each subject to specific prediction accuracy requirements, is advantageous for enhancing reliability and robustness in beam management.</w:t>
      </w:r>
    </w:p>
    <w:p w14:paraId="71A404B4" w14:textId="12FE0680" w:rsidR="007B500D" w:rsidRDefault="007B500D" w:rsidP="007B500D">
      <w:pPr>
        <w:rPr>
          <w:rFonts w:eastAsia="Yu Mincho"/>
          <w:b/>
          <w:lang w:eastAsia="ja-JP"/>
        </w:rPr>
      </w:pPr>
      <w:r w:rsidRPr="0029606E">
        <w:rPr>
          <w:rFonts w:eastAsia="Yu Mincho" w:cs="Times New Roman"/>
          <w:b/>
        </w:rPr>
        <w:t xml:space="preserve">Observation </w:t>
      </w:r>
      <w:r>
        <w:rPr>
          <w:rFonts w:cs="Times New Roman"/>
          <w:b/>
          <w:bCs/>
          <w:iCs/>
          <w:szCs w:val="22"/>
        </w:rPr>
        <w:t>4</w:t>
      </w:r>
      <w:r w:rsidRPr="0029606E">
        <w:rPr>
          <w:rFonts w:eastAsia="Yu Mincho" w:cs="Times New Roman"/>
          <w:b/>
        </w:rPr>
        <w:t>:</w:t>
      </w:r>
      <w:r w:rsidRPr="0077674B">
        <w:rPr>
          <w:rFonts w:eastAsia="Yu Mincho"/>
          <w:b/>
        </w:rPr>
        <w:t xml:space="preserve"> </w:t>
      </w:r>
      <w:r w:rsidRPr="00C64682">
        <w:rPr>
          <w:rFonts w:eastAsia="Yu Mincho"/>
          <w:b/>
          <w:lang w:eastAsia="ja-JP"/>
        </w:rPr>
        <w:t xml:space="preserve">For AI/ML model supporting RSRP and beam ID reporting, if only </w:t>
      </w:r>
      <w:r w:rsidRPr="00C64682">
        <w:rPr>
          <w:b/>
        </w:rPr>
        <w:t xml:space="preserve">RSRP accuracy is required, an underlining </w:t>
      </w:r>
      <w:r>
        <w:rPr>
          <w:b/>
        </w:rPr>
        <w:t>problem</w:t>
      </w:r>
      <w:r w:rsidRPr="00C64682">
        <w:rPr>
          <w:b/>
        </w:rPr>
        <w:t xml:space="preserve"> is</w:t>
      </w:r>
      <w:r>
        <w:rPr>
          <w:b/>
        </w:rPr>
        <w:t xml:space="preserve"> that</w:t>
      </w:r>
      <w:r w:rsidRPr="00C64682">
        <w:rPr>
          <w:b/>
        </w:rPr>
        <w:t xml:space="preserve"> the Top-1</w:t>
      </w:r>
      <w:r>
        <w:rPr>
          <w:b/>
        </w:rPr>
        <w:t>/top-</w:t>
      </w:r>
      <w:r w:rsidRPr="00C64682">
        <w:rPr>
          <w:b/>
        </w:rPr>
        <w:t>K predicted beam is far away from the Top-1</w:t>
      </w:r>
      <w:r>
        <w:rPr>
          <w:b/>
        </w:rPr>
        <w:t>/top-</w:t>
      </w:r>
      <w:r w:rsidRPr="00C64682">
        <w:rPr>
          <w:b/>
        </w:rPr>
        <w:t xml:space="preserve">K </w:t>
      </w:r>
      <w:r w:rsidRPr="00C64682">
        <w:rPr>
          <w:rFonts w:eastAsia="Yu Mincho"/>
          <w:b/>
        </w:rPr>
        <w:t>genie-aided</w:t>
      </w:r>
      <w:r w:rsidRPr="00C64682">
        <w:rPr>
          <w:rFonts w:eastAsia="Yu Mincho"/>
          <w:b/>
          <w:lang w:eastAsia="ja-JP"/>
        </w:rPr>
        <w:t xml:space="preserve"> beam</w:t>
      </w:r>
      <w:r>
        <w:rPr>
          <w:rFonts w:eastAsia="Yu Mincho"/>
          <w:b/>
          <w:lang w:eastAsia="ja-JP"/>
        </w:rPr>
        <w:t xml:space="preserve"> since</w:t>
      </w:r>
      <w:r w:rsidRPr="00E62177">
        <w:rPr>
          <w:b/>
        </w:rPr>
        <w:t xml:space="preserve"> </w:t>
      </w:r>
      <w:r w:rsidRPr="00A54682">
        <w:rPr>
          <w:b/>
        </w:rPr>
        <w:t xml:space="preserve">no comparison to </w:t>
      </w:r>
      <w:r w:rsidRPr="00A54682">
        <w:rPr>
          <w:rFonts w:eastAsia="Yu Mincho"/>
          <w:b/>
        </w:rPr>
        <w:t>genie-aided</w:t>
      </w:r>
      <w:r w:rsidRPr="00A54682">
        <w:rPr>
          <w:rFonts w:eastAsia="Yu Mincho"/>
          <w:b/>
          <w:lang w:eastAsia="ja-JP"/>
        </w:rPr>
        <w:t xml:space="preserve"> beam</w:t>
      </w:r>
      <w:r w:rsidRPr="00675790">
        <w:t xml:space="preserve"> </w:t>
      </w:r>
      <w:r w:rsidRPr="00675790">
        <w:rPr>
          <w:rFonts w:eastAsia="Yu Mincho"/>
          <w:b/>
          <w:lang w:eastAsia="ja-JP"/>
        </w:rPr>
        <w:t>is performed.</w:t>
      </w:r>
    </w:p>
    <w:p w14:paraId="69A932B5" w14:textId="17B17541" w:rsidR="007B500D" w:rsidRDefault="007B500D" w:rsidP="007B500D">
      <w:pPr>
        <w:rPr>
          <w:rFonts w:eastAsia="MS Mincho"/>
          <w:b/>
        </w:rPr>
      </w:pPr>
      <w:r w:rsidRPr="0029606E">
        <w:rPr>
          <w:rFonts w:eastAsia="Yu Mincho" w:cs="Times New Roman"/>
          <w:b/>
        </w:rPr>
        <w:t xml:space="preserve">Observation </w:t>
      </w:r>
      <w:r>
        <w:rPr>
          <w:rFonts w:cs="Times New Roman"/>
          <w:b/>
          <w:bCs/>
          <w:iCs/>
          <w:szCs w:val="22"/>
        </w:rPr>
        <w:t>5</w:t>
      </w:r>
      <w:r w:rsidRPr="0029606E">
        <w:rPr>
          <w:rFonts w:eastAsia="Yu Mincho" w:cs="Times New Roman"/>
          <w:b/>
        </w:rPr>
        <w:t>:</w:t>
      </w:r>
      <w:r w:rsidRPr="0077674B">
        <w:rPr>
          <w:rFonts w:eastAsia="Yu Mincho"/>
          <w:b/>
        </w:rPr>
        <w:t xml:space="preserve"> </w:t>
      </w:r>
      <w:r>
        <w:rPr>
          <w:b/>
        </w:rPr>
        <w:t>F</w:t>
      </w:r>
      <w:r w:rsidRPr="00802E49">
        <w:rPr>
          <w:b/>
        </w:rPr>
        <w:t>or the</w:t>
      </w:r>
      <w:r>
        <w:t xml:space="preserve"> </w:t>
      </w:r>
      <w:r w:rsidRPr="00A25D1A">
        <w:rPr>
          <w:b/>
        </w:rPr>
        <w:t xml:space="preserve">case of the AI/ML model with label (beam ID) + RSRP output type, </w:t>
      </w:r>
      <w:r w:rsidRPr="00B55C01">
        <w:rPr>
          <w:b/>
        </w:rPr>
        <w:t>fulfilling</w:t>
      </w:r>
      <w:r>
        <w:rPr>
          <w:b/>
        </w:rPr>
        <w:t xml:space="preserve"> b</w:t>
      </w:r>
      <w:r w:rsidRPr="00A25D1A">
        <w:rPr>
          <w:rFonts w:eastAsia="MS Mincho"/>
          <w:b/>
        </w:rPr>
        <w:t xml:space="preserve">eam prediction accuracy and RSRP accuracy </w:t>
      </w:r>
      <w:r>
        <w:rPr>
          <w:rFonts w:eastAsia="MS Mincho"/>
          <w:b/>
        </w:rPr>
        <w:t>may result in more stringent requirements compared with the</w:t>
      </w:r>
      <w:r w:rsidRPr="00843F92">
        <w:rPr>
          <w:rFonts w:eastAsia="MS Mincho"/>
          <w:b/>
        </w:rPr>
        <w:t xml:space="preserve"> case of the AI/ML model </w:t>
      </w:r>
      <w:r>
        <w:rPr>
          <w:rFonts w:eastAsia="MS Mincho"/>
          <w:b/>
        </w:rPr>
        <w:t xml:space="preserve">only </w:t>
      </w:r>
      <w:r w:rsidRPr="00843F92">
        <w:rPr>
          <w:rFonts w:eastAsia="MS Mincho"/>
          <w:b/>
        </w:rPr>
        <w:t>with label (beam ID) output type</w:t>
      </w:r>
      <w:r>
        <w:rPr>
          <w:rFonts w:eastAsia="MS Mincho"/>
          <w:b/>
        </w:rPr>
        <w:t xml:space="preserve">. </w:t>
      </w:r>
    </w:p>
    <w:p w14:paraId="00E9C5D3" w14:textId="335CD193" w:rsidR="00B11131" w:rsidRPr="008F774A" w:rsidRDefault="00B11131" w:rsidP="00B11131">
      <w:pPr>
        <w:rPr>
          <w:b/>
        </w:rPr>
      </w:pPr>
      <w:r w:rsidRPr="008F774A">
        <w:rPr>
          <w:rFonts w:eastAsia="Yu Mincho" w:cs="Times New Roman"/>
          <w:b/>
        </w:rPr>
        <w:t xml:space="preserve">Observation </w:t>
      </w:r>
      <w:r>
        <w:rPr>
          <w:rFonts w:cs="Times New Roman"/>
          <w:b/>
          <w:bCs/>
          <w:iCs/>
          <w:szCs w:val="22"/>
        </w:rPr>
        <w:t>6</w:t>
      </w:r>
      <w:r w:rsidRPr="008F774A">
        <w:rPr>
          <w:rFonts w:eastAsia="Yu Mincho" w:cs="Times New Roman"/>
          <w:b/>
        </w:rPr>
        <w:t>:</w:t>
      </w:r>
      <w:r w:rsidRPr="008F774A">
        <w:rPr>
          <w:rFonts w:eastAsia="Yu Mincho"/>
          <w:b/>
        </w:rPr>
        <w:t xml:space="preserve"> </w:t>
      </w:r>
      <w:r w:rsidRPr="008F774A">
        <w:rPr>
          <w:b/>
        </w:rPr>
        <w:t xml:space="preserve">RAN1 has agreed that </w:t>
      </w:r>
      <w:r w:rsidRPr="008F774A">
        <w:rPr>
          <w:b/>
          <w:bCs/>
        </w:rPr>
        <w:t>BM-Case 1, RSRP of predicted beam(s)in the report of inference results, is the predicted RSRP. It shall be al</w:t>
      </w:r>
      <w:r>
        <w:rPr>
          <w:b/>
          <w:bCs/>
        </w:rPr>
        <w:t>s</w:t>
      </w:r>
      <w:r w:rsidRPr="008F774A">
        <w:rPr>
          <w:b/>
          <w:bCs/>
        </w:rPr>
        <w:t xml:space="preserve">o </w:t>
      </w:r>
      <w:r>
        <w:rPr>
          <w:b/>
          <w:bCs/>
        </w:rPr>
        <w:t xml:space="preserve">be </w:t>
      </w:r>
      <w:r w:rsidRPr="008F774A">
        <w:rPr>
          <w:b/>
          <w:bCs/>
        </w:rPr>
        <w:t>valid for BM-Case 2.</w:t>
      </w:r>
    </w:p>
    <w:p w14:paraId="5684C2D7" w14:textId="6D63518C" w:rsidR="00B11131" w:rsidRPr="00443506" w:rsidRDefault="00B11131" w:rsidP="00B11131">
      <w:pPr>
        <w:rPr>
          <w:b/>
        </w:rPr>
      </w:pPr>
      <w:r w:rsidRPr="0029606E">
        <w:rPr>
          <w:rFonts w:eastAsia="Yu Mincho" w:cs="Times New Roman"/>
          <w:b/>
        </w:rPr>
        <w:t xml:space="preserve">Observation </w:t>
      </w:r>
      <w:r>
        <w:rPr>
          <w:rFonts w:cs="Times New Roman"/>
          <w:b/>
          <w:bCs/>
          <w:iCs/>
          <w:szCs w:val="22"/>
        </w:rPr>
        <w:t>7</w:t>
      </w:r>
      <w:r w:rsidRPr="0029606E">
        <w:rPr>
          <w:rFonts w:eastAsia="Yu Mincho" w:cs="Times New Roman"/>
          <w:b/>
        </w:rPr>
        <w:t>:</w:t>
      </w:r>
      <w:r w:rsidRPr="0077674B">
        <w:rPr>
          <w:rFonts w:eastAsia="Yu Mincho"/>
          <w:b/>
        </w:rPr>
        <w:t xml:space="preserve"> </w:t>
      </w:r>
      <w:r w:rsidRPr="00443506">
        <w:rPr>
          <w:b/>
        </w:rPr>
        <w:t xml:space="preserve">RAN1 has defined inference delay, i.e., time gap from completion of Set B measurements </w:t>
      </w:r>
      <w:r>
        <w:rPr>
          <w:b/>
        </w:rPr>
        <w:t>t</w:t>
      </w:r>
      <w:r w:rsidRPr="00BB2395">
        <w:rPr>
          <w:b/>
        </w:rPr>
        <w:t xml:space="preserve">o </w:t>
      </w:r>
      <w:r w:rsidRPr="00BB2395">
        <w:rPr>
          <w:b/>
          <w:bCs/>
        </w:rPr>
        <w:t>the time at which Set A prediction is valid</w:t>
      </w:r>
      <w:r w:rsidRPr="00BB2395">
        <w:rPr>
          <w:b/>
        </w:rPr>
        <w:t>.</w:t>
      </w:r>
    </w:p>
    <w:p w14:paraId="5A981411" w14:textId="234943D4" w:rsidR="00B11131" w:rsidRPr="00876F5F" w:rsidRDefault="00B11131" w:rsidP="00B11131">
      <w:pPr>
        <w:rPr>
          <w:b/>
        </w:rPr>
      </w:pPr>
      <w:r w:rsidRPr="0029606E">
        <w:rPr>
          <w:rFonts w:eastAsia="Yu Mincho" w:cs="Times New Roman"/>
          <w:b/>
        </w:rPr>
        <w:t xml:space="preserve">Observation </w:t>
      </w:r>
      <w:r>
        <w:rPr>
          <w:rFonts w:cs="Times New Roman"/>
          <w:b/>
          <w:bCs/>
          <w:iCs/>
          <w:szCs w:val="22"/>
        </w:rPr>
        <w:t>8</w:t>
      </w:r>
      <w:r w:rsidRPr="0029606E">
        <w:rPr>
          <w:rFonts w:eastAsia="Yu Mincho" w:cs="Times New Roman"/>
          <w:b/>
        </w:rPr>
        <w:t>:</w:t>
      </w:r>
      <w:r w:rsidRPr="0077674B">
        <w:rPr>
          <w:rFonts w:eastAsia="Yu Mincho"/>
          <w:b/>
        </w:rPr>
        <w:t xml:space="preserve"> </w:t>
      </w:r>
      <w:r w:rsidRPr="00876F5F">
        <w:rPr>
          <w:b/>
        </w:rPr>
        <w:t xml:space="preserve">Even no QCL to a known Tx beam, the UE is able to know the Rx beam of TCI state if the prediction beam is </w:t>
      </w:r>
      <w:r w:rsidRPr="00876F5F">
        <w:rPr>
          <w:rFonts w:cs="Times New Roman"/>
          <w:b/>
        </w:rPr>
        <w:t>the RS in target TCI state or QCLed to the target TCI state</w:t>
      </w:r>
      <w:r w:rsidRPr="00876F5F">
        <w:rPr>
          <w:b/>
        </w:rPr>
        <w:t>.</w:t>
      </w:r>
    </w:p>
    <w:p w14:paraId="00FCF5A3" w14:textId="5D13BAEF" w:rsidR="00B11131" w:rsidRDefault="00B11131" w:rsidP="00B11131">
      <w:pPr>
        <w:rPr>
          <w:b/>
        </w:rPr>
      </w:pPr>
      <w:r w:rsidRPr="0029606E">
        <w:rPr>
          <w:rFonts w:eastAsia="Yu Mincho" w:cs="Times New Roman"/>
          <w:b/>
        </w:rPr>
        <w:t xml:space="preserve">Observation </w:t>
      </w:r>
      <w:r>
        <w:rPr>
          <w:rFonts w:cs="Times New Roman"/>
          <w:b/>
          <w:bCs/>
          <w:iCs/>
          <w:szCs w:val="22"/>
        </w:rPr>
        <w:t>9</w:t>
      </w:r>
      <w:r w:rsidRPr="0029606E">
        <w:rPr>
          <w:rFonts w:eastAsia="Yu Mincho" w:cs="Times New Roman"/>
          <w:b/>
        </w:rPr>
        <w:t>:</w:t>
      </w:r>
      <w:r w:rsidRPr="0077674B">
        <w:rPr>
          <w:rFonts w:eastAsia="Yu Mincho"/>
          <w:b/>
        </w:rPr>
        <w:t xml:space="preserve"> </w:t>
      </w:r>
      <w:r>
        <w:rPr>
          <w:b/>
        </w:rPr>
        <w:t>The known conditions based on prediction are different for BM-case 1 and BM-case 2.</w:t>
      </w:r>
    </w:p>
    <w:p w14:paraId="40535DB6" w14:textId="22CF4668" w:rsidR="00B11131" w:rsidRPr="00D32CD8" w:rsidRDefault="00B11131" w:rsidP="00B11131">
      <w:pPr>
        <w:rPr>
          <w:rFonts w:eastAsia="Yu Mincho" w:cs="Times New Roman"/>
          <w:b/>
        </w:rPr>
      </w:pPr>
      <w:r w:rsidRPr="00D32CD8">
        <w:rPr>
          <w:rFonts w:eastAsia="Yu Mincho" w:cs="Times New Roman"/>
          <w:b/>
        </w:rPr>
        <w:t>Observation</w:t>
      </w:r>
      <w:r>
        <w:rPr>
          <w:rFonts w:eastAsia="Yu Mincho" w:cs="Times New Roman"/>
          <w:b/>
        </w:rPr>
        <w:t xml:space="preserve"> </w:t>
      </w:r>
      <w:r>
        <w:rPr>
          <w:rFonts w:cs="Times New Roman"/>
          <w:b/>
          <w:bCs/>
          <w:iCs/>
          <w:szCs w:val="22"/>
        </w:rPr>
        <w:t>10</w:t>
      </w:r>
      <w:r w:rsidRPr="00D32CD8">
        <w:rPr>
          <w:rFonts w:eastAsia="Yu Mincho" w:cs="Times New Roman"/>
          <w:b/>
        </w:rPr>
        <w:t>: In prediction, the TCI state or The SSB associated with the TCI state may not keep transmitting during the TCI state switching period.</w:t>
      </w:r>
    </w:p>
    <w:p w14:paraId="2B77403E" w14:textId="4D201DD1" w:rsidR="00F20CD1" w:rsidRPr="00C961C9" w:rsidRDefault="00F20CD1" w:rsidP="00F20CD1">
      <w:pPr>
        <w:rPr>
          <w:rFonts w:eastAsia="Yu Mincho"/>
          <w:b/>
        </w:rPr>
      </w:pPr>
      <w:r w:rsidRPr="00C36F0A">
        <w:rPr>
          <w:rFonts w:eastAsia="Yu Mincho"/>
          <w:b/>
        </w:rPr>
        <w:t>Proposal</w:t>
      </w:r>
      <w:r>
        <w:rPr>
          <w:rFonts w:eastAsia="Yu Mincho"/>
          <w:b/>
        </w:rPr>
        <w:t xml:space="preserve"> 1</w:t>
      </w:r>
      <w:r w:rsidRPr="00C36F0A">
        <w:rPr>
          <w:rFonts w:eastAsia="Yu Mincho"/>
          <w:b/>
        </w:rPr>
        <w:t>:</w:t>
      </w:r>
      <w:r w:rsidRPr="00C961C9">
        <w:rPr>
          <w:rFonts w:eastAsia="Yu Mincho"/>
          <w:b/>
        </w:rPr>
        <w:t xml:space="preserve"> </w:t>
      </w:r>
      <w:r>
        <w:rPr>
          <w:rFonts w:eastAsia="Yu Mincho"/>
          <w:b/>
        </w:rPr>
        <w:t>E</w:t>
      </w:r>
      <w:r w:rsidRPr="00E235C5">
        <w:rPr>
          <w:rFonts w:eastAsia="Yu Mincho"/>
          <w:b/>
        </w:rPr>
        <w:t>nhance t</w:t>
      </w:r>
      <w:r w:rsidRPr="00E235C5">
        <w:rPr>
          <w:b/>
        </w:rPr>
        <w:t xml:space="preserve">he baseline metric for beam prediction </w:t>
      </w:r>
      <w:r>
        <w:rPr>
          <w:b/>
        </w:rPr>
        <w:t>by</w:t>
      </w:r>
      <w:r w:rsidRPr="00E235C5">
        <w:rPr>
          <w:b/>
        </w:rPr>
        <w:t xml:space="preserve"> testing </w:t>
      </w:r>
      <w:r w:rsidRPr="00E235C5">
        <w:rPr>
          <w:rFonts w:eastAsia="Yu Mincho"/>
          <w:b/>
        </w:rPr>
        <w:t>both cases: K = 1 and K</w:t>
      </w:r>
      <w:r w:rsidRPr="00E235C5">
        <w:rPr>
          <w:rFonts w:eastAsia="Yu Mincho" w:hint="eastAsia"/>
          <w:b/>
        </w:rPr>
        <w:t xml:space="preserve"> </w:t>
      </w:r>
      <w:r w:rsidRPr="00E235C5">
        <w:rPr>
          <w:rFonts w:eastAsia="Yu Mincho"/>
          <w:b/>
        </w:rPr>
        <w:t>= [2], with the beam prediction metrics</w:t>
      </w:r>
      <w:r>
        <w:rPr>
          <w:rFonts w:eastAsia="Yu Mincho"/>
          <w:b/>
        </w:rPr>
        <w:t xml:space="preserve"> baseline</w:t>
      </w:r>
      <w:r w:rsidRPr="00E235C5">
        <w:rPr>
          <w:rFonts w:eastAsia="Yu Mincho"/>
          <w:b/>
        </w:rPr>
        <w:t xml:space="preserve"> as follow:</w:t>
      </w:r>
    </w:p>
    <w:p w14:paraId="18E846FE" w14:textId="77777777" w:rsidR="00F20CD1" w:rsidRPr="00C961C9" w:rsidRDefault="00F20CD1" w:rsidP="00F20CD1">
      <w:pPr>
        <w:pStyle w:val="ListParagraph"/>
        <w:numPr>
          <w:ilvl w:val="0"/>
          <w:numId w:val="34"/>
        </w:numPr>
        <w:rPr>
          <w:rFonts w:eastAsia="Yu Mincho"/>
          <w:b/>
          <w:bCs/>
          <w:iCs/>
          <w:lang w:val="en-US"/>
        </w:rPr>
      </w:pPr>
      <w:r w:rsidRPr="00C961C9">
        <w:rPr>
          <w:rFonts w:eastAsia="Yu Mincho"/>
          <w:b/>
          <w:bCs/>
          <w:iCs/>
          <w:lang w:val="en-US"/>
        </w:rPr>
        <w:t>‘</w:t>
      </w:r>
      <w:r w:rsidRPr="00C961C9">
        <w:rPr>
          <w:rFonts w:eastAsia="Yu Mincho"/>
          <w:b/>
          <w:bCs/>
          <w:iCs/>
          <w:lang w:val="en-US" w:eastAsia="ja-JP"/>
        </w:rPr>
        <w:t>Top-K/1 (%)</w:t>
      </w:r>
      <w:r w:rsidRPr="00C961C9">
        <w:rPr>
          <w:rFonts w:eastAsia="Yu Mincho"/>
          <w:b/>
          <w:bCs/>
          <w:iCs/>
          <w:lang w:val="en-US"/>
        </w:rPr>
        <w:t xml:space="preserve">’, and </w:t>
      </w:r>
    </w:p>
    <w:p w14:paraId="21F84828" w14:textId="77777777" w:rsidR="00F20CD1" w:rsidRPr="00C961C9" w:rsidRDefault="00F20CD1" w:rsidP="00F20CD1">
      <w:pPr>
        <w:pStyle w:val="ListParagraph"/>
        <w:numPr>
          <w:ilvl w:val="0"/>
          <w:numId w:val="34"/>
        </w:numPr>
        <w:rPr>
          <w:rFonts w:eastAsia="Yu Mincho"/>
          <w:b/>
          <w:bCs/>
          <w:iCs/>
          <w:lang w:val="en-US"/>
        </w:rPr>
      </w:pPr>
      <w:r w:rsidRPr="00C961C9">
        <w:rPr>
          <w:rFonts w:eastAsia="Yu Mincho"/>
          <w:b/>
          <w:bCs/>
          <w:iCs/>
          <w:lang w:val="en-US"/>
        </w:rPr>
        <w:t xml:space="preserve">‘The correct prediction is considered as maximum ground-truth RSRP among top-K predicted beams larger than or equal to the ground-truth RSRP of the strongest genie-aided beam(s) – x dB’ </w:t>
      </w:r>
    </w:p>
    <w:p w14:paraId="3F78522E" w14:textId="54C2F396" w:rsidR="00F20CD1" w:rsidRPr="00F20CD1" w:rsidRDefault="00F20CD1" w:rsidP="00F20CD1">
      <w:pPr>
        <w:rPr>
          <w:rFonts w:eastAsia="Yu Mincho"/>
          <w:b/>
        </w:rPr>
      </w:pPr>
      <w:r w:rsidRPr="00F20CD1">
        <w:rPr>
          <w:rFonts w:eastAsia="Yu Mincho"/>
          <w:b/>
        </w:rPr>
        <w:t>Proposal</w:t>
      </w:r>
      <w:r>
        <w:rPr>
          <w:rFonts w:eastAsia="Yu Mincho"/>
          <w:b/>
        </w:rPr>
        <w:t xml:space="preserve"> 2</w:t>
      </w:r>
      <w:r w:rsidRPr="00F20CD1">
        <w:rPr>
          <w:rFonts w:eastAsia="Yu Mincho"/>
          <w:b/>
        </w:rPr>
        <w:t>: The parameter x in beam prediction accuracy metrics should be set to a value that reflects the expected magnitude of measurement error and other errors, [1] dB may be taken as a baseline.</w:t>
      </w:r>
    </w:p>
    <w:p w14:paraId="6251719A" w14:textId="31235055" w:rsidR="001E6C47" w:rsidRDefault="001E6C47" w:rsidP="001E6C47">
      <w:pPr>
        <w:rPr>
          <w:rFonts w:eastAsia="Yu Mincho"/>
          <w:b/>
        </w:rPr>
      </w:pPr>
      <w:r w:rsidRPr="00C36F0A">
        <w:rPr>
          <w:rFonts w:eastAsia="Yu Mincho"/>
          <w:b/>
        </w:rPr>
        <w:t xml:space="preserve">Proposal </w:t>
      </w:r>
      <w:r w:rsidR="007B500D">
        <w:rPr>
          <w:rFonts w:eastAsia="Yu Mincho"/>
          <w:b/>
        </w:rPr>
        <w:t>3</w:t>
      </w:r>
      <w:r w:rsidRPr="00C36F0A">
        <w:rPr>
          <w:rFonts w:eastAsia="Yu Mincho"/>
          <w:b/>
        </w:rPr>
        <w:t>:</w:t>
      </w:r>
      <w:r w:rsidRPr="00C961C9">
        <w:rPr>
          <w:rFonts w:eastAsia="Yu Mincho"/>
          <w:b/>
        </w:rPr>
        <w:t xml:space="preserve"> </w:t>
      </w:r>
      <w:r>
        <w:rPr>
          <w:rFonts w:eastAsia="Yu Mincho"/>
          <w:b/>
        </w:rPr>
        <w:t xml:space="preserve">RAN4 to </w:t>
      </w:r>
      <w:r w:rsidRPr="00ED2F88">
        <w:rPr>
          <w:rFonts w:eastAsia="Yu Mincho"/>
          <w:b/>
        </w:rPr>
        <w:t>investigate</w:t>
      </w:r>
      <w:r>
        <w:rPr>
          <w:rFonts w:eastAsia="Yu Mincho"/>
          <w:b/>
        </w:rPr>
        <w:t xml:space="preserve"> the SNR side condition for prediction. P</w:t>
      </w:r>
      <w:r w:rsidRPr="00ED2F88">
        <w:rPr>
          <w:rFonts w:eastAsia="Yu Mincho"/>
          <w:b/>
        </w:rPr>
        <w:t>otential options are under consideration in the context of beam ID reporting:</w:t>
      </w:r>
    </w:p>
    <w:p w14:paraId="69800D24" w14:textId="77777777" w:rsidR="001E6C47" w:rsidRPr="00BA4AF2" w:rsidRDefault="001E6C47" w:rsidP="001E6C47">
      <w:pPr>
        <w:pStyle w:val="ListParagraph"/>
        <w:numPr>
          <w:ilvl w:val="0"/>
          <w:numId w:val="52"/>
        </w:numPr>
        <w:rPr>
          <w:rFonts w:eastAsia="Yu Mincho"/>
          <w:b/>
          <w:bCs/>
          <w:iCs/>
          <w:lang w:val="en-US"/>
        </w:rPr>
      </w:pPr>
      <w:r w:rsidRPr="00BA4AF2">
        <w:rPr>
          <w:rFonts w:eastAsia="Yu Mincho"/>
          <w:b/>
          <w:bCs/>
          <w:iCs/>
          <w:lang w:val="en-US"/>
        </w:rPr>
        <w:t>Option 1: If Set B beams meet the SNR side condition, then the top</w:t>
      </w:r>
      <w:r w:rsidRPr="00BA4AF2">
        <w:rPr>
          <w:rFonts w:eastAsia="Yu Mincho"/>
          <w:b/>
          <w:bCs/>
          <w:iCs/>
          <w:lang w:val="en-US"/>
        </w:rPr>
        <w:noBreakHyphen/>
        <w:t>K beams shall meet the measurement accuracy requirements.</w:t>
      </w:r>
    </w:p>
    <w:p w14:paraId="70850301" w14:textId="77777777" w:rsidR="001E6C47" w:rsidRPr="00BA4AF2" w:rsidRDefault="001E6C47" w:rsidP="001E6C47">
      <w:pPr>
        <w:pStyle w:val="ListParagraph"/>
        <w:numPr>
          <w:ilvl w:val="0"/>
          <w:numId w:val="52"/>
        </w:numPr>
        <w:rPr>
          <w:rFonts w:eastAsia="Yu Mincho"/>
          <w:b/>
          <w:bCs/>
          <w:iCs/>
          <w:lang w:val="en-US"/>
        </w:rPr>
      </w:pPr>
      <w:r w:rsidRPr="00BA4AF2">
        <w:rPr>
          <w:rFonts w:eastAsia="Yu Mincho"/>
          <w:b/>
          <w:bCs/>
          <w:iCs/>
          <w:lang w:val="en-US"/>
        </w:rPr>
        <w:t>Option 2: If Set B beams meet the SNR side condition, then the top</w:t>
      </w:r>
      <w:r w:rsidRPr="00BA4AF2">
        <w:rPr>
          <w:rFonts w:eastAsia="Yu Mincho"/>
          <w:b/>
          <w:bCs/>
          <w:iCs/>
          <w:lang w:val="en-US"/>
        </w:rPr>
        <w:noBreakHyphen/>
        <w:t>K beams—which also meet the SNR side condition—shall meet the measurement accuracy requirements.</w:t>
      </w:r>
    </w:p>
    <w:p w14:paraId="39D130E7" w14:textId="77777777" w:rsidR="001E6C47" w:rsidRDefault="001E6C47" w:rsidP="001E6C47">
      <w:pPr>
        <w:pStyle w:val="ListParagraph"/>
        <w:numPr>
          <w:ilvl w:val="0"/>
          <w:numId w:val="52"/>
        </w:numPr>
        <w:rPr>
          <w:rFonts w:eastAsia="Yu Mincho"/>
          <w:b/>
          <w:bCs/>
          <w:iCs/>
          <w:lang w:val="en-US"/>
        </w:rPr>
      </w:pPr>
      <w:r w:rsidRPr="00BA4AF2">
        <w:rPr>
          <w:rFonts w:eastAsia="Yu Mincho"/>
          <w:b/>
          <w:bCs/>
          <w:iCs/>
          <w:lang w:val="en-US"/>
        </w:rPr>
        <w:lastRenderedPageBreak/>
        <w:t>Option 3: Both Set A and Set B beams shall meet the SNR side condition, after which the top</w:t>
      </w:r>
      <w:r w:rsidRPr="00BA4AF2">
        <w:rPr>
          <w:rFonts w:eastAsia="Yu Mincho"/>
          <w:b/>
          <w:bCs/>
          <w:iCs/>
          <w:lang w:val="en-US"/>
        </w:rPr>
        <w:noBreakHyphen/>
        <w:t>K beams shall meet the measurement accuracy requirements.</w:t>
      </w:r>
    </w:p>
    <w:p w14:paraId="294DEB35" w14:textId="77777777" w:rsidR="001E6C47" w:rsidRPr="00BA4AF2" w:rsidRDefault="001E6C47" w:rsidP="001E6C47">
      <w:pPr>
        <w:rPr>
          <w:rFonts w:eastAsia="Yu Mincho"/>
          <w:b/>
        </w:rPr>
      </w:pPr>
      <w:r>
        <w:rPr>
          <w:rFonts w:eastAsia="Yu Mincho"/>
          <w:b/>
        </w:rPr>
        <w:t>Among the options, Option 3 is preferred.</w:t>
      </w:r>
    </w:p>
    <w:p w14:paraId="7D2DEB64" w14:textId="03DAEF54" w:rsidR="007B500D" w:rsidRPr="00AF7E58" w:rsidRDefault="007B500D" w:rsidP="007B500D">
      <w:pPr>
        <w:rPr>
          <w:b/>
        </w:rPr>
      </w:pPr>
      <w:r w:rsidRPr="00C36F0A">
        <w:rPr>
          <w:rFonts w:eastAsia="Yu Mincho"/>
          <w:b/>
        </w:rPr>
        <w:t xml:space="preserve">Proposal </w:t>
      </w:r>
      <w:r>
        <w:rPr>
          <w:rFonts w:eastAsia="Yu Mincho"/>
          <w:b/>
        </w:rPr>
        <w:t>4</w:t>
      </w:r>
      <w:r w:rsidRPr="00C36F0A">
        <w:rPr>
          <w:rFonts w:eastAsia="Yu Mincho"/>
          <w:b/>
        </w:rPr>
        <w:t>:</w:t>
      </w:r>
      <w:r w:rsidRPr="00C961C9">
        <w:rPr>
          <w:rFonts w:eastAsia="Yu Mincho"/>
          <w:b/>
        </w:rPr>
        <w:t xml:space="preserve"> </w:t>
      </w:r>
      <w:r w:rsidRPr="00AF7E58">
        <w:rPr>
          <w:b/>
        </w:rPr>
        <w:t>Metrics/KPIs for beam management requirements/tests are outlined by the below options:</w:t>
      </w:r>
    </w:p>
    <w:p w14:paraId="65AC5516" w14:textId="77777777" w:rsidR="007B500D" w:rsidRPr="00AF7E58" w:rsidRDefault="007B500D" w:rsidP="007B500D">
      <w:pPr>
        <w:pStyle w:val="ListParagraph"/>
        <w:numPr>
          <w:ilvl w:val="0"/>
          <w:numId w:val="14"/>
        </w:numPr>
        <w:rPr>
          <w:b/>
          <w:bCs/>
          <w:lang w:eastAsia="zh-CN"/>
        </w:rPr>
      </w:pPr>
      <w:r w:rsidRPr="00AF7E58">
        <w:rPr>
          <w:b/>
          <w:bCs/>
          <w:lang w:eastAsia="zh-CN"/>
        </w:rPr>
        <w:t>In case of the AI/ML model with label (beam ID) output type</w:t>
      </w:r>
    </w:p>
    <w:p w14:paraId="1F490D47" w14:textId="77777777" w:rsidR="007B500D" w:rsidRPr="00AF7E58" w:rsidRDefault="007B500D" w:rsidP="007B500D">
      <w:pPr>
        <w:pStyle w:val="ListParagraph"/>
        <w:numPr>
          <w:ilvl w:val="1"/>
          <w:numId w:val="14"/>
        </w:numPr>
        <w:rPr>
          <w:b/>
          <w:bCs/>
          <w:lang w:eastAsia="zh-CN"/>
        </w:rPr>
      </w:pPr>
      <w:r w:rsidRPr="00AF7E58">
        <w:rPr>
          <w:b/>
          <w:bCs/>
          <w:lang w:eastAsia="zh-CN"/>
        </w:rPr>
        <w:t>Beam prediction accuracy is adopted.</w:t>
      </w:r>
    </w:p>
    <w:p w14:paraId="508F1FEE" w14:textId="77777777" w:rsidR="007B500D" w:rsidRPr="00AF7E58" w:rsidRDefault="007B500D" w:rsidP="007B500D">
      <w:pPr>
        <w:pStyle w:val="ListParagraph"/>
        <w:numPr>
          <w:ilvl w:val="0"/>
          <w:numId w:val="14"/>
        </w:numPr>
        <w:rPr>
          <w:b/>
          <w:bCs/>
          <w:lang w:eastAsia="zh-CN"/>
        </w:rPr>
      </w:pPr>
      <w:r w:rsidRPr="00AF7E58">
        <w:rPr>
          <w:b/>
          <w:bCs/>
          <w:lang w:eastAsia="zh-CN"/>
        </w:rPr>
        <w:t>In case of the AI/ML model with label (beam ID)</w:t>
      </w:r>
      <w:r w:rsidRPr="00AF7E58">
        <w:rPr>
          <w:b/>
          <w:bCs/>
        </w:rPr>
        <w:t xml:space="preserve"> </w:t>
      </w:r>
      <w:r w:rsidRPr="00AF7E58">
        <w:rPr>
          <w:b/>
          <w:bCs/>
          <w:lang w:eastAsia="zh-CN"/>
        </w:rPr>
        <w:t xml:space="preserve">+ </w:t>
      </w:r>
      <w:r w:rsidRPr="00AF7E58">
        <w:rPr>
          <w:b/>
          <w:bCs/>
        </w:rPr>
        <w:t>RSRP</w:t>
      </w:r>
      <w:r w:rsidRPr="00AF7E58">
        <w:rPr>
          <w:b/>
          <w:bCs/>
          <w:lang w:eastAsia="zh-CN"/>
        </w:rPr>
        <w:t xml:space="preserve"> output type</w:t>
      </w:r>
      <w:r w:rsidRPr="00AF7E58">
        <w:rPr>
          <w:rFonts w:eastAsia="MS Mincho"/>
          <w:b/>
          <w:bCs/>
          <w:lang w:eastAsia="zh-CN"/>
        </w:rPr>
        <w:t xml:space="preserve"> </w:t>
      </w:r>
    </w:p>
    <w:p w14:paraId="1DC8BDB6" w14:textId="77777777" w:rsidR="007B500D" w:rsidRPr="00AF7E58" w:rsidRDefault="007B500D" w:rsidP="007B500D">
      <w:pPr>
        <w:pStyle w:val="ListParagraph"/>
        <w:numPr>
          <w:ilvl w:val="1"/>
          <w:numId w:val="14"/>
        </w:numPr>
        <w:rPr>
          <w:b/>
          <w:bCs/>
          <w:lang w:eastAsia="zh-CN"/>
        </w:rPr>
      </w:pPr>
      <w:r w:rsidRPr="00AF7E58">
        <w:rPr>
          <w:rFonts w:eastAsia="MS Mincho"/>
          <w:b/>
          <w:bCs/>
          <w:lang w:eastAsia="zh-CN"/>
        </w:rPr>
        <w:t>Beam prediction accuracy and RSRP accuracy,</w:t>
      </w:r>
      <w:r w:rsidRPr="00AF7E58">
        <w:rPr>
          <w:b/>
          <w:bCs/>
          <w:lang w:eastAsia="zh-CN"/>
        </w:rPr>
        <w:t xml:space="preserve"> are adopted simultaneously.</w:t>
      </w:r>
    </w:p>
    <w:p w14:paraId="34757B4B" w14:textId="045476AD" w:rsidR="00B11131" w:rsidRPr="00B11131" w:rsidRDefault="00B11131" w:rsidP="00B11131">
      <w:pPr>
        <w:overflowPunct w:val="0"/>
        <w:autoSpaceDE w:val="0"/>
        <w:autoSpaceDN w:val="0"/>
        <w:adjustRightInd w:val="0"/>
        <w:spacing w:after="120"/>
        <w:textAlignment w:val="baseline"/>
        <w:rPr>
          <w:rFonts w:eastAsia="Yu Mincho"/>
          <w:b/>
        </w:rPr>
      </w:pPr>
      <w:r w:rsidRPr="00B11131">
        <w:rPr>
          <w:rFonts w:eastAsia="Yu Mincho"/>
          <w:b/>
        </w:rPr>
        <w:t>Proposal</w:t>
      </w:r>
      <w:r>
        <w:rPr>
          <w:rFonts w:eastAsia="Yu Mincho"/>
          <w:b/>
        </w:rPr>
        <w:t>5</w:t>
      </w:r>
      <w:r w:rsidRPr="00B11131">
        <w:rPr>
          <w:rFonts w:eastAsia="Yu Mincho"/>
          <w:b/>
        </w:rPr>
        <w:t>: The a</w:t>
      </w:r>
      <w:r w:rsidRPr="00B11131">
        <w:rPr>
          <w:rFonts w:eastAsia="Yu Mincho" w:hint="eastAsia"/>
          <w:b/>
        </w:rPr>
        <w:t xml:space="preserve">bsolute RSRP accuracy requirement applies to </w:t>
      </w:r>
      <w:r w:rsidRPr="00B11131">
        <w:rPr>
          <w:rFonts w:eastAsia="Yu Mincho"/>
          <w:b/>
        </w:rPr>
        <w:t>each of Top-K beams, not only the 1st beam in top-K predicted beam.</w:t>
      </w:r>
    </w:p>
    <w:p w14:paraId="55CC9BB1" w14:textId="0149F111" w:rsidR="00B11131" w:rsidRDefault="00B11131" w:rsidP="00B11131">
      <w:pPr>
        <w:rPr>
          <w:rFonts w:eastAsia="Yu Mincho"/>
          <w:b/>
          <w:lang w:eastAsia="ja-JP"/>
        </w:rPr>
      </w:pPr>
      <w:r w:rsidRPr="00C36F0A">
        <w:rPr>
          <w:rFonts w:eastAsia="Yu Mincho"/>
          <w:b/>
        </w:rPr>
        <w:t xml:space="preserve">Proposal </w:t>
      </w:r>
      <w:r>
        <w:rPr>
          <w:rFonts w:eastAsia="Yu Mincho"/>
          <w:b/>
        </w:rPr>
        <w:t>6</w:t>
      </w:r>
      <w:r w:rsidRPr="00C36F0A">
        <w:rPr>
          <w:rFonts w:eastAsia="Yu Mincho"/>
          <w:b/>
        </w:rPr>
        <w:t>:</w:t>
      </w:r>
      <w:r w:rsidRPr="00C961C9">
        <w:rPr>
          <w:rFonts w:eastAsia="Yu Mincho"/>
          <w:b/>
        </w:rPr>
        <w:t xml:space="preserve"> </w:t>
      </w:r>
      <w:r w:rsidRPr="00AF7E58">
        <w:rPr>
          <w:rFonts w:hint="eastAsia"/>
          <w:b/>
        </w:rPr>
        <w:t xml:space="preserve">For </w:t>
      </w:r>
      <w:r w:rsidRPr="00AF7E58">
        <w:rPr>
          <w:rFonts w:eastAsia="Yu Mincho" w:hint="eastAsia"/>
          <w:b/>
          <w:lang w:eastAsia="ja-JP"/>
        </w:rPr>
        <w:t xml:space="preserve">the </w:t>
      </w:r>
      <w:r w:rsidRPr="00AF7E58">
        <w:rPr>
          <w:rFonts w:eastAsia="Yu Mincho"/>
          <w:b/>
          <w:lang w:eastAsia="ja-JP"/>
        </w:rPr>
        <w:t xml:space="preserve">absolute RSRP, the index i shall be any beam index in </w:t>
      </w:r>
      <w:r w:rsidRPr="00AF7E58">
        <w:rPr>
          <w:rFonts w:eastAsia="Yu Mincho" w:hint="eastAsia"/>
          <w:b/>
        </w:rPr>
        <w:t xml:space="preserve">all </w:t>
      </w:r>
      <w:r w:rsidRPr="00AF7E58">
        <w:rPr>
          <w:rFonts w:eastAsia="Yu Mincho"/>
          <w:b/>
          <w:lang w:eastAsia="ja-JP"/>
        </w:rPr>
        <w:t>beams based on predicted L1-RSRP as per UE reporting</w:t>
      </w:r>
      <w:r>
        <w:rPr>
          <w:rFonts w:eastAsia="Yu Mincho"/>
          <w:b/>
          <w:lang w:eastAsia="ja-JP"/>
        </w:rPr>
        <w:t>, i.e.,</w:t>
      </w:r>
    </w:p>
    <w:p w14:paraId="257DC28C" w14:textId="77777777" w:rsidR="00B11131" w:rsidRPr="00DE2E61" w:rsidRDefault="00B11131" w:rsidP="00B11131">
      <w:pPr>
        <w:pStyle w:val="ListParagraph"/>
        <w:numPr>
          <w:ilvl w:val="0"/>
          <w:numId w:val="25"/>
        </w:numPr>
        <w:rPr>
          <w:rFonts w:eastAsia="SimSun"/>
          <w:b/>
          <w:bCs/>
        </w:rPr>
      </w:pPr>
      <w:r w:rsidRPr="00DE2E61">
        <w:rPr>
          <w:rFonts w:eastAsia="SimSun"/>
          <w:b/>
          <w:bCs/>
        </w:rPr>
        <w:t xml:space="preserve">The absolute RSRP accuracy = predicted L1-RSRP of beam index i – groundtruth of L1-RSRP of beam index i. The index i may be any beam index </w:t>
      </w:r>
      <w:r w:rsidRPr="00DE2E61">
        <w:rPr>
          <w:rFonts w:eastAsia="SimSun"/>
          <w:b/>
          <w:bCs/>
          <w:highlight w:val="yellow"/>
        </w:rPr>
        <w:t xml:space="preserve">in top-K beams based </w:t>
      </w:r>
      <w:r w:rsidRPr="00DE2E61">
        <w:rPr>
          <w:b/>
          <w:bCs/>
          <w:highlight w:val="yellow"/>
        </w:rPr>
        <w:t>on prediction report</w:t>
      </w:r>
      <w:r w:rsidRPr="00DE2E61">
        <w:rPr>
          <w:rFonts w:eastAsia="SimSun"/>
          <w:b/>
          <w:bCs/>
          <w:highlight w:val="yellow"/>
        </w:rPr>
        <w:t>.</w:t>
      </w:r>
    </w:p>
    <w:p w14:paraId="58A1ABA9" w14:textId="1C7DAEE9" w:rsidR="00B11131" w:rsidRPr="00B11131" w:rsidRDefault="00B11131" w:rsidP="00B11131">
      <w:pPr>
        <w:overflowPunct w:val="0"/>
        <w:autoSpaceDE w:val="0"/>
        <w:autoSpaceDN w:val="0"/>
        <w:adjustRightInd w:val="0"/>
        <w:spacing w:after="120"/>
        <w:textAlignment w:val="baseline"/>
        <w:rPr>
          <w:rFonts w:eastAsia="Yu Mincho"/>
          <w:b/>
        </w:rPr>
      </w:pPr>
      <w:r w:rsidRPr="00B11131">
        <w:rPr>
          <w:rFonts w:eastAsia="Yu Mincho"/>
          <w:b/>
        </w:rPr>
        <w:t xml:space="preserve">Proposal </w:t>
      </w:r>
      <w:r>
        <w:rPr>
          <w:rFonts w:eastAsia="Yu Mincho"/>
          <w:b/>
        </w:rPr>
        <w:t>7</w:t>
      </w:r>
      <w:r w:rsidRPr="00B11131">
        <w:rPr>
          <w:rFonts w:eastAsia="Yu Mincho"/>
          <w:b/>
        </w:rPr>
        <w:t>: Relative RSRP accuracy for reported beams during inference reporting = (</w:t>
      </w:r>
      <w:r w:rsidRPr="00B11131">
        <w:rPr>
          <w:rFonts w:eastAsia="Yu Mincho"/>
          <w:b/>
          <w:highlight w:val="yellow"/>
        </w:rPr>
        <w:t>predicted</w:t>
      </w:r>
      <w:r w:rsidRPr="00B11131">
        <w:rPr>
          <w:rFonts w:eastAsia="Yu Mincho"/>
          <w:b/>
        </w:rPr>
        <w:t xml:space="preserve"> L1-RSRP of beam index i - </w:t>
      </w:r>
      <w:r w:rsidRPr="00B11131">
        <w:rPr>
          <w:rFonts w:eastAsia="Yu Mincho"/>
          <w:b/>
          <w:highlight w:val="yellow"/>
        </w:rPr>
        <w:t>predicted</w:t>
      </w:r>
      <w:r w:rsidRPr="00B11131">
        <w:rPr>
          <w:rFonts w:eastAsia="Yu Mincho"/>
          <w:b/>
        </w:rPr>
        <w:t xml:space="preserve"> L1-RSRP of beam index n) -  (ground truth of L1-RSRP of beam index i - ground truth of L1-RSRP of beam index n), [where the beam index n owns the largest reported value].</w:t>
      </w:r>
    </w:p>
    <w:p w14:paraId="4B989A91" w14:textId="0B6C1788" w:rsidR="00B11131" w:rsidRDefault="00B11131" w:rsidP="00B11131">
      <w:pPr>
        <w:rPr>
          <w:rFonts w:eastAsia="Yu Mincho"/>
          <w:b/>
        </w:rPr>
      </w:pPr>
      <w:r w:rsidRPr="00C36F0A">
        <w:rPr>
          <w:rFonts w:eastAsia="Yu Mincho"/>
          <w:b/>
        </w:rPr>
        <w:t xml:space="preserve">Proposal </w:t>
      </w:r>
      <w:r>
        <w:rPr>
          <w:rFonts w:eastAsia="Yu Mincho"/>
          <w:b/>
        </w:rPr>
        <w:t>8</w:t>
      </w:r>
      <w:r w:rsidRPr="00C36F0A">
        <w:rPr>
          <w:rFonts w:eastAsia="Yu Mincho"/>
          <w:b/>
        </w:rPr>
        <w:t>:</w:t>
      </w:r>
      <w:r w:rsidRPr="00C961C9">
        <w:rPr>
          <w:rFonts w:eastAsia="Yu Mincho"/>
          <w:b/>
        </w:rPr>
        <w:t xml:space="preserve"> </w:t>
      </w:r>
      <w:r w:rsidRPr="00D21DC2">
        <w:rPr>
          <w:rFonts w:eastAsia="Yu Mincho"/>
          <w:b/>
        </w:rPr>
        <w:t xml:space="preserve">Relative RSRP accuracy requirement is applicable for </w:t>
      </w:r>
      <w:r>
        <w:rPr>
          <w:rFonts w:eastAsia="Yu Mincho"/>
          <w:b/>
        </w:rPr>
        <w:t xml:space="preserve">Case 1 and </w:t>
      </w:r>
      <w:r w:rsidRPr="00D21DC2">
        <w:rPr>
          <w:rFonts w:eastAsia="Yu Mincho"/>
          <w:b/>
        </w:rPr>
        <w:t>Case 2.</w:t>
      </w:r>
    </w:p>
    <w:p w14:paraId="440E19DC" w14:textId="4BCC20CE" w:rsidR="00B11131" w:rsidRPr="00792A48" w:rsidRDefault="00B11131" w:rsidP="00B11131">
      <w:pPr>
        <w:rPr>
          <w:b/>
        </w:rPr>
      </w:pPr>
      <w:r w:rsidRPr="00C36F0A">
        <w:rPr>
          <w:rFonts w:eastAsia="Yu Mincho"/>
          <w:b/>
        </w:rPr>
        <w:t xml:space="preserve">Proposal </w:t>
      </w:r>
      <w:r>
        <w:rPr>
          <w:rFonts w:eastAsia="Yu Mincho"/>
          <w:b/>
        </w:rPr>
        <w:t>9</w:t>
      </w:r>
      <w:r w:rsidRPr="00C36F0A">
        <w:rPr>
          <w:rFonts w:eastAsia="Yu Mincho"/>
          <w:b/>
        </w:rPr>
        <w:t>:</w:t>
      </w:r>
      <w:r w:rsidRPr="00C961C9">
        <w:rPr>
          <w:rFonts w:eastAsia="Yu Mincho"/>
          <w:b/>
        </w:rPr>
        <w:t xml:space="preserve"> </w:t>
      </w:r>
      <w:r w:rsidRPr="00792A48">
        <w:rPr>
          <w:b/>
        </w:rPr>
        <w:t>Regarding m</w:t>
      </w:r>
      <w:r w:rsidRPr="00792A48">
        <w:rPr>
          <w:rFonts w:hint="eastAsia"/>
          <w:b/>
        </w:rPr>
        <w:t>easurement period for prediction</w:t>
      </w:r>
      <w:r w:rsidRPr="00792A48">
        <w:rPr>
          <w:b/>
        </w:rPr>
        <w:t xml:space="preserve">, for </w:t>
      </w:r>
      <w:r>
        <w:rPr>
          <w:b/>
        </w:rPr>
        <w:t xml:space="preserve">both </w:t>
      </w:r>
      <w:r w:rsidRPr="00792A48">
        <w:rPr>
          <w:b/>
        </w:rPr>
        <w:t xml:space="preserve">BM-case1 and BM-case2, </w:t>
      </w:r>
      <w:r>
        <w:rPr>
          <w:b/>
        </w:rPr>
        <w:t xml:space="preserve">the </w:t>
      </w:r>
      <w:r w:rsidRPr="0076320D">
        <w:rPr>
          <w:b/>
        </w:rPr>
        <w:t>legacy L1-RSRP measurement delay shall be applied</w:t>
      </w:r>
      <w:r>
        <w:rPr>
          <w:b/>
        </w:rPr>
        <w:t xml:space="preserve"> (i.e., reusing </w:t>
      </w:r>
      <w:r w:rsidRPr="00057378">
        <w:rPr>
          <w:rFonts w:hint="eastAsia"/>
          <w:b/>
          <w:bCs/>
        </w:rPr>
        <w:t>M, N, P</w:t>
      </w:r>
      <w:r>
        <w:rPr>
          <w:b/>
        </w:rPr>
        <w:t>)</w:t>
      </w:r>
      <w:r w:rsidRPr="0076320D">
        <w:rPr>
          <w:b/>
        </w:rPr>
        <w:t>, with the assumption that the measurement accuracy remains consistent.</w:t>
      </w:r>
    </w:p>
    <w:p w14:paraId="6C02DD65" w14:textId="50EA819D" w:rsidR="00B11131" w:rsidRPr="00AF7E58" w:rsidRDefault="00B11131" w:rsidP="00B11131">
      <w:pPr>
        <w:rPr>
          <w:rFonts w:ascii="SimSun" w:hAnsi="SimSun" w:cs="SimSun"/>
          <w:b/>
        </w:rPr>
      </w:pPr>
      <w:r w:rsidRPr="00C36F0A">
        <w:rPr>
          <w:rFonts w:eastAsia="Yu Mincho"/>
          <w:b/>
        </w:rPr>
        <w:t xml:space="preserve">Proposal </w:t>
      </w:r>
      <w:r>
        <w:rPr>
          <w:rFonts w:eastAsia="Yu Mincho"/>
          <w:b/>
        </w:rPr>
        <w:t>10</w:t>
      </w:r>
      <w:r w:rsidRPr="00C36F0A">
        <w:rPr>
          <w:rFonts w:eastAsia="Yu Mincho"/>
          <w:b/>
        </w:rPr>
        <w:t>:</w:t>
      </w:r>
      <w:r w:rsidRPr="00C961C9">
        <w:rPr>
          <w:rFonts w:eastAsia="Yu Mincho"/>
          <w:b/>
        </w:rPr>
        <w:t xml:space="preserve"> </w:t>
      </w:r>
      <w:r>
        <w:rPr>
          <w:b/>
        </w:rPr>
        <w:t>For</w:t>
      </w:r>
      <w:r w:rsidRPr="008F5C48">
        <w:rPr>
          <w:b/>
        </w:rPr>
        <w:t xml:space="preserve"> BM-case 2</w:t>
      </w:r>
      <w:r>
        <w:rPr>
          <w:b/>
        </w:rPr>
        <w:t>, RAN4 not to</w:t>
      </w:r>
      <w:r w:rsidRPr="008F5C48">
        <w:rPr>
          <w:b/>
        </w:rPr>
        <w:t xml:space="preserve"> </w:t>
      </w:r>
      <w:r>
        <w:rPr>
          <w:b/>
        </w:rPr>
        <w:t>design a</w:t>
      </w:r>
      <w:r w:rsidRPr="00577A84">
        <w:rPr>
          <w:b/>
        </w:rPr>
        <w:t xml:space="preserve"> </w:t>
      </w:r>
      <w:r>
        <w:rPr>
          <w:b/>
        </w:rPr>
        <w:t xml:space="preserve">new </w:t>
      </w:r>
      <w:r w:rsidRPr="00792A48">
        <w:rPr>
          <w:b/>
        </w:rPr>
        <w:t>m</w:t>
      </w:r>
      <w:r w:rsidRPr="00792A48">
        <w:rPr>
          <w:rFonts w:hint="eastAsia"/>
          <w:b/>
        </w:rPr>
        <w:t xml:space="preserve">easurement period </w:t>
      </w:r>
      <w:r>
        <w:rPr>
          <w:b/>
        </w:rPr>
        <w:t xml:space="preserve">for </w:t>
      </w:r>
      <w:r w:rsidRPr="008F5C48">
        <w:rPr>
          <w:b/>
        </w:rPr>
        <w:t xml:space="preserve">tracking changes </w:t>
      </w:r>
      <w:r>
        <w:rPr>
          <w:b/>
        </w:rPr>
        <w:t>of</w:t>
      </w:r>
      <w:r w:rsidRPr="008F5C48">
        <w:rPr>
          <w:b/>
        </w:rPr>
        <w:t xml:space="preserve"> L1-RSRP </w:t>
      </w:r>
      <w:r>
        <w:rPr>
          <w:b/>
        </w:rPr>
        <w:t xml:space="preserve">by </w:t>
      </w:r>
      <w:r w:rsidRPr="00577A84">
        <w:rPr>
          <w:b/>
        </w:rPr>
        <w:t>obtaining more than one L1-RSRP measurement result.</w:t>
      </w:r>
    </w:p>
    <w:p w14:paraId="7EB7A9A5" w14:textId="6189703D" w:rsidR="00B11131" w:rsidRPr="0057017A" w:rsidRDefault="00B11131" w:rsidP="00B11131">
      <w:pPr>
        <w:rPr>
          <w:rFonts w:ascii="SimSun" w:hAnsi="SimSun" w:cs="SimSun"/>
          <w:b/>
        </w:rPr>
      </w:pPr>
      <w:r w:rsidRPr="00C36F0A">
        <w:rPr>
          <w:rFonts w:eastAsia="Yu Mincho"/>
          <w:b/>
        </w:rPr>
        <w:t xml:space="preserve">Proposal </w:t>
      </w:r>
      <w:r>
        <w:rPr>
          <w:rFonts w:eastAsia="Yu Mincho"/>
          <w:b/>
        </w:rPr>
        <w:t>11</w:t>
      </w:r>
      <w:r w:rsidRPr="00C36F0A">
        <w:rPr>
          <w:rFonts w:eastAsia="Yu Mincho"/>
          <w:b/>
        </w:rPr>
        <w:t>:</w:t>
      </w:r>
      <w:r w:rsidRPr="00C961C9">
        <w:rPr>
          <w:rFonts w:eastAsia="Yu Mincho"/>
          <w:b/>
        </w:rPr>
        <w:t xml:space="preserve"> </w:t>
      </w:r>
      <w:r w:rsidRPr="0057017A">
        <w:rPr>
          <w:b/>
        </w:rPr>
        <w:t>For BM-case 2, RAN4 not to design inference delay, since time gap/delay from completion of Set B measurements until the ready of Set A prediction is configurable according to RAN1 agreement</w:t>
      </w:r>
      <w:r>
        <w:rPr>
          <w:b/>
        </w:rPr>
        <w:t>s</w:t>
      </w:r>
      <w:r w:rsidRPr="0057017A">
        <w:rPr>
          <w:b/>
        </w:rPr>
        <w:t>.</w:t>
      </w:r>
    </w:p>
    <w:p w14:paraId="102B4824" w14:textId="3006EE44" w:rsidR="00B11131" w:rsidRDefault="00B11131" w:rsidP="00B11131">
      <w:pPr>
        <w:rPr>
          <w:b/>
        </w:rPr>
      </w:pPr>
      <w:r w:rsidRPr="00C36F0A">
        <w:rPr>
          <w:rFonts w:eastAsia="Yu Mincho"/>
          <w:b/>
        </w:rPr>
        <w:t xml:space="preserve">Proposal </w:t>
      </w:r>
      <w:r>
        <w:rPr>
          <w:rFonts w:eastAsia="Yu Mincho"/>
          <w:b/>
        </w:rPr>
        <w:t>12</w:t>
      </w:r>
      <w:r w:rsidRPr="00C36F0A">
        <w:rPr>
          <w:rFonts w:eastAsia="Yu Mincho"/>
          <w:b/>
        </w:rPr>
        <w:t>:</w:t>
      </w:r>
      <w:r w:rsidRPr="00C961C9">
        <w:rPr>
          <w:rFonts w:eastAsia="Yu Mincho"/>
          <w:b/>
        </w:rPr>
        <w:t xml:space="preserve"> </w:t>
      </w:r>
      <w:r>
        <w:rPr>
          <w:b/>
        </w:rPr>
        <w:t xml:space="preserve">RAN4 to define the known conditions based on prediction, i.e., the known condition with respect to Set A. </w:t>
      </w:r>
      <w:r>
        <w:rPr>
          <w:rFonts w:hint="eastAsia"/>
          <w:b/>
        </w:rPr>
        <w:t xml:space="preserve"> </w:t>
      </w:r>
      <w:r>
        <w:rPr>
          <w:b/>
        </w:rPr>
        <w:t>the known conditions for Set B, since it is measured, follows the legacy way.</w:t>
      </w:r>
      <w:r>
        <w:rPr>
          <w:rFonts w:hint="eastAsia"/>
          <w:b/>
        </w:rPr>
        <w:t xml:space="preserve"> </w:t>
      </w:r>
    </w:p>
    <w:p w14:paraId="199D5380" w14:textId="7FA6ACD4" w:rsidR="00B11131" w:rsidRDefault="00B11131" w:rsidP="00B11131">
      <w:pPr>
        <w:rPr>
          <w:b/>
        </w:rPr>
      </w:pPr>
      <w:r w:rsidRPr="00C36F0A">
        <w:rPr>
          <w:rFonts w:eastAsia="Yu Mincho"/>
          <w:b/>
        </w:rPr>
        <w:t xml:space="preserve">Proposal </w:t>
      </w:r>
      <w:r>
        <w:rPr>
          <w:rFonts w:eastAsia="Yu Mincho"/>
          <w:b/>
        </w:rPr>
        <w:t>13</w:t>
      </w:r>
      <w:r w:rsidRPr="00C36F0A">
        <w:rPr>
          <w:rFonts w:eastAsia="Yu Mincho"/>
          <w:b/>
        </w:rPr>
        <w:t>:</w:t>
      </w:r>
      <w:r w:rsidRPr="00C961C9">
        <w:rPr>
          <w:rFonts w:eastAsia="Yu Mincho"/>
          <w:b/>
        </w:rPr>
        <w:t xml:space="preserve"> </w:t>
      </w:r>
      <w:r>
        <w:rPr>
          <w:b/>
        </w:rPr>
        <w:t>The known conditions for BM-case 1 based on prediction are proposed as follow.</w:t>
      </w:r>
    </w:p>
    <w:p w14:paraId="43990A06" w14:textId="77777777" w:rsidR="00B11131" w:rsidRPr="0022016D" w:rsidRDefault="00B11131" w:rsidP="00B11131">
      <w:pPr>
        <w:pStyle w:val="ListParagraph"/>
        <w:numPr>
          <w:ilvl w:val="0"/>
          <w:numId w:val="40"/>
        </w:numPr>
        <w:rPr>
          <w:b/>
          <w:bCs/>
          <w:lang w:val="en-US"/>
        </w:rPr>
      </w:pPr>
      <w:r w:rsidRPr="0022016D">
        <w:rPr>
          <w:b/>
          <w:bCs/>
          <w:lang w:val="en-US"/>
        </w:rPr>
        <w:t>During the period from the last time instance of the RS resource for beam prediction for the target TCI state to the completion of active TCI state switch, where the RS resource for beam prediction is the RS in target TCI state or QCLed to the target TCI state</w:t>
      </w:r>
    </w:p>
    <w:p w14:paraId="0686A0A6" w14:textId="31DC4FCF" w:rsidR="00B11131" w:rsidRPr="00B01100" w:rsidRDefault="00B11131" w:rsidP="00B11131">
      <w:pPr>
        <w:rPr>
          <w:b/>
        </w:rPr>
      </w:pPr>
      <w:r w:rsidRPr="00C36F0A">
        <w:rPr>
          <w:rFonts w:eastAsia="Yu Mincho"/>
          <w:b/>
        </w:rPr>
        <w:t xml:space="preserve">Proposal </w:t>
      </w:r>
      <w:r>
        <w:rPr>
          <w:rFonts w:eastAsia="Yu Mincho"/>
          <w:b/>
        </w:rPr>
        <w:t>14</w:t>
      </w:r>
      <w:r w:rsidRPr="00C36F0A">
        <w:rPr>
          <w:rFonts w:eastAsia="Yu Mincho"/>
          <w:b/>
        </w:rPr>
        <w:t>:</w:t>
      </w:r>
      <w:r w:rsidRPr="00C961C9">
        <w:rPr>
          <w:rFonts w:eastAsia="Yu Mincho"/>
          <w:b/>
        </w:rPr>
        <w:t xml:space="preserve"> </w:t>
      </w:r>
      <w:r w:rsidRPr="00B01100">
        <w:rPr>
          <w:b/>
        </w:rPr>
        <w:t>The known conditions for BM-case 2 based on prediction are proposed as follow.</w:t>
      </w:r>
    </w:p>
    <w:p w14:paraId="75CDAF48" w14:textId="77777777" w:rsidR="00B11131" w:rsidRPr="0022016D" w:rsidRDefault="00B11131" w:rsidP="00B11131">
      <w:pPr>
        <w:pStyle w:val="ListParagraph"/>
        <w:numPr>
          <w:ilvl w:val="0"/>
          <w:numId w:val="40"/>
        </w:numPr>
        <w:rPr>
          <w:b/>
          <w:bCs/>
          <w:lang w:val="en-US"/>
        </w:rPr>
      </w:pPr>
      <w:r w:rsidRPr="0022016D">
        <w:rPr>
          <w:b/>
          <w:bCs/>
          <w:lang w:val="en-US"/>
        </w:rPr>
        <w:t>During the period from the last time instance of the RS resource for beam prediction for the target TCI state to the completion of active TCI state switch, where the RS resource for beam prediction is the RS in target TCI state or QCLed to the target TCI state</w:t>
      </w:r>
    </w:p>
    <w:p w14:paraId="6ECA5916" w14:textId="77777777" w:rsidR="00B11131" w:rsidRPr="00B01100" w:rsidRDefault="00B11131" w:rsidP="00B11131">
      <w:pPr>
        <w:pStyle w:val="ListParagraph"/>
        <w:numPr>
          <w:ilvl w:val="1"/>
          <w:numId w:val="40"/>
        </w:numPr>
        <w:rPr>
          <w:b/>
          <w:bCs/>
          <w:lang w:val="en-US"/>
        </w:rPr>
      </w:pPr>
      <w:r w:rsidRPr="0022016D">
        <w:rPr>
          <w:b/>
          <w:bCs/>
          <w:lang w:val="en-US"/>
        </w:rPr>
        <w:t xml:space="preserve">The TCI state switch command is received within the valid prediction window of the RS resource for beam prediction </w:t>
      </w:r>
    </w:p>
    <w:p w14:paraId="63C88B77" w14:textId="77777777" w:rsidR="00B11131" w:rsidRPr="0022016D" w:rsidRDefault="00B11131" w:rsidP="00B11131">
      <w:pPr>
        <w:pStyle w:val="ListParagraph"/>
        <w:numPr>
          <w:ilvl w:val="1"/>
          <w:numId w:val="40"/>
        </w:numPr>
        <w:rPr>
          <w:b/>
          <w:bCs/>
          <w:lang w:val="en-US"/>
        </w:rPr>
      </w:pPr>
      <w:r w:rsidRPr="0022016D">
        <w:rPr>
          <w:b/>
          <w:bCs/>
          <w:lang w:val="en-US"/>
        </w:rPr>
        <w:t>The UE has sent at least 1 inference report for the target TCI state before the TCI state switch command</w:t>
      </w:r>
    </w:p>
    <w:p w14:paraId="1F9B326B" w14:textId="77777777" w:rsidR="00B11131" w:rsidRPr="0022016D" w:rsidRDefault="00B11131" w:rsidP="00B11131">
      <w:pPr>
        <w:pStyle w:val="ListParagraph"/>
        <w:numPr>
          <w:ilvl w:val="0"/>
          <w:numId w:val="40"/>
        </w:numPr>
        <w:rPr>
          <w:b/>
          <w:bCs/>
          <w:lang w:val="en-US"/>
        </w:rPr>
      </w:pPr>
      <w:r w:rsidRPr="0022016D">
        <w:rPr>
          <w:b/>
          <w:bCs/>
          <w:lang w:val="en-US"/>
        </w:rPr>
        <w:t>TCI state and SSB of TCI state remain detectable during TCI state switching period</w:t>
      </w:r>
    </w:p>
    <w:p w14:paraId="1FE9F2B6" w14:textId="77777777" w:rsidR="00B11131" w:rsidRPr="0022016D" w:rsidRDefault="00B11131" w:rsidP="00B11131">
      <w:pPr>
        <w:pStyle w:val="ListParagraph"/>
        <w:numPr>
          <w:ilvl w:val="1"/>
          <w:numId w:val="40"/>
        </w:numPr>
        <w:rPr>
          <w:b/>
          <w:bCs/>
          <w:lang w:val="en-US"/>
        </w:rPr>
      </w:pPr>
      <w:r w:rsidRPr="0022016D">
        <w:rPr>
          <w:b/>
          <w:bCs/>
          <w:lang w:val="en-US"/>
        </w:rPr>
        <w:t>SNR of the TCI state is ≥ -3 dB</w:t>
      </w:r>
    </w:p>
    <w:p w14:paraId="0176B0F7" w14:textId="35ED6A2B" w:rsidR="00B11131" w:rsidRPr="00666BE2" w:rsidRDefault="00B11131" w:rsidP="00B11131">
      <w:pPr>
        <w:rPr>
          <w:b/>
          <w:lang w:eastAsia="ko-KR"/>
        </w:rPr>
      </w:pPr>
      <w:r w:rsidRPr="00C36F0A">
        <w:rPr>
          <w:rFonts w:eastAsia="Yu Mincho"/>
          <w:b/>
        </w:rPr>
        <w:lastRenderedPageBreak/>
        <w:t xml:space="preserve">Proposal </w:t>
      </w:r>
      <w:r>
        <w:rPr>
          <w:rFonts w:eastAsia="Yu Mincho"/>
          <w:b/>
        </w:rPr>
        <w:t>15</w:t>
      </w:r>
      <w:r w:rsidRPr="00C36F0A">
        <w:rPr>
          <w:rFonts w:eastAsia="Yu Mincho"/>
          <w:b/>
        </w:rPr>
        <w:t>:</w:t>
      </w:r>
      <w:r w:rsidRPr="00C961C9">
        <w:rPr>
          <w:rFonts w:eastAsia="Yu Mincho"/>
          <w:b/>
        </w:rPr>
        <w:t xml:space="preserve"> </w:t>
      </w:r>
      <w:r w:rsidRPr="00666BE2">
        <w:rPr>
          <w:b/>
          <w:lang w:eastAsia="ko-KR"/>
        </w:rPr>
        <w:t>The term “detectable” in the condition “The TCI state and the SSB of the TCI state remain detectable during the TCI state switching period” should be updated to reflect prediction procedures, in which the predicted RS may not be transmitted.</w:t>
      </w:r>
    </w:p>
    <w:p w14:paraId="416FB06C" w14:textId="77777777" w:rsidR="00B11131" w:rsidRPr="00666BE2" w:rsidRDefault="00B11131" w:rsidP="00B11131">
      <w:pPr>
        <w:pStyle w:val="ListParagraph"/>
        <w:numPr>
          <w:ilvl w:val="0"/>
          <w:numId w:val="54"/>
        </w:numPr>
        <w:rPr>
          <w:b/>
          <w:lang w:val="en-US" w:eastAsia="ko-KR"/>
        </w:rPr>
      </w:pPr>
      <w:r w:rsidRPr="00666BE2">
        <w:rPr>
          <w:b/>
          <w:lang w:val="en-US" w:eastAsia="ko-KR"/>
        </w:rPr>
        <w:t>Example: Replace “detectable” with “predictable.”</w:t>
      </w:r>
    </w:p>
    <w:p w14:paraId="63342880" w14:textId="413C2EB9" w:rsidR="00B11131" w:rsidRDefault="00B11131" w:rsidP="00B11131">
      <w:pPr>
        <w:rPr>
          <w:rFonts w:eastAsia="Yu Mincho"/>
          <w:b/>
        </w:rPr>
      </w:pPr>
      <w:r w:rsidRPr="00C36F0A">
        <w:rPr>
          <w:rFonts w:eastAsia="Yu Mincho"/>
          <w:b/>
        </w:rPr>
        <w:t xml:space="preserve">Proposal </w:t>
      </w:r>
      <w:r>
        <w:rPr>
          <w:rFonts w:eastAsia="Yu Mincho"/>
          <w:b/>
        </w:rPr>
        <w:t>16</w:t>
      </w:r>
      <w:r w:rsidRPr="00C36F0A">
        <w:rPr>
          <w:rFonts w:eastAsia="Yu Mincho"/>
          <w:b/>
        </w:rPr>
        <w:t>:</w:t>
      </w:r>
      <w:r w:rsidRPr="00C961C9">
        <w:rPr>
          <w:rFonts w:eastAsia="Yu Mincho"/>
          <w:b/>
        </w:rPr>
        <w:t xml:space="preserve"> </w:t>
      </w:r>
      <w:r w:rsidRPr="009138BC">
        <w:rPr>
          <w:rFonts w:eastAsia="Yu Mincho"/>
          <w:b/>
          <w:bCs/>
          <w:lang w:eastAsia="ja-JP"/>
        </w:rPr>
        <w:t xml:space="preserve">RAN4 to study </w:t>
      </w:r>
      <w:r>
        <w:rPr>
          <w:rFonts w:eastAsia="Yu Mincho"/>
          <w:b/>
          <w:bCs/>
          <w:lang w:eastAsia="ja-JP"/>
        </w:rPr>
        <w:t xml:space="preserve">activation </w:t>
      </w:r>
      <w:r w:rsidRPr="009138BC">
        <w:rPr>
          <w:rFonts w:eastAsia="Yu Mincho"/>
          <w:b/>
          <w:bCs/>
          <w:lang w:eastAsia="ja-JP"/>
        </w:rPr>
        <w:t xml:space="preserve">delay requirements for </w:t>
      </w:r>
      <w:r w:rsidRPr="009138BC">
        <w:rPr>
          <w:b/>
          <w:bCs/>
        </w:rPr>
        <w:t>LCM operations</w:t>
      </w:r>
      <w:r w:rsidRPr="009138BC">
        <w:rPr>
          <w:rFonts w:eastAsia="Yu Mincho"/>
          <w:b/>
          <w:bCs/>
          <w:lang w:eastAsia="ja-JP"/>
        </w:rPr>
        <w:t>, with respect to to different CSI-report configurations (i) periodic CSI report (ii) semi-persistent CSI report and (iii) aperiodic CSI report for both BM-Case1 and BM-Case2</w:t>
      </w:r>
      <w:r>
        <w:rPr>
          <w:rFonts w:eastAsia="Yu Mincho"/>
          <w:b/>
          <w:bCs/>
          <w:lang w:eastAsia="ja-JP"/>
        </w:rPr>
        <w:t>.</w:t>
      </w:r>
    </w:p>
    <w:p w14:paraId="6302A94A" w14:textId="61D6FED8" w:rsidR="00B11131" w:rsidRDefault="00B11131" w:rsidP="00B11131">
      <w:pPr>
        <w:rPr>
          <w:rFonts w:eastAsia="Yu Mincho"/>
          <w:b/>
        </w:rPr>
      </w:pPr>
      <w:r w:rsidRPr="00C36F0A">
        <w:rPr>
          <w:rFonts w:eastAsia="Yu Mincho"/>
          <w:b/>
        </w:rPr>
        <w:t xml:space="preserve">Proposal </w:t>
      </w:r>
      <w:r>
        <w:rPr>
          <w:rFonts w:eastAsia="Yu Mincho"/>
          <w:b/>
        </w:rPr>
        <w:t>17</w:t>
      </w:r>
      <w:r w:rsidRPr="00C36F0A">
        <w:rPr>
          <w:rFonts w:eastAsia="Yu Mincho"/>
          <w:b/>
        </w:rPr>
        <w:t>:</w:t>
      </w:r>
      <w:r w:rsidRPr="00C961C9">
        <w:rPr>
          <w:rFonts w:eastAsia="Yu Mincho"/>
          <w:b/>
        </w:rPr>
        <w:t xml:space="preserve"> </w:t>
      </w:r>
      <w:r>
        <w:rPr>
          <w:rFonts w:eastAsia="Yu Mincho"/>
          <w:b/>
          <w:bCs/>
          <w:lang w:eastAsia="ja-JP"/>
        </w:rPr>
        <w:t xml:space="preserve">Activation </w:t>
      </w:r>
      <w:r w:rsidRPr="009138BC">
        <w:rPr>
          <w:rFonts w:eastAsia="Yu Mincho"/>
          <w:b/>
          <w:bCs/>
          <w:lang w:eastAsia="ja-JP"/>
        </w:rPr>
        <w:t>delay requirements</w:t>
      </w:r>
      <w:r>
        <w:rPr>
          <w:rFonts w:eastAsia="Yu Mincho"/>
          <w:b/>
          <w:bCs/>
          <w:lang w:eastAsia="ja-JP"/>
        </w:rPr>
        <w:t xml:space="preserve"> for </w:t>
      </w:r>
      <w:r w:rsidR="00F314DF" w:rsidRPr="009138BC">
        <w:rPr>
          <w:rFonts w:eastAsia="Yu Mincho"/>
          <w:b/>
          <w:bCs/>
          <w:lang w:eastAsia="ja-JP"/>
        </w:rPr>
        <w:t xml:space="preserve">periodic </w:t>
      </w:r>
      <w:r w:rsidRPr="009138BC">
        <w:rPr>
          <w:rFonts w:eastAsia="Yu Mincho"/>
          <w:b/>
          <w:bCs/>
          <w:lang w:eastAsia="ja-JP"/>
        </w:rPr>
        <w:t>CSI report</w:t>
      </w:r>
      <w:r>
        <w:rPr>
          <w:rFonts w:eastAsia="Yu Mincho"/>
          <w:b/>
          <w:bCs/>
          <w:lang w:eastAsia="ja-JP"/>
        </w:rPr>
        <w:t xml:space="preserve"> shall comprise the time delays:</w:t>
      </w:r>
    </w:p>
    <w:p w14:paraId="78256035" w14:textId="77777777" w:rsidR="00B11131" w:rsidRPr="009E1DEA" w:rsidRDefault="00B11131" w:rsidP="00B11131">
      <w:pPr>
        <w:pStyle w:val="ListParagraph"/>
        <w:numPr>
          <w:ilvl w:val="0"/>
          <w:numId w:val="50"/>
        </w:numPr>
        <w:rPr>
          <w:rFonts w:eastAsia="Batang" w:cs="Times New Roman"/>
          <w:b/>
          <w:bCs/>
        </w:rPr>
      </w:pPr>
      <w:r w:rsidRPr="009E1DEA">
        <w:rPr>
          <w:rFonts w:eastAsia="Malgun Gothic" w:hint="eastAsia"/>
          <w:b/>
          <w:bCs/>
        </w:rPr>
        <w:t>Processing time</w:t>
      </w:r>
      <w:r w:rsidRPr="009E1DEA">
        <w:rPr>
          <w:rFonts w:eastAsia="Malgun Gothic"/>
          <w:b/>
          <w:bCs/>
          <w:lang w:val="en-US"/>
        </w:rPr>
        <w:t xml:space="preserve">, </w:t>
      </w:r>
      <w:r w:rsidRPr="009E1DEA">
        <w:rPr>
          <w:rFonts w:eastAsia="Batang" w:cs="Times New Roman"/>
          <w:b/>
          <w:bCs/>
        </w:rPr>
        <w:t xml:space="preserve">from sending RRCReconfigurationComplete ( </w:t>
      </w:r>
      <w:r>
        <w:rPr>
          <w:rFonts w:eastAsia="Batang" w:cs="Times New Roman"/>
          <w:b/>
          <w:bCs/>
        </w:rPr>
        <w:t xml:space="preserve">if </w:t>
      </w:r>
      <w:r w:rsidRPr="009E1DEA">
        <w:rPr>
          <w:rFonts w:eastAsia="Batang" w:cs="Times New Roman"/>
          <w:b/>
          <w:bCs/>
        </w:rPr>
        <w:t xml:space="preserve">the inference configuration is provided in Step 3), including </w:t>
      </w:r>
      <w:r w:rsidRPr="009E1DEA">
        <w:rPr>
          <w:rFonts w:eastAsia="Malgun Gothic"/>
          <w:b/>
          <w:bCs/>
          <w:lang w:val="en-US"/>
        </w:rPr>
        <w:t xml:space="preserve">the time for UE readying AI/ML mode and signal processing time e.g., </w:t>
      </w:r>
      <w:r w:rsidRPr="009E1DEA">
        <w:rPr>
          <w:rFonts w:eastAsia="Malgun Gothic" w:hint="eastAsia"/>
          <w:b/>
          <w:bCs/>
        </w:rPr>
        <w:t>T</w:t>
      </w:r>
      <w:r w:rsidRPr="009E1DEA">
        <w:rPr>
          <w:rFonts w:eastAsia="Malgun Gothic"/>
          <w:b/>
          <w:bCs/>
          <w:vertAlign w:val="subscript"/>
        </w:rPr>
        <w:t>RRC_processing.</w:t>
      </w:r>
    </w:p>
    <w:p w14:paraId="4CE8D9C6" w14:textId="77777777" w:rsidR="00B11131" w:rsidRPr="009E1DEA" w:rsidRDefault="00B11131" w:rsidP="00B11131">
      <w:pPr>
        <w:pStyle w:val="ListParagraph"/>
        <w:numPr>
          <w:ilvl w:val="0"/>
          <w:numId w:val="50"/>
        </w:numPr>
        <w:rPr>
          <w:rFonts w:eastAsia="Batang" w:cs="Times New Roman"/>
          <w:b/>
          <w:bCs/>
        </w:rPr>
      </w:pPr>
      <w:r w:rsidRPr="009E1DEA">
        <w:rPr>
          <w:rFonts w:eastAsia="Batang" w:cs="Times New Roman"/>
          <w:b/>
          <w:bCs/>
        </w:rPr>
        <w:t>prediction delay, covering the time needed for measurement acquisition and preparation of the AI/ML inference.</w:t>
      </w:r>
    </w:p>
    <w:p w14:paraId="1BF758D3" w14:textId="0FFB9EE8" w:rsidR="00B11131" w:rsidRDefault="00B11131" w:rsidP="00B11131">
      <w:pPr>
        <w:rPr>
          <w:rFonts w:eastAsia="Yu Mincho"/>
          <w:b/>
        </w:rPr>
      </w:pPr>
      <w:r w:rsidRPr="00C36F0A">
        <w:rPr>
          <w:rFonts w:eastAsia="Yu Mincho"/>
          <w:b/>
        </w:rPr>
        <w:t xml:space="preserve">Proposal </w:t>
      </w:r>
      <w:r>
        <w:rPr>
          <w:rFonts w:eastAsia="Yu Mincho"/>
          <w:b/>
        </w:rPr>
        <w:t>18</w:t>
      </w:r>
      <w:r w:rsidRPr="00C36F0A">
        <w:rPr>
          <w:rFonts w:eastAsia="Yu Mincho"/>
          <w:b/>
        </w:rPr>
        <w:t>:</w:t>
      </w:r>
      <w:r w:rsidRPr="00C961C9">
        <w:rPr>
          <w:rFonts w:eastAsia="Yu Mincho"/>
          <w:b/>
        </w:rPr>
        <w:t xml:space="preserve"> </w:t>
      </w:r>
      <w:r>
        <w:rPr>
          <w:rFonts w:eastAsia="Yu Mincho"/>
          <w:b/>
          <w:bCs/>
          <w:lang w:eastAsia="ja-JP"/>
        </w:rPr>
        <w:t xml:space="preserve">Activation </w:t>
      </w:r>
      <w:r w:rsidRPr="009138BC">
        <w:rPr>
          <w:rFonts w:eastAsia="Yu Mincho"/>
          <w:b/>
          <w:bCs/>
          <w:lang w:eastAsia="ja-JP"/>
        </w:rPr>
        <w:t>delay requirements</w:t>
      </w:r>
      <w:r>
        <w:rPr>
          <w:rFonts w:eastAsia="Yu Mincho"/>
          <w:b/>
          <w:bCs/>
          <w:lang w:eastAsia="ja-JP"/>
        </w:rPr>
        <w:t xml:space="preserve"> for </w:t>
      </w:r>
      <w:r w:rsidR="00F314DF" w:rsidRPr="009138BC">
        <w:rPr>
          <w:rFonts w:eastAsia="Yu Mincho"/>
          <w:b/>
          <w:bCs/>
          <w:lang w:eastAsia="ja-JP"/>
        </w:rPr>
        <w:t>semi-persistent</w:t>
      </w:r>
      <w:r w:rsidR="00F314DF">
        <w:rPr>
          <w:rFonts w:eastAsia="Yu Mincho"/>
          <w:b/>
          <w:bCs/>
          <w:lang w:eastAsia="ja-JP"/>
        </w:rPr>
        <w:t xml:space="preserve"> and </w:t>
      </w:r>
      <w:r w:rsidR="00F314DF" w:rsidRPr="009138BC">
        <w:rPr>
          <w:rFonts w:eastAsia="Yu Mincho"/>
          <w:b/>
          <w:bCs/>
          <w:lang w:eastAsia="ja-JP"/>
        </w:rPr>
        <w:t xml:space="preserve">aperiodic </w:t>
      </w:r>
      <w:r w:rsidRPr="009138BC">
        <w:rPr>
          <w:rFonts w:eastAsia="Yu Mincho"/>
          <w:b/>
          <w:bCs/>
          <w:lang w:eastAsia="ja-JP"/>
        </w:rPr>
        <w:t>CSI report</w:t>
      </w:r>
      <w:r>
        <w:rPr>
          <w:rFonts w:eastAsia="Yu Mincho"/>
          <w:b/>
          <w:bCs/>
          <w:lang w:eastAsia="ja-JP"/>
        </w:rPr>
        <w:t xml:space="preserve"> shall comprise the time delays:</w:t>
      </w:r>
    </w:p>
    <w:p w14:paraId="7B174C99" w14:textId="77777777" w:rsidR="00B11131" w:rsidRPr="009E1DEA" w:rsidRDefault="00B11131" w:rsidP="00B11131">
      <w:pPr>
        <w:pStyle w:val="ListParagraph"/>
        <w:numPr>
          <w:ilvl w:val="0"/>
          <w:numId w:val="50"/>
        </w:numPr>
        <w:rPr>
          <w:rFonts w:eastAsia="Batang" w:cs="Times New Roman"/>
          <w:b/>
          <w:bCs/>
        </w:rPr>
      </w:pPr>
      <w:r w:rsidRPr="009E1DEA">
        <w:rPr>
          <w:rFonts w:eastAsia="Malgun Gothic" w:hint="eastAsia"/>
          <w:b/>
          <w:bCs/>
        </w:rPr>
        <w:t>Processing time</w:t>
      </w:r>
      <w:r w:rsidRPr="009E1DEA">
        <w:rPr>
          <w:rFonts w:eastAsia="Malgun Gothic"/>
          <w:b/>
          <w:bCs/>
          <w:lang w:val="en-US"/>
        </w:rPr>
        <w:t xml:space="preserve">, </w:t>
      </w:r>
      <w:r w:rsidRPr="009E1DEA">
        <w:rPr>
          <w:rFonts w:eastAsia="Batang" w:cs="Times New Roman"/>
          <w:b/>
          <w:bCs/>
        </w:rPr>
        <w:t xml:space="preserve">from MAC-CE/DCI, including </w:t>
      </w:r>
      <w:r w:rsidRPr="009E1DEA">
        <w:rPr>
          <w:rFonts w:eastAsia="Malgun Gothic"/>
          <w:b/>
          <w:bCs/>
          <w:lang w:val="en-US"/>
        </w:rPr>
        <w:t xml:space="preserve">the time for UE readying AI/ML mode and signal processing time, e.g., </w:t>
      </w:r>
      <w:r w:rsidRPr="009E1DEA">
        <w:rPr>
          <w:rFonts w:eastAsiaTheme="minorEastAsia"/>
          <w:b/>
          <w:bCs/>
        </w:rPr>
        <w:t>T</w:t>
      </w:r>
      <w:r w:rsidRPr="009E1DEA">
        <w:rPr>
          <w:rFonts w:eastAsiaTheme="minorEastAsia"/>
          <w:b/>
          <w:bCs/>
          <w:vertAlign w:val="subscript"/>
        </w:rPr>
        <w:t xml:space="preserve">HARQ </w:t>
      </w:r>
      <w:r w:rsidRPr="009E1DEA">
        <w:rPr>
          <w:rFonts w:eastAsiaTheme="minorEastAsia"/>
          <w:b/>
          <w:bCs/>
        </w:rPr>
        <w:t xml:space="preserve"> or </w:t>
      </w:r>
      <w:r w:rsidRPr="009E1DEA">
        <w:rPr>
          <w:rFonts w:eastAsia="Malgun Gothic"/>
          <w:b/>
          <w:bCs/>
        </w:rPr>
        <w:t>time required by the UE to perform PDCCH reception.</w:t>
      </w:r>
    </w:p>
    <w:p w14:paraId="47E28164" w14:textId="77777777" w:rsidR="00B11131" w:rsidRPr="009E1DEA" w:rsidRDefault="00B11131" w:rsidP="00B11131">
      <w:pPr>
        <w:pStyle w:val="ListParagraph"/>
        <w:numPr>
          <w:ilvl w:val="0"/>
          <w:numId w:val="50"/>
        </w:numPr>
        <w:rPr>
          <w:rFonts w:eastAsia="Batang" w:cs="Times New Roman"/>
          <w:b/>
          <w:bCs/>
        </w:rPr>
      </w:pPr>
      <w:r w:rsidRPr="009E1DEA">
        <w:rPr>
          <w:rFonts w:eastAsia="Batang" w:cs="Times New Roman"/>
          <w:b/>
          <w:bCs/>
        </w:rPr>
        <w:t>prediction delay, covering the time needed for measurement acquisition and preparation of the AI/ML inference.</w:t>
      </w:r>
    </w:p>
    <w:p w14:paraId="603B5327" w14:textId="5F7F8594" w:rsidR="00B11131" w:rsidRPr="00DE2E61" w:rsidRDefault="00B11131" w:rsidP="00B11131">
      <w:pPr>
        <w:rPr>
          <w:b/>
        </w:rPr>
      </w:pPr>
      <w:r w:rsidRPr="00C36F0A">
        <w:rPr>
          <w:rFonts w:eastAsia="Yu Mincho"/>
          <w:b/>
        </w:rPr>
        <w:t xml:space="preserve">Proposal </w:t>
      </w:r>
      <w:r>
        <w:rPr>
          <w:rFonts w:eastAsia="Yu Mincho"/>
          <w:b/>
        </w:rPr>
        <w:t>19</w:t>
      </w:r>
      <w:r w:rsidRPr="00C36F0A">
        <w:rPr>
          <w:rFonts w:eastAsia="Yu Mincho"/>
          <w:b/>
        </w:rPr>
        <w:t>:</w:t>
      </w:r>
      <w:r w:rsidRPr="00C961C9">
        <w:rPr>
          <w:rFonts w:eastAsia="Yu Mincho"/>
          <w:b/>
        </w:rPr>
        <w:t xml:space="preserve"> </w:t>
      </w:r>
      <w:r w:rsidRPr="00DE2E61">
        <w:rPr>
          <w:b/>
        </w:rPr>
        <w:t xml:space="preserve">RAN4 to define prediction </w:t>
      </w:r>
      <w:r w:rsidRPr="00DE2E61">
        <w:rPr>
          <w:b/>
          <w:bCs/>
        </w:rPr>
        <w:t>monitoring</w:t>
      </w:r>
      <w:r w:rsidRPr="00DE2E61">
        <w:rPr>
          <w:b/>
        </w:rPr>
        <w:t xml:space="preserve"> requirements for performance monitoring Type 1 Option 2 (UE-assisted performance monitoring)</w:t>
      </w:r>
    </w:p>
    <w:p w14:paraId="5EF1F720" w14:textId="65E95A46" w:rsidR="00B11131" w:rsidRPr="00E04BA0" w:rsidRDefault="00B11131" w:rsidP="00B11131">
      <w:pPr>
        <w:rPr>
          <w:b/>
        </w:rPr>
      </w:pPr>
      <w:r w:rsidRPr="00C36F0A">
        <w:rPr>
          <w:rFonts w:eastAsia="Yu Mincho"/>
          <w:b/>
        </w:rPr>
        <w:t xml:space="preserve">Proposal </w:t>
      </w:r>
      <w:r>
        <w:rPr>
          <w:rFonts w:eastAsia="Yu Mincho"/>
          <w:b/>
        </w:rPr>
        <w:t>20</w:t>
      </w:r>
      <w:r w:rsidRPr="00C36F0A">
        <w:rPr>
          <w:rFonts w:eastAsia="Yu Mincho"/>
          <w:b/>
        </w:rPr>
        <w:t>:</w:t>
      </w:r>
      <w:r w:rsidRPr="00C961C9">
        <w:rPr>
          <w:rFonts w:eastAsia="Yu Mincho"/>
          <w:b/>
        </w:rPr>
        <w:t xml:space="preserve"> </w:t>
      </w:r>
      <w:r w:rsidRPr="00E04BA0">
        <w:rPr>
          <w:b/>
        </w:rPr>
        <w:t>RAN4 shall take the below RAN1</w:t>
      </w:r>
      <w:r>
        <w:rPr>
          <w:b/>
        </w:rPr>
        <w:t xml:space="preserve"> </w:t>
      </w:r>
      <w:r w:rsidRPr="00E04BA0">
        <w:rPr>
          <w:b/>
        </w:rPr>
        <w:t xml:space="preserve">agreements into </w:t>
      </w:r>
      <w:r w:rsidRPr="00E04BA0">
        <w:rPr>
          <w:rFonts w:eastAsia="SimSun"/>
          <w:b/>
        </w:rPr>
        <w:t>performance monitoring</w:t>
      </w:r>
      <w:r w:rsidRPr="00E04BA0">
        <w:rPr>
          <w:b/>
        </w:rPr>
        <w:t xml:space="preserve"> requirements</w:t>
      </w:r>
      <w:r>
        <w:rPr>
          <w:b/>
        </w:rPr>
        <w:t>:</w:t>
      </w:r>
    </w:p>
    <w:p w14:paraId="03A27F6A" w14:textId="77777777" w:rsidR="00B11131" w:rsidRPr="00E04BA0" w:rsidRDefault="00B11131" w:rsidP="00B11131">
      <w:pPr>
        <w:numPr>
          <w:ilvl w:val="0"/>
          <w:numId w:val="46"/>
        </w:numPr>
        <w:spacing w:before="0" w:beforeAutospacing="0" w:after="0"/>
        <w:rPr>
          <w:b/>
          <w:bCs/>
        </w:rPr>
      </w:pPr>
      <w:r w:rsidRPr="00E04BA0">
        <w:rPr>
          <w:b/>
          <w:bCs/>
        </w:rPr>
        <w:t>Evaluation period for performance monitoring:</w:t>
      </w:r>
    </w:p>
    <w:p w14:paraId="0BFEB17F" w14:textId="77777777" w:rsidR="00B11131" w:rsidRPr="00E04BA0" w:rsidRDefault="00B11131" w:rsidP="00B11131">
      <w:pPr>
        <w:numPr>
          <w:ilvl w:val="1"/>
          <w:numId w:val="46"/>
        </w:numPr>
        <w:spacing w:before="0" w:beforeAutospacing="0" w:after="0"/>
        <w:rPr>
          <w:b/>
          <w:bCs/>
        </w:rPr>
      </w:pPr>
      <w:r w:rsidRPr="00E04BA0">
        <w:rPr>
          <w:b/>
          <w:bCs/>
        </w:rPr>
        <w:t>N transmission occasion of the CSI-RS/SSB resources for monitoring, at least for BM-case 1, Where N = 1, 3, 7, 15 is configured in CSI-ReportConfig.</w:t>
      </w:r>
    </w:p>
    <w:p w14:paraId="44EBFA27" w14:textId="77777777" w:rsidR="00B11131" w:rsidRPr="00E04BA0" w:rsidRDefault="00B11131" w:rsidP="00B11131">
      <w:pPr>
        <w:numPr>
          <w:ilvl w:val="0"/>
          <w:numId w:val="46"/>
        </w:numPr>
        <w:spacing w:before="0" w:beforeAutospacing="0" w:after="0"/>
        <w:rPr>
          <w:b/>
          <w:bCs/>
        </w:rPr>
      </w:pPr>
      <w:r w:rsidRPr="00E04BA0">
        <w:rPr>
          <w:b/>
          <w:bCs/>
        </w:rPr>
        <w:t xml:space="preserve">Report quantity RS-PAI, </w:t>
      </w:r>
    </w:p>
    <w:p w14:paraId="2BE879AB" w14:textId="77777777" w:rsidR="00B11131" w:rsidRPr="00E04BA0" w:rsidRDefault="00ED51EF" w:rsidP="00B11131">
      <w:pPr>
        <w:numPr>
          <w:ilvl w:val="1"/>
          <w:numId w:val="46"/>
        </w:numPr>
        <w:spacing w:before="0" w:beforeAutospacing="0" w:after="0"/>
        <w:rPr>
          <w:b/>
          <w:bCs/>
        </w:rPr>
      </w:pPr>
      <m:oMath>
        <m:sSub>
          <m:sSubPr>
            <m:ctrlPr>
              <w:rPr>
                <w:rFonts w:ascii="Cambria Math" w:hAnsi="Cambria Math"/>
                <w:b/>
                <w:bCs/>
              </w:rPr>
            </m:ctrlPr>
          </m:sSubPr>
          <m:e>
            <m:r>
              <m:rPr>
                <m:sty m:val="b"/>
              </m:rPr>
              <w:rPr>
                <w:rFonts w:ascii="Cambria Math" w:hAnsi="Cambria Math"/>
              </w:rPr>
              <m:t> </m:t>
            </m:r>
            <m:r>
              <m:rPr>
                <m:sty m:val="bi"/>
              </m:rPr>
              <w:rPr>
                <w:rFonts w:ascii="Cambria Math" w:hAnsi="Cambria Math"/>
              </w:rPr>
              <m:t>N</m:t>
            </m:r>
          </m:e>
          <m:sub>
            <m:r>
              <m:rPr>
                <m:sty m:val="bi"/>
              </m:rPr>
              <w:rPr>
                <w:rFonts w:ascii="Cambria Math" w:hAnsi="Cambria Math"/>
              </w:rPr>
              <m:t>p</m:t>
            </m:r>
          </m:sub>
        </m:sSub>
      </m:oMath>
      <w:r w:rsidR="00B11131" w:rsidRPr="00E04BA0">
        <w:rPr>
          <w:b/>
          <w:bCs/>
        </w:rPr>
        <w:t xml:space="preserve"> is defined as the total count of accurate reference signal prediction instance(s) that meets the condition, among N latest transmission occasion(s).</w:t>
      </w:r>
    </w:p>
    <w:p w14:paraId="0E629789" w14:textId="3910B7EE" w:rsidR="00B11131" w:rsidRPr="00B11131" w:rsidRDefault="00B11131" w:rsidP="00B11131">
      <w:pPr>
        <w:rPr>
          <w:b/>
        </w:rPr>
      </w:pPr>
      <w:r w:rsidRPr="00B11131">
        <w:rPr>
          <w:rFonts w:eastAsia="Yu Mincho"/>
          <w:b/>
        </w:rPr>
        <w:t>Proposal</w:t>
      </w:r>
      <w:r>
        <w:rPr>
          <w:rFonts w:eastAsia="Yu Mincho"/>
          <w:b/>
        </w:rPr>
        <w:t xml:space="preserve"> 21</w:t>
      </w:r>
      <w:r w:rsidRPr="00B11131">
        <w:rPr>
          <w:rFonts w:eastAsia="Yu Mincho"/>
          <w:b/>
        </w:rPr>
        <w:t xml:space="preserve">: </w:t>
      </w:r>
      <w:r w:rsidRPr="00B11131">
        <w:rPr>
          <w:b/>
        </w:rPr>
        <w:t>RAN4 not to study BFD, RLM, or CBD until clear solutions have been defined and agreed upon in RAN1/2.</w:t>
      </w:r>
    </w:p>
    <w:p w14:paraId="14175ABC" w14:textId="69789951" w:rsidR="00B11131" w:rsidRPr="00E10F22" w:rsidRDefault="00B11131" w:rsidP="00B11131">
      <w:pPr>
        <w:rPr>
          <w:b/>
        </w:rPr>
      </w:pPr>
      <w:r w:rsidRPr="00C36F0A">
        <w:rPr>
          <w:rFonts w:eastAsia="Yu Mincho"/>
          <w:b/>
        </w:rPr>
        <w:t xml:space="preserve">Proposal </w:t>
      </w:r>
      <w:r>
        <w:rPr>
          <w:rFonts w:eastAsia="Yu Mincho"/>
          <w:b/>
        </w:rPr>
        <w:t>22</w:t>
      </w:r>
      <w:r w:rsidRPr="00C36F0A">
        <w:rPr>
          <w:rFonts w:eastAsia="Yu Mincho"/>
          <w:b/>
        </w:rPr>
        <w:t>:</w:t>
      </w:r>
      <w:r w:rsidRPr="00C961C9">
        <w:rPr>
          <w:rFonts w:eastAsia="Yu Mincho"/>
          <w:b/>
        </w:rPr>
        <w:t xml:space="preserve"> </w:t>
      </w:r>
      <w:r w:rsidRPr="00E10F22">
        <w:rPr>
          <w:b/>
        </w:rPr>
        <w:t>RAN4 to study the two questions</w:t>
      </w:r>
      <w:r w:rsidRPr="00AA37F8">
        <w:rPr>
          <w:b/>
        </w:rPr>
        <w:t xml:space="preserve"> </w:t>
      </w:r>
      <w:r>
        <w:rPr>
          <w:b/>
        </w:rPr>
        <w:t>regarding multiple/single AoA</w:t>
      </w:r>
      <w:r w:rsidRPr="00E10F22">
        <w:rPr>
          <w:b/>
        </w:rPr>
        <w:t>:</w:t>
      </w:r>
    </w:p>
    <w:p w14:paraId="5F00A58D" w14:textId="77777777" w:rsidR="00B11131" w:rsidRPr="00E10F22" w:rsidRDefault="00B11131" w:rsidP="00B11131">
      <w:pPr>
        <w:pStyle w:val="ListParagraph"/>
        <w:numPr>
          <w:ilvl w:val="0"/>
          <w:numId w:val="28"/>
        </w:numPr>
        <w:rPr>
          <w:b/>
          <w:bCs/>
          <w:lang w:val="en-US"/>
        </w:rPr>
      </w:pPr>
      <w:r w:rsidRPr="00E10F22">
        <w:rPr>
          <w:b/>
          <w:bCs/>
          <w:lang w:val="en-US"/>
        </w:rPr>
        <w:t>What is the (maximal) difference between really tested Tx/Rx beam and the artificial Tx/Rx beam?</w:t>
      </w:r>
    </w:p>
    <w:p w14:paraId="36DC0876" w14:textId="77777777" w:rsidR="00B11131" w:rsidRPr="00E10F22" w:rsidRDefault="00B11131" w:rsidP="00B11131">
      <w:pPr>
        <w:pStyle w:val="ListParagraph"/>
        <w:numPr>
          <w:ilvl w:val="0"/>
          <w:numId w:val="28"/>
        </w:numPr>
        <w:rPr>
          <w:b/>
          <w:bCs/>
          <w:lang w:val="en-US"/>
        </w:rPr>
      </w:pPr>
      <w:r w:rsidRPr="00E10F22">
        <w:rPr>
          <w:b/>
          <w:bCs/>
          <w:lang w:val="en-US"/>
        </w:rPr>
        <w:t>If the difference can impact AI/ML model</w:t>
      </w:r>
      <w:r>
        <w:rPr>
          <w:b/>
          <w:bCs/>
          <w:lang w:val="en-US"/>
        </w:rPr>
        <w:t xml:space="preserve"> and the prediction accuracy</w:t>
      </w:r>
      <w:r w:rsidRPr="00E10F22">
        <w:rPr>
          <w:b/>
          <w:bCs/>
          <w:lang w:val="en-US"/>
        </w:rPr>
        <w:t>?</w:t>
      </w:r>
    </w:p>
    <w:p w14:paraId="77F779FF" w14:textId="6C0F3B24" w:rsidR="00B11131" w:rsidRPr="00B11131" w:rsidRDefault="00B11131" w:rsidP="00B11131">
      <w:pPr>
        <w:rPr>
          <w:b/>
        </w:rPr>
      </w:pPr>
      <w:r w:rsidRPr="00B11131">
        <w:rPr>
          <w:rFonts w:eastAsia="Yu Mincho"/>
          <w:b/>
        </w:rPr>
        <w:t xml:space="preserve">Proposal </w:t>
      </w:r>
      <w:r>
        <w:rPr>
          <w:rFonts w:eastAsia="Yu Mincho"/>
          <w:b/>
        </w:rPr>
        <w:t>23</w:t>
      </w:r>
      <w:r w:rsidRPr="00B11131">
        <w:rPr>
          <w:rFonts w:eastAsia="Yu Mincho"/>
          <w:b/>
        </w:rPr>
        <w:t xml:space="preserve">: </w:t>
      </w:r>
      <w:r w:rsidRPr="00B11131">
        <w:rPr>
          <w:b/>
        </w:rPr>
        <w:t xml:space="preserve">RAN4 to check if </w:t>
      </w:r>
      <w:r w:rsidRPr="00B11131">
        <w:rPr>
          <w:rFonts w:eastAsia="Yu Mincho"/>
          <w:b/>
        </w:rPr>
        <w:t>the 32 beams after simplified CDL channel can be produced by [8] (if it is feasible to be realized in test bed) probes which may achieve the balance between performance and implementation complexity</w:t>
      </w:r>
      <w:r w:rsidRPr="00B11131">
        <w:rPr>
          <w:b/>
        </w:rPr>
        <w:t>.</w:t>
      </w:r>
    </w:p>
    <w:p w14:paraId="256E6F53" w14:textId="6BBAAABA" w:rsidR="00B11131" w:rsidRDefault="00B11131" w:rsidP="00B11131">
      <w:pPr>
        <w:rPr>
          <w:rFonts w:eastAsia="Yu Mincho"/>
          <w:b/>
        </w:rPr>
      </w:pPr>
      <w:r w:rsidRPr="00C36F0A">
        <w:rPr>
          <w:rFonts w:eastAsia="Yu Mincho"/>
          <w:b/>
        </w:rPr>
        <w:t xml:space="preserve">Proposal </w:t>
      </w:r>
      <w:r>
        <w:rPr>
          <w:rFonts w:eastAsia="Yu Mincho"/>
          <w:b/>
        </w:rPr>
        <w:t>24</w:t>
      </w:r>
      <w:r w:rsidRPr="00C36F0A">
        <w:rPr>
          <w:rFonts w:eastAsia="Yu Mincho"/>
          <w:b/>
        </w:rPr>
        <w:t>:</w:t>
      </w:r>
      <w:r w:rsidRPr="00C961C9">
        <w:rPr>
          <w:rFonts w:eastAsia="Yu Mincho"/>
          <w:b/>
        </w:rPr>
        <w:t xml:space="preserve"> </w:t>
      </w:r>
      <w:r w:rsidRPr="00A115E0">
        <w:rPr>
          <w:rFonts w:eastAsia="Yu Mincho"/>
          <w:b/>
        </w:rPr>
        <w:t>Measuring Tx/Rx beams using a TDM approach may be a valid method; however, the control mechanism for Rx switching must be explicitly addressed.</w:t>
      </w:r>
    </w:p>
    <w:p w14:paraId="643825E6" w14:textId="3060B8E0" w:rsidR="00B11131" w:rsidRPr="00AF7E58" w:rsidRDefault="00B11131" w:rsidP="00B11131">
      <w:pPr>
        <w:rPr>
          <w:b/>
        </w:rPr>
      </w:pPr>
      <w:r w:rsidRPr="00C36F0A">
        <w:rPr>
          <w:rFonts w:eastAsia="Yu Mincho"/>
          <w:b/>
        </w:rPr>
        <w:t xml:space="preserve">Proposal </w:t>
      </w:r>
      <w:r>
        <w:rPr>
          <w:rFonts w:eastAsia="Yu Mincho"/>
          <w:b/>
        </w:rPr>
        <w:t>25</w:t>
      </w:r>
      <w:r w:rsidRPr="00C36F0A">
        <w:rPr>
          <w:rFonts w:eastAsia="Yu Mincho"/>
          <w:b/>
        </w:rPr>
        <w:t>:</w:t>
      </w:r>
      <w:r w:rsidRPr="00C961C9">
        <w:rPr>
          <w:rFonts w:eastAsia="Yu Mincho"/>
          <w:b/>
        </w:rPr>
        <w:t xml:space="preserve"> </w:t>
      </w:r>
      <w:r w:rsidRPr="00AF7E58">
        <w:rPr>
          <w:b/>
        </w:rPr>
        <w:t>The simplified CDL channel only is considered to be applied in inference, no need to be applied in training.</w:t>
      </w:r>
    </w:p>
    <w:p w14:paraId="5912CE62" w14:textId="292E08D3" w:rsidR="00B11131" w:rsidRPr="00AF7E58" w:rsidRDefault="00B11131" w:rsidP="00B11131">
      <w:pPr>
        <w:rPr>
          <w:b/>
        </w:rPr>
      </w:pPr>
      <w:r w:rsidRPr="00C36F0A">
        <w:rPr>
          <w:rFonts w:eastAsia="Yu Mincho"/>
          <w:b/>
        </w:rPr>
        <w:t xml:space="preserve">Proposal </w:t>
      </w:r>
      <w:r>
        <w:rPr>
          <w:rFonts w:eastAsia="Yu Mincho"/>
          <w:b/>
        </w:rPr>
        <w:t>26</w:t>
      </w:r>
      <w:r w:rsidRPr="00C36F0A">
        <w:rPr>
          <w:rFonts w:eastAsia="Yu Mincho"/>
          <w:b/>
        </w:rPr>
        <w:t>:</w:t>
      </w:r>
      <w:r w:rsidRPr="00C961C9">
        <w:rPr>
          <w:rFonts w:eastAsia="Yu Mincho"/>
          <w:b/>
        </w:rPr>
        <w:t xml:space="preserve"> </w:t>
      </w:r>
      <w:r w:rsidRPr="00AF7E58">
        <w:rPr>
          <w:b/>
        </w:rPr>
        <w:t>The metric to estimate the “goodness” of a simplified CDL channel model may be represented by the below steps:</w:t>
      </w:r>
    </w:p>
    <w:p w14:paraId="418459AC" w14:textId="77777777" w:rsidR="00B11131" w:rsidRPr="00650BB1" w:rsidRDefault="00B11131" w:rsidP="00B11131">
      <w:pPr>
        <w:pStyle w:val="ListParagraph"/>
        <w:numPr>
          <w:ilvl w:val="0"/>
          <w:numId w:val="23"/>
        </w:numPr>
        <w:spacing w:before="0" w:beforeAutospacing="0"/>
        <w:rPr>
          <w:rFonts w:eastAsia="Yu Mincho"/>
          <w:b/>
          <w:bCs/>
          <w:lang w:eastAsia="ja-JP"/>
        </w:rPr>
      </w:pPr>
      <w:r w:rsidRPr="00650BB1">
        <w:rPr>
          <w:rFonts w:eastAsia="Yu Mincho"/>
          <w:b/>
          <w:bCs/>
          <w:lang w:eastAsia="ja-JP"/>
        </w:rPr>
        <w:t>Step 1: Test (inference) with the reference CDL channel.</w:t>
      </w:r>
    </w:p>
    <w:p w14:paraId="0D70EDAF" w14:textId="77777777" w:rsidR="00B11131" w:rsidRPr="00650BB1" w:rsidRDefault="00B11131" w:rsidP="00B11131">
      <w:pPr>
        <w:pStyle w:val="ListParagraph"/>
        <w:numPr>
          <w:ilvl w:val="0"/>
          <w:numId w:val="23"/>
        </w:numPr>
        <w:spacing w:before="0" w:beforeAutospacing="0"/>
        <w:rPr>
          <w:rFonts w:eastAsia="Yu Mincho"/>
          <w:b/>
          <w:bCs/>
          <w:lang w:eastAsia="ja-JP"/>
        </w:rPr>
      </w:pPr>
      <w:r w:rsidRPr="00650BB1">
        <w:rPr>
          <w:rFonts w:eastAsia="Yu Mincho"/>
          <w:b/>
          <w:bCs/>
          <w:lang w:eastAsia="ja-JP"/>
        </w:rPr>
        <w:t>Step 2: Test (inference) with the simplified CDL channel.</w:t>
      </w:r>
    </w:p>
    <w:p w14:paraId="405B1004" w14:textId="77777777" w:rsidR="00B11131" w:rsidRPr="00650BB1" w:rsidRDefault="00B11131" w:rsidP="00B11131">
      <w:pPr>
        <w:pStyle w:val="ListParagraph"/>
        <w:numPr>
          <w:ilvl w:val="0"/>
          <w:numId w:val="23"/>
        </w:numPr>
        <w:spacing w:before="0" w:beforeAutospacing="0"/>
        <w:rPr>
          <w:rFonts w:eastAsia="Yu Mincho"/>
          <w:b/>
          <w:bCs/>
          <w:lang w:eastAsia="ja-JP"/>
        </w:rPr>
      </w:pPr>
      <w:r w:rsidRPr="00650BB1">
        <w:rPr>
          <w:rFonts w:eastAsia="Yu Mincho"/>
          <w:b/>
          <w:bCs/>
          <w:lang w:eastAsia="ja-JP"/>
        </w:rPr>
        <w:lastRenderedPageBreak/>
        <w:t xml:space="preserve">Step 3: The </w:t>
      </w:r>
      <w:r w:rsidRPr="00650BB1">
        <w:rPr>
          <w:rFonts w:eastAsia="Yu Mincho" w:hint="eastAsia"/>
          <w:b/>
          <w:bCs/>
          <w:lang w:eastAsia="ja-JP"/>
        </w:rPr>
        <w:t>prediction difference</w:t>
      </w:r>
      <w:r w:rsidRPr="00650BB1">
        <w:rPr>
          <w:rFonts w:eastAsia="Yu Mincho"/>
          <w:b/>
          <w:bCs/>
          <w:lang w:eastAsia="ja-JP"/>
        </w:rPr>
        <w:t xml:space="preserve"> between the results of the two tests in the above steps</w:t>
      </w:r>
      <w:r w:rsidRPr="00650BB1">
        <w:rPr>
          <w:rFonts w:eastAsia="Yu Mincho" w:hint="eastAsia"/>
          <w:b/>
          <w:bCs/>
          <w:lang w:eastAsia="ja-JP"/>
        </w:rPr>
        <w:t xml:space="preserve"> is less than </w:t>
      </w:r>
      <w:r w:rsidRPr="00650BB1">
        <w:rPr>
          <w:rFonts w:eastAsia="Yu Mincho"/>
          <w:b/>
          <w:bCs/>
          <w:lang w:eastAsia="ja-JP"/>
        </w:rPr>
        <w:t>a threshold with [95] percentile.</w:t>
      </w:r>
    </w:p>
    <w:p w14:paraId="0D2E0D4F" w14:textId="6099BE93" w:rsidR="00B11131" w:rsidRPr="00AF7E58" w:rsidRDefault="00B11131" w:rsidP="00B11131">
      <w:pPr>
        <w:rPr>
          <w:rFonts w:eastAsia="Yu Mincho"/>
          <w:b/>
        </w:rPr>
      </w:pPr>
      <w:r w:rsidRPr="00C36F0A">
        <w:rPr>
          <w:rFonts w:eastAsia="Yu Mincho"/>
          <w:b/>
        </w:rPr>
        <w:t xml:space="preserve">Proposal </w:t>
      </w:r>
      <w:r>
        <w:rPr>
          <w:rFonts w:eastAsia="Yu Mincho"/>
          <w:b/>
        </w:rPr>
        <w:t>27</w:t>
      </w:r>
      <w:r w:rsidRPr="00C36F0A">
        <w:rPr>
          <w:rFonts w:eastAsia="Yu Mincho"/>
          <w:b/>
        </w:rPr>
        <w:t>:</w:t>
      </w:r>
      <w:r w:rsidRPr="00C961C9">
        <w:rPr>
          <w:rFonts w:eastAsia="Yu Mincho"/>
          <w:b/>
        </w:rPr>
        <w:t xml:space="preserve"> </w:t>
      </w:r>
      <w:r w:rsidRPr="00AF7E58">
        <w:rPr>
          <w:rFonts w:eastAsia="Yu Mincho"/>
          <w:b/>
        </w:rPr>
        <w:t>T</w:t>
      </w:r>
      <w:r w:rsidRPr="00AF7E58">
        <w:rPr>
          <w:rFonts w:eastAsia="Yu Mincho"/>
          <w:b/>
          <w:lang w:eastAsia="ja-JP"/>
        </w:rPr>
        <w:t>est procedure shall at least comprise the below three steps:</w:t>
      </w:r>
    </w:p>
    <w:p w14:paraId="3AC145DF" w14:textId="77777777" w:rsidR="00B11131" w:rsidRPr="00AF7E58" w:rsidRDefault="00B11131" w:rsidP="00B11131">
      <w:pPr>
        <w:pStyle w:val="ListParagraph"/>
        <w:numPr>
          <w:ilvl w:val="0"/>
          <w:numId w:val="23"/>
        </w:numPr>
        <w:spacing w:before="0" w:beforeAutospacing="0"/>
        <w:rPr>
          <w:rFonts w:eastAsia="Yu Mincho"/>
          <w:b/>
          <w:bCs/>
          <w:lang w:eastAsia="ja-JP"/>
        </w:rPr>
      </w:pPr>
      <w:r w:rsidRPr="00AF7E58">
        <w:rPr>
          <w:rFonts w:eastAsia="Yu Mincho"/>
          <w:b/>
          <w:bCs/>
          <w:lang w:eastAsia="ja-JP"/>
        </w:rPr>
        <w:t>Acquire the predicted RSRP under the required corresponding SNR condition</w:t>
      </w:r>
    </w:p>
    <w:p w14:paraId="23A2625E" w14:textId="77777777" w:rsidR="00B11131" w:rsidRPr="00AF7E58" w:rsidRDefault="00B11131" w:rsidP="00B11131">
      <w:pPr>
        <w:pStyle w:val="ListParagraph"/>
        <w:numPr>
          <w:ilvl w:val="0"/>
          <w:numId w:val="23"/>
        </w:numPr>
        <w:spacing w:before="0" w:beforeAutospacing="0"/>
        <w:rPr>
          <w:rFonts w:eastAsia="Yu Mincho"/>
          <w:b/>
          <w:bCs/>
          <w:lang w:eastAsia="zh-CN"/>
        </w:rPr>
      </w:pPr>
      <w:r w:rsidRPr="00AF7E58">
        <w:rPr>
          <w:rFonts w:eastAsia="Yu Mincho"/>
          <w:b/>
          <w:bCs/>
          <w:lang w:eastAsia="ja-JP"/>
        </w:rPr>
        <w:t>Acquire the ideal measurement of RSRP under high SNR condition</w:t>
      </w:r>
    </w:p>
    <w:p w14:paraId="27A46846" w14:textId="77777777" w:rsidR="00B11131" w:rsidRPr="00AF7E58" w:rsidRDefault="00B11131" w:rsidP="00B11131">
      <w:pPr>
        <w:pStyle w:val="ListParagraph"/>
        <w:numPr>
          <w:ilvl w:val="0"/>
          <w:numId w:val="23"/>
        </w:numPr>
        <w:spacing w:before="0" w:beforeAutospacing="0"/>
        <w:rPr>
          <w:rFonts w:eastAsia="Yu Mincho"/>
          <w:b/>
          <w:bCs/>
          <w:lang w:eastAsia="zh-CN"/>
        </w:rPr>
      </w:pPr>
      <w:r w:rsidRPr="00AF7E58">
        <w:rPr>
          <w:rFonts w:eastAsia="Yu Mincho"/>
          <w:b/>
          <w:bCs/>
          <w:lang w:eastAsia="zh-CN"/>
        </w:rPr>
        <w:t>Compare the two RSRPs acquired in the above steps</w:t>
      </w:r>
    </w:p>
    <w:p w14:paraId="6940FAC7" w14:textId="77777777" w:rsidR="00B11131" w:rsidRDefault="00B11131" w:rsidP="00B11131">
      <w:pPr>
        <w:rPr>
          <w:rFonts w:eastAsia="Yu Mincho"/>
          <w:b/>
          <w:lang w:eastAsia="ja-JP"/>
        </w:rPr>
      </w:pPr>
      <w:r w:rsidRPr="00AF7E58">
        <w:rPr>
          <w:rFonts w:eastAsia="Yu Mincho"/>
          <w:b/>
          <w:lang w:eastAsia="ja-JP"/>
        </w:rPr>
        <w:t>Note 1: Test configurations are kept same in the steps except for different SNR conditions.</w:t>
      </w:r>
    </w:p>
    <w:p w14:paraId="7CE18AB7" w14:textId="77777777" w:rsidR="00B11131" w:rsidRPr="00AF7E58" w:rsidRDefault="00B11131" w:rsidP="00B11131">
      <w:pPr>
        <w:rPr>
          <w:rFonts w:eastAsia="Yu Mincho"/>
          <w:b/>
        </w:rPr>
      </w:pPr>
      <w:r w:rsidRPr="00AF7E58">
        <w:rPr>
          <w:rFonts w:eastAsia="Yu Mincho"/>
          <w:b/>
          <w:lang w:eastAsia="ja-JP"/>
        </w:rPr>
        <w:t xml:space="preserve">Note 2: </w:t>
      </w:r>
      <w:r w:rsidRPr="00AF7E58">
        <w:rPr>
          <w:rFonts w:eastAsia="Yu Mincho"/>
          <w:b/>
        </w:rPr>
        <w:t>Arranging the details on the sequence and test configuration may need further investigation in performance part.</w:t>
      </w:r>
    </w:p>
    <w:p w14:paraId="153984BC" w14:textId="69C1296D" w:rsidR="00B11131" w:rsidRPr="006831A8" w:rsidRDefault="00B11131" w:rsidP="00B11131">
      <w:pPr>
        <w:rPr>
          <w:b/>
        </w:rPr>
      </w:pPr>
      <w:r w:rsidRPr="00C36F0A">
        <w:rPr>
          <w:rFonts w:eastAsia="Yu Mincho"/>
          <w:b/>
        </w:rPr>
        <w:t xml:space="preserve">Proposal </w:t>
      </w:r>
      <w:r>
        <w:rPr>
          <w:rFonts w:eastAsia="Yu Mincho"/>
          <w:b/>
        </w:rPr>
        <w:t>28</w:t>
      </w:r>
      <w:r w:rsidRPr="00C36F0A">
        <w:rPr>
          <w:rFonts w:eastAsia="Yu Mincho"/>
          <w:b/>
        </w:rPr>
        <w:t>:</w:t>
      </w:r>
      <w:r w:rsidRPr="00C961C9">
        <w:rPr>
          <w:rFonts w:eastAsia="Yu Mincho"/>
          <w:b/>
        </w:rPr>
        <w:t xml:space="preserve"> </w:t>
      </w:r>
      <w:r w:rsidRPr="006831A8">
        <w:rPr>
          <w:b/>
        </w:rPr>
        <w:t>For BM-case1, same channel is applied for measurement and inference.</w:t>
      </w:r>
    </w:p>
    <w:p w14:paraId="5AA5EAED" w14:textId="63C23614" w:rsidR="00B11131" w:rsidRPr="00AF7E58" w:rsidRDefault="00B11131" w:rsidP="00B11131">
      <w:pPr>
        <w:rPr>
          <w:b/>
        </w:rPr>
      </w:pPr>
      <w:r w:rsidRPr="00C36F0A">
        <w:rPr>
          <w:rFonts w:eastAsia="Yu Mincho"/>
          <w:b/>
        </w:rPr>
        <w:t xml:space="preserve">Proposal </w:t>
      </w:r>
      <w:r>
        <w:rPr>
          <w:rFonts w:eastAsia="Yu Mincho"/>
          <w:b/>
        </w:rPr>
        <w:t>29</w:t>
      </w:r>
      <w:r w:rsidRPr="00C36F0A">
        <w:rPr>
          <w:rFonts w:eastAsia="Yu Mincho"/>
          <w:b/>
        </w:rPr>
        <w:t>:</w:t>
      </w:r>
      <w:r w:rsidRPr="00C961C9">
        <w:rPr>
          <w:rFonts w:eastAsia="Yu Mincho"/>
          <w:b/>
        </w:rPr>
        <w:t xml:space="preserve"> </w:t>
      </w:r>
      <w:r w:rsidRPr="00AF7E58">
        <w:rPr>
          <w:b/>
        </w:rPr>
        <w:t>For BM-case2, plural channel instant</w:t>
      </w:r>
      <w:r w:rsidRPr="00AF7E58">
        <w:rPr>
          <w:rFonts w:hint="eastAsia"/>
          <w:b/>
        </w:rPr>
        <w:t>s</w:t>
      </w:r>
      <w:r w:rsidRPr="00AF7E58">
        <w:rPr>
          <w:b/>
        </w:rPr>
        <w:t xml:space="preserve"> with a series of changes of the channel parameters are necessary to reflect temporal correlation between channels. At least, it includes:</w:t>
      </w:r>
    </w:p>
    <w:p w14:paraId="2A325CA4" w14:textId="77777777" w:rsidR="00B11131" w:rsidRPr="00AF7E58" w:rsidRDefault="00B11131" w:rsidP="00B11131">
      <w:pPr>
        <w:pStyle w:val="ListParagraph"/>
        <w:numPr>
          <w:ilvl w:val="0"/>
          <w:numId w:val="22"/>
        </w:numPr>
        <w:spacing w:before="0" w:beforeAutospacing="0"/>
        <w:rPr>
          <w:b/>
          <w:lang w:val="en-US"/>
        </w:rPr>
      </w:pPr>
      <w:r w:rsidRPr="00AF7E58">
        <w:rPr>
          <w:b/>
          <w:lang w:val="en-US"/>
        </w:rPr>
        <w:t xml:space="preserve">Generating a set of channel instants, from channel #a+1 to channel #a+m, for measurement, and </w:t>
      </w:r>
    </w:p>
    <w:p w14:paraId="6918D18C" w14:textId="77777777" w:rsidR="00B11131" w:rsidRPr="00AF7E58" w:rsidRDefault="00B11131" w:rsidP="00B11131">
      <w:pPr>
        <w:pStyle w:val="ListParagraph"/>
        <w:numPr>
          <w:ilvl w:val="0"/>
          <w:numId w:val="22"/>
        </w:numPr>
        <w:spacing w:before="0" w:beforeAutospacing="0"/>
        <w:rPr>
          <w:b/>
          <w:lang w:val="en-US"/>
        </w:rPr>
      </w:pPr>
      <w:r w:rsidRPr="00AF7E58">
        <w:rPr>
          <w:b/>
          <w:lang w:val="en-US"/>
        </w:rPr>
        <w:t xml:space="preserve">Generating a set of channel instants, from channel #b+1 to channel #b+n for inference </w:t>
      </w:r>
    </w:p>
    <w:p w14:paraId="782BDD1E" w14:textId="77777777" w:rsidR="00B11131" w:rsidRPr="001127FF" w:rsidRDefault="00B11131" w:rsidP="00B11131">
      <w:pPr>
        <w:spacing w:before="0" w:beforeAutospacing="0"/>
        <w:ind w:left="360"/>
        <w:rPr>
          <w:b/>
        </w:rPr>
      </w:pPr>
      <w:r w:rsidRPr="001127FF">
        <w:rPr>
          <w:b/>
        </w:rPr>
        <w:t xml:space="preserve">Where, </w:t>
      </w:r>
    </w:p>
    <w:p w14:paraId="45CED25E" w14:textId="77777777" w:rsidR="00B11131" w:rsidRPr="00AF7E58" w:rsidRDefault="00B11131" w:rsidP="00B11131">
      <w:pPr>
        <w:pStyle w:val="ListParagraph"/>
        <w:numPr>
          <w:ilvl w:val="0"/>
          <w:numId w:val="22"/>
        </w:numPr>
        <w:spacing w:before="0" w:beforeAutospacing="0"/>
        <w:rPr>
          <w:b/>
          <w:lang w:val="en-US"/>
        </w:rPr>
      </w:pPr>
      <w:r w:rsidRPr="00AF7E58">
        <w:rPr>
          <w:b/>
          <w:lang w:val="en-US"/>
        </w:rPr>
        <w:t xml:space="preserve">The channels instants comprise sequent and grade updates of a set of parameters. </w:t>
      </w:r>
    </w:p>
    <w:p w14:paraId="2A692D67" w14:textId="77777777" w:rsidR="00B11131" w:rsidRPr="00AF7E58" w:rsidRDefault="00B11131" w:rsidP="00B11131">
      <w:pPr>
        <w:pStyle w:val="ListParagraph"/>
        <w:numPr>
          <w:ilvl w:val="0"/>
          <w:numId w:val="22"/>
        </w:numPr>
        <w:spacing w:before="0" w:beforeAutospacing="0"/>
        <w:rPr>
          <w:b/>
          <w:lang w:val="en-US"/>
        </w:rPr>
      </w:pPr>
      <w:r w:rsidRPr="00AF7E58">
        <w:rPr>
          <w:b/>
          <w:lang w:val="en-US"/>
        </w:rPr>
        <w:t xml:space="preserve">The numbers of m and n depend on the measurement window and prediction window of BM-case2. </w:t>
      </w:r>
    </w:p>
    <w:p w14:paraId="1FFF8650" w14:textId="77777777" w:rsidR="00B11131" w:rsidRPr="00AF7E58" w:rsidRDefault="00B11131" w:rsidP="00B11131">
      <w:pPr>
        <w:pStyle w:val="ListParagraph"/>
        <w:numPr>
          <w:ilvl w:val="0"/>
          <w:numId w:val="22"/>
        </w:numPr>
        <w:spacing w:before="0" w:beforeAutospacing="0"/>
        <w:rPr>
          <w:b/>
          <w:lang w:val="en-US" w:eastAsia="zh-CN"/>
        </w:rPr>
      </w:pPr>
      <w:r w:rsidRPr="00AF7E58">
        <w:rPr>
          <w:b/>
          <w:lang w:val="en-US"/>
        </w:rPr>
        <w:t xml:space="preserve">The </w:t>
      </w:r>
      <w:r w:rsidRPr="00AF7E58">
        <w:rPr>
          <w:b/>
          <w:bCs/>
          <w:lang w:eastAsia="zh-CN"/>
        </w:rPr>
        <w:t xml:space="preserve">channel </w:t>
      </w:r>
      <w:r w:rsidRPr="00AF7E58">
        <w:rPr>
          <w:b/>
          <w:lang w:val="en-US"/>
        </w:rPr>
        <w:t xml:space="preserve">parameters may comprise one or more than one of </w:t>
      </w:r>
    </w:p>
    <w:p w14:paraId="28D05FE4" w14:textId="77777777" w:rsidR="00B11131" w:rsidRPr="00AF7E58" w:rsidRDefault="00B11131" w:rsidP="00B11131">
      <w:pPr>
        <w:pStyle w:val="ListParagraph"/>
        <w:numPr>
          <w:ilvl w:val="1"/>
          <w:numId w:val="22"/>
        </w:numPr>
        <w:spacing w:before="0" w:beforeAutospacing="0"/>
        <w:rPr>
          <w:b/>
          <w:bCs/>
        </w:rPr>
      </w:pPr>
      <w:r w:rsidRPr="00AF7E58">
        <w:rPr>
          <w:b/>
          <w:bCs/>
        </w:rPr>
        <w:t xml:space="preserve">Departure angles (AOD, ZOD) </w:t>
      </w:r>
    </w:p>
    <w:p w14:paraId="5CFB637A" w14:textId="77777777" w:rsidR="00B11131" w:rsidRPr="00AF7E58" w:rsidRDefault="00B11131" w:rsidP="00B11131">
      <w:pPr>
        <w:pStyle w:val="ListParagraph"/>
        <w:numPr>
          <w:ilvl w:val="1"/>
          <w:numId w:val="22"/>
        </w:numPr>
        <w:spacing w:before="0" w:beforeAutospacing="0"/>
        <w:rPr>
          <w:b/>
          <w:bCs/>
        </w:rPr>
      </w:pPr>
      <w:r w:rsidRPr="00AF7E58">
        <w:rPr>
          <w:b/>
          <w:bCs/>
        </w:rPr>
        <w:t>Arrival angles (AOA, ZOA)</w:t>
      </w:r>
    </w:p>
    <w:p w14:paraId="33241B42" w14:textId="77777777" w:rsidR="00B11131" w:rsidRPr="00AF7E58" w:rsidRDefault="00B11131" w:rsidP="00B11131">
      <w:pPr>
        <w:pStyle w:val="ListParagraph"/>
        <w:numPr>
          <w:ilvl w:val="1"/>
          <w:numId w:val="22"/>
        </w:numPr>
        <w:spacing w:before="0" w:beforeAutospacing="0"/>
        <w:rPr>
          <w:b/>
          <w:bCs/>
        </w:rPr>
      </w:pPr>
      <w:r w:rsidRPr="00AF7E58">
        <w:rPr>
          <w:b/>
          <w:bCs/>
        </w:rPr>
        <w:t xml:space="preserve">UE position and/or rotation </w:t>
      </w:r>
    </w:p>
    <w:p w14:paraId="0B3687F3" w14:textId="77777777" w:rsidR="00B11131" w:rsidRDefault="00B11131" w:rsidP="00B11131">
      <w:pPr>
        <w:pStyle w:val="ListParagraph"/>
        <w:numPr>
          <w:ilvl w:val="1"/>
          <w:numId w:val="22"/>
        </w:numPr>
        <w:spacing w:before="0" w:beforeAutospacing="0"/>
        <w:rPr>
          <w:b/>
          <w:bCs/>
          <w:lang w:eastAsia="zh-CN"/>
        </w:rPr>
      </w:pPr>
      <w:r w:rsidRPr="00AF7E58">
        <w:rPr>
          <w:b/>
          <w:bCs/>
        </w:rPr>
        <w:t xml:space="preserve">Channel </w:t>
      </w:r>
      <w:r w:rsidRPr="00AF7E58">
        <w:rPr>
          <w:b/>
          <w:bCs/>
          <w:lang w:eastAsia="zh-CN"/>
        </w:rPr>
        <w:t>coefficient</w:t>
      </w:r>
    </w:p>
    <w:p w14:paraId="460A2801" w14:textId="77777777" w:rsidR="00B11131" w:rsidRPr="009A72F0" w:rsidRDefault="00B11131" w:rsidP="00B11131">
      <w:pPr>
        <w:spacing w:before="0" w:beforeAutospacing="0"/>
        <w:rPr>
          <w:b/>
          <w:bCs/>
        </w:rPr>
      </w:pPr>
    </w:p>
    <w:p w14:paraId="5AAAFAEF" w14:textId="41DED160" w:rsidR="004A7656" w:rsidRPr="00FB5F7A" w:rsidRDefault="004A7656" w:rsidP="004A7656">
      <w:pPr>
        <w:pStyle w:val="Heading1"/>
        <w:ind w:right="72"/>
        <w:rPr>
          <w:szCs w:val="36"/>
          <w:lang w:val="en-US"/>
        </w:rPr>
      </w:pPr>
      <w:r w:rsidRPr="00FB5F7A">
        <w:rPr>
          <w:szCs w:val="36"/>
          <w:lang w:val="en-US"/>
        </w:rPr>
        <w:t>References</w:t>
      </w:r>
    </w:p>
    <w:p w14:paraId="297DB2BE" w14:textId="7F8AF1AD" w:rsidR="00BE4E2D" w:rsidRPr="00AF7E58" w:rsidRDefault="007920E7" w:rsidP="004B481F">
      <w:pPr>
        <w:pStyle w:val="ListParagraph"/>
        <w:numPr>
          <w:ilvl w:val="0"/>
          <w:numId w:val="12"/>
        </w:numPr>
        <w:rPr>
          <w:rFonts w:eastAsiaTheme="minorEastAsia"/>
        </w:rPr>
      </w:pPr>
      <w:r w:rsidRPr="007920E7">
        <w:rPr>
          <w:rFonts w:eastAsiaTheme="minorEastAsia"/>
        </w:rPr>
        <w:t>R4-2508080</w:t>
      </w:r>
      <w:r w:rsidR="00B40CE7" w:rsidRPr="00AF7E58">
        <w:rPr>
          <w:rFonts w:eastAsiaTheme="minorEastAsia"/>
          <w:lang w:val="en-US" w:eastAsia="zh-CN"/>
        </w:rPr>
        <w:t xml:space="preserve"> </w:t>
      </w:r>
      <w:r w:rsidR="007D5645" w:rsidRPr="00AF7E58">
        <w:rPr>
          <w:rFonts w:eastAsiaTheme="minorEastAsia"/>
        </w:rPr>
        <w:t>WF on AI/ML</w:t>
      </w:r>
      <w:r w:rsidR="004B481F" w:rsidRPr="00AF7E58">
        <w:rPr>
          <w:rFonts w:eastAsiaTheme="minorEastAsia"/>
        </w:rPr>
        <w:t xml:space="preserve">, </w:t>
      </w:r>
      <w:r w:rsidR="00B40CE7" w:rsidRPr="00AF7E58">
        <w:rPr>
          <w:rFonts w:eastAsiaTheme="minorEastAsia"/>
        </w:rPr>
        <w:t>Qualcomm</w:t>
      </w:r>
    </w:p>
    <w:sectPr w:rsidR="00BE4E2D" w:rsidRPr="00AF7E58" w:rsidSect="004A44A0">
      <w:footerReference w:type="even" r:id="rId16"/>
      <w:footerReference w:type="default" r:id="rId17"/>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DC977" w14:textId="77777777" w:rsidR="00BF0DB1" w:rsidRDefault="00BF0DB1">
      <w:r>
        <w:separator/>
      </w:r>
    </w:p>
  </w:endnote>
  <w:endnote w:type="continuationSeparator" w:id="0">
    <w:p w14:paraId="488E0C89" w14:textId="77777777" w:rsidR="00BF0DB1" w:rsidRDefault="00BF0DB1">
      <w:r>
        <w:continuationSeparator/>
      </w:r>
    </w:p>
  </w:endnote>
  <w:endnote w:type="continuationNotice" w:id="1">
    <w:p w14:paraId="350DDB58" w14:textId="77777777" w:rsidR="00BF0DB1" w:rsidRDefault="00BF0D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6FF" w:usb1="4000FCFF" w:usb2="00000009" w:usb3="00000000" w:csb0="0000019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 ??">
    <w:altName w:val="MS Gothic"/>
    <w:panose1 w:val="020B0604020202020204"/>
    <w:charset w:val="80"/>
    <w:family w:val="roman"/>
    <w:pitch w:val="default"/>
    <w:sig w:usb0="00000000" w:usb1="0000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2BE9C" w14:textId="49F0047B"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53649">
      <w:rPr>
        <w:rStyle w:val="PageNumber"/>
        <w:noProof/>
      </w:rPr>
      <w:t>9</w: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AF36D5" w14:textId="77777777" w:rsidR="00BF0DB1" w:rsidRDefault="00BF0DB1">
      <w:r>
        <w:separator/>
      </w:r>
    </w:p>
  </w:footnote>
  <w:footnote w:type="continuationSeparator" w:id="0">
    <w:p w14:paraId="6D0426B1" w14:textId="77777777" w:rsidR="00BF0DB1" w:rsidRDefault="00BF0DB1">
      <w:r>
        <w:continuationSeparator/>
      </w:r>
    </w:p>
  </w:footnote>
  <w:footnote w:type="continuationNotice" w:id="1">
    <w:p w14:paraId="581A3155" w14:textId="77777777" w:rsidR="00BF0DB1" w:rsidRDefault="00BF0DB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61D6C"/>
    <w:multiLevelType w:val="hybridMultilevel"/>
    <w:tmpl w:val="DF9296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001D40"/>
    <w:multiLevelType w:val="hybridMultilevel"/>
    <w:tmpl w:val="FA202B9A"/>
    <w:lvl w:ilvl="0" w:tplc="E09C849E">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320ED8"/>
    <w:multiLevelType w:val="hybridMultilevel"/>
    <w:tmpl w:val="46CA0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34759D"/>
    <w:multiLevelType w:val="multilevel"/>
    <w:tmpl w:val="D8AA803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DF34904"/>
    <w:multiLevelType w:val="multilevel"/>
    <w:tmpl w:val="DEF4B868"/>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Arial"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EEB0729"/>
    <w:multiLevelType w:val="hybridMultilevel"/>
    <w:tmpl w:val="D3BE98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F060723"/>
    <w:multiLevelType w:val="hybridMultilevel"/>
    <w:tmpl w:val="06042B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11DB3FFD"/>
    <w:multiLevelType w:val="multilevel"/>
    <w:tmpl w:val="21484A40"/>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33E75D2"/>
    <w:multiLevelType w:val="multilevel"/>
    <w:tmpl w:val="71380C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4A2903"/>
    <w:multiLevelType w:val="hybridMultilevel"/>
    <w:tmpl w:val="F0C6A126"/>
    <w:lvl w:ilvl="0" w:tplc="C57CA3AC">
      <w:start w:val="1"/>
      <w:numFmt w:val="bullet"/>
      <w:lvlText w:val=""/>
      <w:lvlJc w:val="left"/>
      <w:pPr>
        <w:ind w:left="720" w:hanging="360"/>
      </w:pPr>
      <w:rPr>
        <w:rFonts w:ascii="Symbol" w:hAnsi="Symbol" w:hint="default"/>
      </w:rPr>
    </w:lvl>
    <w:lvl w:ilvl="1" w:tplc="6D1AFDF2">
      <w:start w:val="1"/>
      <w:numFmt w:val="bullet"/>
      <w:lvlText w:val="o"/>
      <w:lvlJc w:val="left"/>
      <w:pPr>
        <w:ind w:left="1440" w:hanging="360"/>
      </w:pPr>
      <w:rPr>
        <w:rFonts w:ascii="Courier New" w:hAnsi="Courier New" w:hint="default"/>
      </w:rPr>
    </w:lvl>
    <w:lvl w:ilvl="2" w:tplc="D108B8BC">
      <w:start w:val="1"/>
      <w:numFmt w:val="bullet"/>
      <w:lvlText w:val=""/>
      <w:lvlJc w:val="left"/>
      <w:pPr>
        <w:ind w:left="2160" w:hanging="360"/>
      </w:pPr>
      <w:rPr>
        <w:rFonts w:ascii="Wingdings" w:hAnsi="Wingdings" w:hint="default"/>
      </w:rPr>
    </w:lvl>
    <w:lvl w:ilvl="3" w:tplc="81727DCE">
      <w:start w:val="1"/>
      <w:numFmt w:val="bullet"/>
      <w:lvlText w:val=""/>
      <w:lvlJc w:val="left"/>
      <w:pPr>
        <w:ind w:left="2880" w:hanging="360"/>
      </w:pPr>
      <w:rPr>
        <w:rFonts w:ascii="Symbol" w:hAnsi="Symbol" w:hint="default"/>
      </w:rPr>
    </w:lvl>
    <w:lvl w:ilvl="4" w:tplc="AD54FA72">
      <w:start w:val="1"/>
      <w:numFmt w:val="bullet"/>
      <w:lvlText w:val="o"/>
      <w:lvlJc w:val="left"/>
      <w:pPr>
        <w:ind w:left="3600" w:hanging="360"/>
      </w:pPr>
      <w:rPr>
        <w:rFonts w:ascii="Courier New" w:hAnsi="Courier New" w:hint="default"/>
      </w:rPr>
    </w:lvl>
    <w:lvl w:ilvl="5" w:tplc="9F503648">
      <w:start w:val="1"/>
      <w:numFmt w:val="bullet"/>
      <w:lvlText w:val=""/>
      <w:lvlJc w:val="left"/>
      <w:pPr>
        <w:ind w:left="4320" w:hanging="360"/>
      </w:pPr>
      <w:rPr>
        <w:rFonts w:ascii="Wingdings" w:hAnsi="Wingdings" w:hint="default"/>
      </w:rPr>
    </w:lvl>
    <w:lvl w:ilvl="6" w:tplc="F35A563E">
      <w:start w:val="1"/>
      <w:numFmt w:val="bullet"/>
      <w:lvlText w:val=""/>
      <w:lvlJc w:val="left"/>
      <w:pPr>
        <w:ind w:left="5040" w:hanging="360"/>
      </w:pPr>
      <w:rPr>
        <w:rFonts w:ascii="Symbol" w:hAnsi="Symbol" w:hint="default"/>
      </w:rPr>
    </w:lvl>
    <w:lvl w:ilvl="7" w:tplc="DACA35CE">
      <w:start w:val="1"/>
      <w:numFmt w:val="bullet"/>
      <w:lvlText w:val="o"/>
      <w:lvlJc w:val="left"/>
      <w:pPr>
        <w:ind w:left="5760" w:hanging="360"/>
      </w:pPr>
      <w:rPr>
        <w:rFonts w:ascii="Courier New" w:hAnsi="Courier New" w:hint="default"/>
      </w:rPr>
    </w:lvl>
    <w:lvl w:ilvl="8" w:tplc="6F7EA5FE">
      <w:start w:val="1"/>
      <w:numFmt w:val="bullet"/>
      <w:lvlText w:val=""/>
      <w:lvlJc w:val="left"/>
      <w:pPr>
        <w:ind w:left="6480" w:hanging="360"/>
      </w:pPr>
      <w:rPr>
        <w:rFonts w:ascii="Wingdings" w:hAnsi="Wingdings" w:hint="default"/>
      </w:rPr>
    </w:lvl>
  </w:abstractNum>
  <w:abstractNum w:abstractNumId="13"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8108A2"/>
    <w:multiLevelType w:val="hybridMultilevel"/>
    <w:tmpl w:val="C3CACD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80362DC"/>
    <w:multiLevelType w:val="multilevel"/>
    <w:tmpl w:val="18036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F471E3"/>
    <w:multiLevelType w:val="hybridMultilevel"/>
    <w:tmpl w:val="DF2086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0"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0EF3A49"/>
    <w:multiLevelType w:val="multilevel"/>
    <w:tmpl w:val="808617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0F22C63"/>
    <w:multiLevelType w:val="multilevel"/>
    <w:tmpl w:val="2512AA48"/>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E1462BE"/>
    <w:multiLevelType w:val="hybridMultilevel"/>
    <w:tmpl w:val="9B9898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0392B70"/>
    <w:multiLevelType w:val="hybridMultilevel"/>
    <w:tmpl w:val="288CE832"/>
    <w:lvl w:ilvl="0" w:tplc="20000001">
      <w:start w:val="1"/>
      <w:numFmt w:val="bullet"/>
      <w:lvlText w:val=""/>
      <w:lvlJc w:val="left"/>
      <w:pPr>
        <w:ind w:left="644" w:hanging="360"/>
      </w:pPr>
      <w:rPr>
        <w:rFonts w:ascii="Symbol" w:hAnsi="Symbol" w:hint="default"/>
      </w:rPr>
    </w:lvl>
    <w:lvl w:ilvl="1" w:tplc="7C80E0CE">
      <w:numFmt w:val="bullet"/>
      <w:lvlText w:val="•"/>
      <w:lvlJc w:val="left"/>
      <w:pPr>
        <w:ind w:left="1364" w:hanging="360"/>
      </w:pPr>
      <w:rPr>
        <w:rFonts w:ascii="Times New Roman" w:eastAsia="Times New Roma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6"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22166B7"/>
    <w:multiLevelType w:val="multilevel"/>
    <w:tmpl w:val="322166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3A3A0C2A"/>
    <w:multiLevelType w:val="hybridMultilevel"/>
    <w:tmpl w:val="B9EE6A76"/>
    <w:lvl w:ilvl="0" w:tplc="BE1CBBDC">
      <w:start w:val="1"/>
      <w:numFmt w:val="bullet"/>
      <w:lvlText w:val="•"/>
      <w:lvlJc w:val="left"/>
      <w:pPr>
        <w:tabs>
          <w:tab w:val="num" w:pos="720"/>
        </w:tabs>
        <w:ind w:left="720" w:hanging="360"/>
      </w:pPr>
      <w:rPr>
        <w:rFonts w:ascii="Arial" w:hAnsi="Arial" w:hint="default"/>
      </w:rPr>
    </w:lvl>
    <w:lvl w:ilvl="1" w:tplc="8F620CEE">
      <w:start w:val="1"/>
      <w:numFmt w:val="bullet"/>
      <w:lvlText w:val="•"/>
      <w:lvlJc w:val="left"/>
      <w:pPr>
        <w:tabs>
          <w:tab w:val="num" w:pos="1440"/>
        </w:tabs>
        <w:ind w:left="1440" w:hanging="360"/>
      </w:pPr>
      <w:rPr>
        <w:rFonts w:ascii="Arial" w:hAnsi="Arial" w:hint="default"/>
      </w:rPr>
    </w:lvl>
    <w:lvl w:ilvl="2" w:tplc="5E961568" w:tentative="1">
      <w:start w:val="1"/>
      <w:numFmt w:val="bullet"/>
      <w:lvlText w:val="•"/>
      <w:lvlJc w:val="left"/>
      <w:pPr>
        <w:tabs>
          <w:tab w:val="num" w:pos="2160"/>
        </w:tabs>
        <w:ind w:left="2160" w:hanging="360"/>
      </w:pPr>
      <w:rPr>
        <w:rFonts w:ascii="Arial" w:hAnsi="Arial" w:hint="default"/>
      </w:rPr>
    </w:lvl>
    <w:lvl w:ilvl="3" w:tplc="88E660DA" w:tentative="1">
      <w:start w:val="1"/>
      <w:numFmt w:val="bullet"/>
      <w:lvlText w:val="•"/>
      <w:lvlJc w:val="left"/>
      <w:pPr>
        <w:tabs>
          <w:tab w:val="num" w:pos="2880"/>
        </w:tabs>
        <w:ind w:left="2880" w:hanging="360"/>
      </w:pPr>
      <w:rPr>
        <w:rFonts w:ascii="Arial" w:hAnsi="Arial" w:hint="default"/>
      </w:rPr>
    </w:lvl>
    <w:lvl w:ilvl="4" w:tplc="17C2DA44" w:tentative="1">
      <w:start w:val="1"/>
      <w:numFmt w:val="bullet"/>
      <w:lvlText w:val="•"/>
      <w:lvlJc w:val="left"/>
      <w:pPr>
        <w:tabs>
          <w:tab w:val="num" w:pos="3600"/>
        </w:tabs>
        <w:ind w:left="3600" w:hanging="360"/>
      </w:pPr>
      <w:rPr>
        <w:rFonts w:ascii="Arial" w:hAnsi="Arial" w:hint="default"/>
      </w:rPr>
    </w:lvl>
    <w:lvl w:ilvl="5" w:tplc="F25C404A" w:tentative="1">
      <w:start w:val="1"/>
      <w:numFmt w:val="bullet"/>
      <w:lvlText w:val="•"/>
      <w:lvlJc w:val="left"/>
      <w:pPr>
        <w:tabs>
          <w:tab w:val="num" w:pos="4320"/>
        </w:tabs>
        <w:ind w:left="4320" w:hanging="360"/>
      </w:pPr>
      <w:rPr>
        <w:rFonts w:ascii="Arial" w:hAnsi="Arial" w:hint="default"/>
      </w:rPr>
    </w:lvl>
    <w:lvl w:ilvl="6" w:tplc="C2DACE28" w:tentative="1">
      <w:start w:val="1"/>
      <w:numFmt w:val="bullet"/>
      <w:lvlText w:val="•"/>
      <w:lvlJc w:val="left"/>
      <w:pPr>
        <w:tabs>
          <w:tab w:val="num" w:pos="5040"/>
        </w:tabs>
        <w:ind w:left="5040" w:hanging="360"/>
      </w:pPr>
      <w:rPr>
        <w:rFonts w:ascii="Arial" w:hAnsi="Arial" w:hint="default"/>
      </w:rPr>
    </w:lvl>
    <w:lvl w:ilvl="7" w:tplc="940C180C" w:tentative="1">
      <w:start w:val="1"/>
      <w:numFmt w:val="bullet"/>
      <w:lvlText w:val="•"/>
      <w:lvlJc w:val="left"/>
      <w:pPr>
        <w:tabs>
          <w:tab w:val="num" w:pos="5760"/>
        </w:tabs>
        <w:ind w:left="5760" w:hanging="360"/>
      </w:pPr>
      <w:rPr>
        <w:rFonts w:ascii="Arial" w:hAnsi="Arial" w:hint="default"/>
      </w:rPr>
    </w:lvl>
    <w:lvl w:ilvl="8" w:tplc="E080162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3AAB7634"/>
    <w:multiLevelType w:val="hybridMultilevel"/>
    <w:tmpl w:val="062622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32" w15:restartNumberingAfterBreak="0">
    <w:nsid w:val="3B5A2C0F"/>
    <w:multiLevelType w:val="hybridMultilevel"/>
    <w:tmpl w:val="00E6D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C665016"/>
    <w:multiLevelType w:val="hybridMultilevel"/>
    <w:tmpl w:val="404AAC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CC6307F"/>
    <w:multiLevelType w:val="multilevel"/>
    <w:tmpl w:val="8CA04AE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40F7762E"/>
    <w:multiLevelType w:val="multilevel"/>
    <w:tmpl w:val="0D64F9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7" w15:restartNumberingAfterBreak="0">
    <w:nsid w:val="43763A63"/>
    <w:multiLevelType w:val="multilevel"/>
    <w:tmpl w:val="6D6C61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9" w15:restartNumberingAfterBreak="0">
    <w:nsid w:val="4715284F"/>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0" w15:restartNumberingAfterBreak="0">
    <w:nsid w:val="47BF3B05"/>
    <w:multiLevelType w:val="hybridMultilevel"/>
    <w:tmpl w:val="FA74FF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2" w15:restartNumberingAfterBreak="0">
    <w:nsid w:val="4AFF6BB2"/>
    <w:multiLevelType w:val="hybridMultilevel"/>
    <w:tmpl w:val="66E82CD0"/>
    <w:lvl w:ilvl="0" w:tplc="08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 w:hanging="360"/>
      </w:pPr>
      <w:rPr>
        <w:rFonts w:ascii="Courier New" w:hAnsi="Courier New" w:cs="Courier New" w:hint="default"/>
      </w:rPr>
    </w:lvl>
    <w:lvl w:ilvl="2" w:tplc="FFFFFFFF" w:tentative="1">
      <w:start w:val="1"/>
      <w:numFmt w:val="bullet"/>
      <w:lvlText w:val=""/>
      <w:lvlJc w:val="left"/>
      <w:pPr>
        <w:ind w:left="856" w:hanging="360"/>
      </w:pPr>
      <w:rPr>
        <w:rFonts w:ascii="Wingdings" w:hAnsi="Wingdings" w:hint="default"/>
      </w:rPr>
    </w:lvl>
    <w:lvl w:ilvl="3" w:tplc="FFFFFFFF" w:tentative="1">
      <w:start w:val="1"/>
      <w:numFmt w:val="bullet"/>
      <w:lvlText w:val=""/>
      <w:lvlJc w:val="left"/>
      <w:pPr>
        <w:ind w:left="1576" w:hanging="360"/>
      </w:pPr>
      <w:rPr>
        <w:rFonts w:ascii="Symbol" w:hAnsi="Symbol" w:hint="default"/>
      </w:rPr>
    </w:lvl>
    <w:lvl w:ilvl="4" w:tplc="FFFFFFFF" w:tentative="1">
      <w:start w:val="1"/>
      <w:numFmt w:val="bullet"/>
      <w:lvlText w:val="o"/>
      <w:lvlJc w:val="left"/>
      <w:pPr>
        <w:ind w:left="2296" w:hanging="360"/>
      </w:pPr>
      <w:rPr>
        <w:rFonts w:ascii="Courier New" w:hAnsi="Courier New" w:cs="Courier New" w:hint="default"/>
      </w:rPr>
    </w:lvl>
    <w:lvl w:ilvl="5" w:tplc="FFFFFFFF" w:tentative="1">
      <w:start w:val="1"/>
      <w:numFmt w:val="bullet"/>
      <w:lvlText w:val=""/>
      <w:lvlJc w:val="left"/>
      <w:pPr>
        <w:ind w:left="3016" w:hanging="360"/>
      </w:pPr>
      <w:rPr>
        <w:rFonts w:ascii="Wingdings" w:hAnsi="Wingdings" w:hint="default"/>
      </w:rPr>
    </w:lvl>
    <w:lvl w:ilvl="6" w:tplc="FFFFFFFF" w:tentative="1">
      <w:start w:val="1"/>
      <w:numFmt w:val="bullet"/>
      <w:lvlText w:val=""/>
      <w:lvlJc w:val="left"/>
      <w:pPr>
        <w:ind w:left="3736" w:hanging="360"/>
      </w:pPr>
      <w:rPr>
        <w:rFonts w:ascii="Symbol" w:hAnsi="Symbol" w:hint="default"/>
      </w:rPr>
    </w:lvl>
    <w:lvl w:ilvl="7" w:tplc="FFFFFFFF" w:tentative="1">
      <w:start w:val="1"/>
      <w:numFmt w:val="bullet"/>
      <w:lvlText w:val="o"/>
      <w:lvlJc w:val="left"/>
      <w:pPr>
        <w:ind w:left="4456" w:hanging="360"/>
      </w:pPr>
      <w:rPr>
        <w:rFonts w:ascii="Courier New" w:hAnsi="Courier New" w:cs="Courier New" w:hint="default"/>
      </w:rPr>
    </w:lvl>
    <w:lvl w:ilvl="8" w:tplc="FFFFFFFF" w:tentative="1">
      <w:start w:val="1"/>
      <w:numFmt w:val="bullet"/>
      <w:lvlText w:val=""/>
      <w:lvlJc w:val="left"/>
      <w:pPr>
        <w:ind w:left="5176" w:hanging="360"/>
      </w:pPr>
      <w:rPr>
        <w:rFonts w:ascii="Wingdings" w:hAnsi="Wingdings" w:hint="default"/>
      </w:rPr>
    </w:lvl>
  </w:abstractNum>
  <w:abstractNum w:abstractNumId="43" w15:restartNumberingAfterBreak="0">
    <w:nsid w:val="4D1608C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4" w15:restartNumberingAfterBreak="0">
    <w:nsid w:val="4E5B4428"/>
    <w:multiLevelType w:val="hybridMultilevel"/>
    <w:tmpl w:val="052A8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4E9F7D59"/>
    <w:multiLevelType w:val="hybridMultilevel"/>
    <w:tmpl w:val="12A00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8B73482"/>
    <w:multiLevelType w:val="hybridMultilevel"/>
    <w:tmpl w:val="C4C2F25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7" w15:restartNumberingAfterBreak="0">
    <w:nsid w:val="5A787B63"/>
    <w:multiLevelType w:val="hybridMultilevel"/>
    <w:tmpl w:val="C9B6C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9" w15:restartNumberingAfterBreak="0">
    <w:nsid w:val="5B8708BC"/>
    <w:multiLevelType w:val="multilevel"/>
    <w:tmpl w:val="7CE0FFC8"/>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51" w15:restartNumberingAfterBreak="0">
    <w:nsid w:val="5DFF593A"/>
    <w:multiLevelType w:val="hybridMultilevel"/>
    <w:tmpl w:val="6F08DE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5E91236D"/>
    <w:multiLevelType w:val="hybridMultilevel"/>
    <w:tmpl w:val="872631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84C7566"/>
    <w:multiLevelType w:val="hybridMultilevel"/>
    <w:tmpl w:val="498619CE"/>
    <w:lvl w:ilvl="0" w:tplc="50867C78">
      <w:start w:val="1"/>
      <w:numFmt w:val="bullet"/>
      <w:lvlText w:val="•"/>
      <w:lvlJc w:val="left"/>
      <w:pPr>
        <w:tabs>
          <w:tab w:val="num" w:pos="720"/>
        </w:tabs>
        <w:ind w:left="720" w:hanging="360"/>
      </w:pPr>
      <w:rPr>
        <w:rFonts w:ascii="Arial" w:hAnsi="Arial" w:hint="default"/>
      </w:rPr>
    </w:lvl>
    <w:lvl w:ilvl="1" w:tplc="A096288A">
      <w:numFmt w:val="bullet"/>
      <w:lvlText w:val="•"/>
      <w:lvlJc w:val="left"/>
      <w:pPr>
        <w:tabs>
          <w:tab w:val="num" w:pos="1440"/>
        </w:tabs>
        <w:ind w:left="1440" w:hanging="360"/>
      </w:pPr>
      <w:rPr>
        <w:rFonts w:ascii="Arial" w:hAnsi="Arial" w:hint="default"/>
      </w:rPr>
    </w:lvl>
    <w:lvl w:ilvl="2" w:tplc="AE42CAB0" w:tentative="1">
      <w:start w:val="1"/>
      <w:numFmt w:val="bullet"/>
      <w:lvlText w:val="•"/>
      <w:lvlJc w:val="left"/>
      <w:pPr>
        <w:tabs>
          <w:tab w:val="num" w:pos="2160"/>
        </w:tabs>
        <w:ind w:left="2160" w:hanging="360"/>
      </w:pPr>
      <w:rPr>
        <w:rFonts w:ascii="Arial" w:hAnsi="Arial" w:hint="default"/>
      </w:rPr>
    </w:lvl>
    <w:lvl w:ilvl="3" w:tplc="4BE86F84" w:tentative="1">
      <w:start w:val="1"/>
      <w:numFmt w:val="bullet"/>
      <w:lvlText w:val="•"/>
      <w:lvlJc w:val="left"/>
      <w:pPr>
        <w:tabs>
          <w:tab w:val="num" w:pos="2880"/>
        </w:tabs>
        <w:ind w:left="2880" w:hanging="360"/>
      </w:pPr>
      <w:rPr>
        <w:rFonts w:ascii="Arial" w:hAnsi="Arial" w:hint="default"/>
      </w:rPr>
    </w:lvl>
    <w:lvl w:ilvl="4" w:tplc="ADE6019C" w:tentative="1">
      <w:start w:val="1"/>
      <w:numFmt w:val="bullet"/>
      <w:lvlText w:val="•"/>
      <w:lvlJc w:val="left"/>
      <w:pPr>
        <w:tabs>
          <w:tab w:val="num" w:pos="3600"/>
        </w:tabs>
        <w:ind w:left="3600" w:hanging="360"/>
      </w:pPr>
      <w:rPr>
        <w:rFonts w:ascii="Arial" w:hAnsi="Arial" w:hint="default"/>
      </w:rPr>
    </w:lvl>
    <w:lvl w:ilvl="5" w:tplc="06764AD4" w:tentative="1">
      <w:start w:val="1"/>
      <w:numFmt w:val="bullet"/>
      <w:lvlText w:val="•"/>
      <w:lvlJc w:val="left"/>
      <w:pPr>
        <w:tabs>
          <w:tab w:val="num" w:pos="4320"/>
        </w:tabs>
        <w:ind w:left="4320" w:hanging="360"/>
      </w:pPr>
      <w:rPr>
        <w:rFonts w:ascii="Arial" w:hAnsi="Arial" w:hint="default"/>
      </w:rPr>
    </w:lvl>
    <w:lvl w:ilvl="6" w:tplc="0F0475DA" w:tentative="1">
      <w:start w:val="1"/>
      <w:numFmt w:val="bullet"/>
      <w:lvlText w:val="•"/>
      <w:lvlJc w:val="left"/>
      <w:pPr>
        <w:tabs>
          <w:tab w:val="num" w:pos="5040"/>
        </w:tabs>
        <w:ind w:left="5040" w:hanging="360"/>
      </w:pPr>
      <w:rPr>
        <w:rFonts w:ascii="Arial" w:hAnsi="Arial" w:hint="default"/>
      </w:rPr>
    </w:lvl>
    <w:lvl w:ilvl="7" w:tplc="CBBA4B12" w:tentative="1">
      <w:start w:val="1"/>
      <w:numFmt w:val="bullet"/>
      <w:lvlText w:val="•"/>
      <w:lvlJc w:val="left"/>
      <w:pPr>
        <w:tabs>
          <w:tab w:val="num" w:pos="5760"/>
        </w:tabs>
        <w:ind w:left="5760" w:hanging="360"/>
      </w:pPr>
      <w:rPr>
        <w:rFonts w:ascii="Arial" w:hAnsi="Arial" w:hint="default"/>
      </w:rPr>
    </w:lvl>
    <w:lvl w:ilvl="8" w:tplc="5DBEB664"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6896182B"/>
    <w:multiLevelType w:val="hybridMultilevel"/>
    <w:tmpl w:val="A3A0B6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2C71936"/>
    <w:multiLevelType w:val="multilevel"/>
    <w:tmpl w:val="7D26A8D6"/>
    <w:lvl w:ilvl="0">
      <w:start w:val="1"/>
      <w:numFmt w:val="decimal"/>
      <w:pStyle w:val="Heading1"/>
      <w:lvlText w:val="%1"/>
      <w:lvlJc w:val="left"/>
      <w:pPr>
        <w:tabs>
          <w:tab w:val="num" w:pos="716"/>
        </w:tabs>
        <w:ind w:left="716" w:hanging="432"/>
      </w:pPr>
      <w:rPr>
        <w:rFonts w:cs="Times New Roman" w:hint="default"/>
        <w:u w:val="none"/>
        <w:lang w:val="en-US"/>
      </w:rPr>
    </w:lvl>
    <w:lvl w:ilvl="1">
      <w:start w:val="1"/>
      <w:numFmt w:val="decimal"/>
      <w:pStyle w:val="Heading2"/>
      <w:lvlText w:val="%1.%2"/>
      <w:lvlJc w:val="left"/>
      <w:pPr>
        <w:tabs>
          <w:tab w:val="num" w:pos="5396"/>
        </w:tabs>
        <w:ind w:left="5396" w:hanging="576"/>
      </w:pPr>
      <w:rPr>
        <w:rFonts w:cs="Times New Roman" w:hint="default"/>
        <w:color w:val="000000"/>
        <w:u w:val="none"/>
        <w:lang w:val="en-US"/>
      </w:rPr>
    </w:lvl>
    <w:lvl w:ilvl="2">
      <w:start w:val="1"/>
      <w:numFmt w:val="decimal"/>
      <w:pStyle w:val="Heading3"/>
      <w:lvlText w:val="%1.%2.%3"/>
      <w:lvlJc w:val="left"/>
      <w:pPr>
        <w:tabs>
          <w:tab w:val="num" w:pos="1004"/>
        </w:tabs>
        <w:ind w:left="1004" w:hanging="720"/>
      </w:pPr>
      <w:rPr>
        <w:rFonts w:cs="Times New Roman" w:hint="default"/>
        <w:u w:val="none"/>
      </w:rPr>
    </w:lvl>
    <w:lvl w:ilvl="3">
      <w:start w:val="1"/>
      <w:numFmt w:val="decimal"/>
      <w:pStyle w:val="Heading4"/>
      <w:lvlText w:val="%1.%2.%3.%4"/>
      <w:lvlJc w:val="left"/>
      <w:pPr>
        <w:tabs>
          <w:tab w:val="num" w:pos="1148"/>
        </w:tabs>
        <w:ind w:left="1148" w:hanging="864"/>
      </w:pPr>
      <w:rPr>
        <w:rFonts w:cs="Times New Roman" w:hint="default"/>
        <w:u w:val="none"/>
      </w:rPr>
    </w:lvl>
    <w:lvl w:ilvl="4">
      <w:start w:val="1"/>
      <w:numFmt w:val="decimal"/>
      <w:pStyle w:val="Heading5"/>
      <w:lvlText w:val="%1.%2.%3.%4.%5"/>
      <w:lvlJc w:val="left"/>
      <w:pPr>
        <w:tabs>
          <w:tab w:val="num" w:pos="1292"/>
        </w:tabs>
        <w:ind w:left="1292" w:hanging="1008"/>
      </w:pPr>
      <w:rPr>
        <w:rFonts w:cs="Times New Roman" w:hint="default"/>
      </w:rPr>
    </w:lvl>
    <w:lvl w:ilvl="5">
      <w:start w:val="1"/>
      <w:numFmt w:val="decimal"/>
      <w:pStyle w:val="Heading6"/>
      <w:lvlText w:val="%1.%2.%3.%4.%5.%6"/>
      <w:lvlJc w:val="left"/>
      <w:pPr>
        <w:tabs>
          <w:tab w:val="num" w:pos="1436"/>
        </w:tabs>
        <w:ind w:left="1436" w:hanging="1152"/>
      </w:pPr>
      <w:rPr>
        <w:rFonts w:cs="Times New Roman" w:hint="default"/>
      </w:rPr>
    </w:lvl>
    <w:lvl w:ilvl="6">
      <w:start w:val="1"/>
      <w:numFmt w:val="decimal"/>
      <w:pStyle w:val="Heading7"/>
      <w:lvlText w:val="%1.%2.%3.%4.%5.%6.%7"/>
      <w:lvlJc w:val="left"/>
      <w:pPr>
        <w:tabs>
          <w:tab w:val="num" w:pos="1580"/>
        </w:tabs>
        <w:ind w:left="1580" w:hanging="1296"/>
      </w:pPr>
      <w:rPr>
        <w:rFonts w:cs="Times New Roman" w:hint="default"/>
      </w:rPr>
    </w:lvl>
    <w:lvl w:ilvl="7">
      <w:start w:val="1"/>
      <w:numFmt w:val="decimal"/>
      <w:pStyle w:val="Heading8"/>
      <w:lvlText w:val="%1.%2.%3.%4.%5.%6.%7.%8"/>
      <w:lvlJc w:val="left"/>
      <w:pPr>
        <w:tabs>
          <w:tab w:val="num" w:pos="1724"/>
        </w:tabs>
        <w:ind w:left="1724" w:hanging="1440"/>
      </w:pPr>
      <w:rPr>
        <w:rFonts w:cs="Times New Roman" w:hint="default"/>
      </w:rPr>
    </w:lvl>
    <w:lvl w:ilvl="8">
      <w:start w:val="1"/>
      <w:numFmt w:val="decimal"/>
      <w:pStyle w:val="Heading9"/>
      <w:lvlText w:val="%1.%2.%3.%4.%5.%6.%7.%8.%9"/>
      <w:lvlJc w:val="left"/>
      <w:pPr>
        <w:tabs>
          <w:tab w:val="num" w:pos="1868"/>
        </w:tabs>
        <w:ind w:left="1868" w:hanging="1584"/>
      </w:pPr>
      <w:rPr>
        <w:rFonts w:cs="Times New Roman" w:hint="default"/>
      </w:rPr>
    </w:lvl>
  </w:abstractNum>
  <w:abstractNum w:abstractNumId="5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50"/>
  </w:num>
  <w:num w:numId="2" w16cid:durableId="2059434476">
    <w:abstractNumId w:val="56"/>
  </w:num>
  <w:num w:numId="3" w16cid:durableId="559248169">
    <w:abstractNumId w:val="55"/>
  </w:num>
  <w:num w:numId="4" w16cid:durableId="1805738266">
    <w:abstractNumId w:val="31"/>
  </w:num>
  <w:num w:numId="5" w16cid:durableId="633951440">
    <w:abstractNumId w:val="36"/>
  </w:num>
  <w:num w:numId="6" w16cid:durableId="1252162723">
    <w:abstractNumId w:val="2"/>
  </w:num>
  <w:num w:numId="7" w16cid:durableId="1165045746">
    <w:abstractNumId w:val="1"/>
  </w:num>
  <w:num w:numId="8" w16cid:durableId="1934240767">
    <w:abstractNumId w:val="57"/>
  </w:num>
  <w:num w:numId="9" w16cid:durableId="1680891386">
    <w:abstractNumId w:val="17"/>
  </w:num>
  <w:num w:numId="10" w16cid:durableId="72745863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23"/>
  </w:num>
  <w:num w:numId="12" w16cid:durableId="1496069578">
    <w:abstractNumId w:val="48"/>
  </w:num>
  <w:num w:numId="13" w16cid:durableId="284385930">
    <w:abstractNumId w:val="46"/>
  </w:num>
  <w:num w:numId="14" w16cid:durableId="1918395535">
    <w:abstractNumId w:val="3"/>
  </w:num>
  <w:num w:numId="15" w16cid:durableId="582646832">
    <w:abstractNumId w:val="29"/>
  </w:num>
  <w:num w:numId="16" w16cid:durableId="966669399">
    <w:abstractNumId w:val="27"/>
  </w:num>
  <w:num w:numId="17" w16cid:durableId="201212682">
    <w:abstractNumId w:val="19"/>
  </w:num>
  <w:num w:numId="18" w16cid:durableId="2067025554">
    <w:abstractNumId w:val="4"/>
  </w:num>
  <w:num w:numId="19" w16cid:durableId="645739789">
    <w:abstractNumId w:val="20"/>
  </w:num>
  <w:num w:numId="20" w16cid:durableId="1329289360">
    <w:abstractNumId w:val="26"/>
  </w:num>
  <w:num w:numId="21" w16cid:durableId="1687369566">
    <w:abstractNumId w:val="45"/>
  </w:num>
  <w:num w:numId="22" w16cid:durableId="1780300267">
    <w:abstractNumId w:val="18"/>
  </w:num>
  <w:num w:numId="23" w16cid:durableId="759373330">
    <w:abstractNumId w:val="12"/>
  </w:num>
  <w:num w:numId="24" w16cid:durableId="1986542514">
    <w:abstractNumId w:val="47"/>
  </w:num>
  <w:num w:numId="25" w16cid:durableId="655644694">
    <w:abstractNumId w:val="7"/>
  </w:num>
  <w:num w:numId="26" w16cid:durableId="1170800704">
    <w:abstractNumId w:val="52"/>
  </w:num>
  <w:num w:numId="27" w16cid:durableId="738140770">
    <w:abstractNumId w:val="13"/>
  </w:num>
  <w:num w:numId="28" w16cid:durableId="832069961">
    <w:abstractNumId w:val="54"/>
  </w:num>
  <w:num w:numId="29" w16cid:durableId="1995405749">
    <w:abstractNumId w:val="5"/>
  </w:num>
  <w:num w:numId="30" w16cid:durableId="1897162548">
    <w:abstractNumId w:val="35"/>
  </w:num>
  <w:num w:numId="31" w16cid:durableId="204030777">
    <w:abstractNumId w:val="14"/>
  </w:num>
  <w:num w:numId="32" w16cid:durableId="1104305481">
    <w:abstractNumId w:val="0"/>
  </w:num>
  <w:num w:numId="33" w16cid:durableId="1917088457">
    <w:abstractNumId w:val="41"/>
  </w:num>
  <w:num w:numId="34" w16cid:durableId="330911560">
    <w:abstractNumId w:val="40"/>
  </w:num>
  <w:num w:numId="35" w16cid:durableId="932276876">
    <w:abstractNumId w:val="51"/>
  </w:num>
  <w:num w:numId="36" w16cid:durableId="1064375457">
    <w:abstractNumId w:val="21"/>
  </w:num>
  <w:num w:numId="37" w16cid:durableId="1003363469">
    <w:abstractNumId w:val="10"/>
  </w:num>
  <w:num w:numId="38" w16cid:durableId="9138734">
    <w:abstractNumId w:val="6"/>
  </w:num>
  <w:num w:numId="39" w16cid:durableId="680282263">
    <w:abstractNumId w:val="22"/>
  </w:num>
  <w:num w:numId="40" w16cid:durableId="823663224">
    <w:abstractNumId w:val="24"/>
  </w:num>
  <w:num w:numId="41" w16cid:durableId="230821034">
    <w:abstractNumId w:val="37"/>
  </w:num>
  <w:num w:numId="42" w16cid:durableId="871501242">
    <w:abstractNumId w:val="9"/>
  </w:num>
  <w:num w:numId="43" w16cid:durableId="1368600214">
    <w:abstractNumId w:val="49"/>
  </w:num>
  <w:num w:numId="44" w16cid:durableId="207954545">
    <w:abstractNumId w:val="34"/>
  </w:num>
  <w:num w:numId="45" w16cid:durableId="1352218390">
    <w:abstractNumId w:val="11"/>
  </w:num>
  <w:num w:numId="46" w16cid:durableId="1118450043">
    <w:abstractNumId w:val="15"/>
  </w:num>
  <w:num w:numId="47" w16cid:durableId="776218010">
    <w:abstractNumId w:val="16"/>
  </w:num>
  <w:num w:numId="48" w16cid:durableId="1765147404">
    <w:abstractNumId w:val="53"/>
  </w:num>
  <w:num w:numId="49" w16cid:durableId="364912114">
    <w:abstractNumId w:val="28"/>
  </w:num>
  <w:num w:numId="50" w16cid:durableId="1480225213">
    <w:abstractNumId w:val="42"/>
  </w:num>
  <w:num w:numId="51" w16cid:durableId="764108267">
    <w:abstractNumId w:val="33"/>
  </w:num>
  <w:num w:numId="52" w16cid:durableId="732851442">
    <w:abstractNumId w:val="44"/>
  </w:num>
  <w:num w:numId="53" w16cid:durableId="997928520">
    <w:abstractNumId w:val="32"/>
  </w:num>
  <w:num w:numId="54" w16cid:durableId="1107429727">
    <w:abstractNumId w:val="30"/>
  </w:num>
  <w:num w:numId="55" w16cid:durableId="1442646294">
    <w:abstractNumId w:val="39"/>
  </w:num>
  <w:num w:numId="56" w16cid:durableId="579214212">
    <w:abstractNumId w:val="43"/>
  </w:num>
  <w:num w:numId="57" w16cid:durableId="709651926">
    <w:abstractNumId w:val="8"/>
  </w:num>
  <w:num w:numId="58" w16cid:durableId="3291341">
    <w:abstractNumId w:val="25"/>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7"/>
  <w:printFractionalCharacterWidth/>
  <w:embedSystemFont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8A8"/>
    <w:rsid w:val="00000A06"/>
    <w:rsid w:val="00000BE3"/>
    <w:rsid w:val="00000D1A"/>
    <w:rsid w:val="00000D1C"/>
    <w:rsid w:val="000010E2"/>
    <w:rsid w:val="0000113A"/>
    <w:rsid w:val="000016D0"/>
    <w:rsid w:val="000017B4"/>
    <w:rsid w:val="000017B5"/>
    <w:rsid w:val="0000191E"/>
    <w:rsid w:val="00001A5E"/>
    <w:rsid w:val="00001DCB"/>
    <w:rsid w:val="000020B4"/>
    <w:rsid w:val="000021B0"/>
    <w:rsid w:val="0000223E"/>
    <w:rsid w:val="000024F5"/>
    <w:rsid w:val="00002615"/>
    <w:rsid w:val="0000269D"/>
    <w:rsid w:val="00002760"/>
    <w:rsid w:val="000027BB"/>
    <w:rsid w:val="00002E8B"/>
    <w:rsid w:val="00003055"/>
    <w:rsid w:val="000030AA"/>
    <w:rsid w:val="0000311A"/>
    <w:rsid w:val="00003445"/>
    <w:rsid w:val="0000351B"/>
    <w:rsid w:val="000036BB"/>
    <w:rsid w:val="00003D49"/>
    <w:rsid w:val="000040C9"/>
    <w:rsid w:val="0000411F"/>
    <w:rsid w:val="000045C2"/>
    <w:rsid w:val="000049A2"/>
    <w:rsid w:val="00004A77"/>
    <w:rsid w:val="00004D7D"/>
    <w:rsid w:val="00004E9E"/>
    <w:rsid w:val="00004E9F"/>
    <w:rsid w:val="00004F8E"/>
    <w:rsid w:val="00005071"/>
    <w:rsid w:val="000051AA"/>
    <w:rsid w:val="00005313"/>
    <w:rsid w:val="000054B2"/>
    <w:rsid w:val="000057B1"/>
    <w:rsid w:val="00005A48"/>
    <w:rsid w:val="00005B61"/>
    <w:rsid w:val="00005B8F"/>
    <w:rsid w:val="00005E2A"/>
    <w:rsid w:val="00005F19"/>
    <w:rsid w:val="000065DC"/>
    <w:rsid w:val="0000696B"/>
    <w:rsid w:val="000069A8"/>
    <w:rsid w:val="00006D25"/>
    <w:rsid w:val="00006D3F"/>
    <w:rsid w:val="00007104"/>
    <w:rsid w:val="0000720A"/>
    <w:rsid w:val="00007375"/>
    <w:rsid w:val="0000741B"/>
    <w:rsid w:val="00007996"/>
    <w:rsid w:val="00007E76"/>
    <w:rsid w:val="00007EDB"/>
    <w:rsid w:val="00010345"/>
    <w:rsid w:val="000103F2"/>
    <w:rsid w:val="00010743"/>
    <w:rsid w:val="00010AD8"/>
    <w:rsid w:val="00010E2E"/>
    <w:rsid w:val="00011157"/>
    <w:rsid w:val="000112D9"/>
    <w:rsid w:val="00011374"/>
    <w:rsid w:val="000113C2"/>
    <w:rsid w:val="000115DC"/>
    <w:rsid w:val="00011789"/>
    <w:rsid w:val="0001182D"/>
    <w:rsid w:val="000118B2"/>
    <w:rsid w:val="00011AC6"/>
    <w:rsid w:val="00011C1F"/>
    <w:rsid w:val="00012009"/>
    <w:rsid w:val="000122C8"/>
    <w:rsid w:val="000128C1"/>
    <w:rsid w:val="00012931"/>
    <w:rsid w:val="00012957"/>
    <w:rsid w:val="00012B64"/>
    <w:rsid w:val="00012CDC"/>
    <w:rsid w:val="00012CF0"/>
    <w:rsid w:val="00012D64"/>
    <w:rsid w:val="00013066"/>
    <w:rsid w:val="00013109"/>
    <w:rsid w:val="000131E6"/>
    <w:rsid w:val="00013384"/>
    <w:rsid w:val="000133B5"/>
    <w:rsid w:val="000133D4"/>
    <w:rsid w:val="000134C4"/>
    <w:rsid w:val="0001351C"/>
    <w:rsid w:val="00013AB1"/>
    <w:rsid w:val="00013E8B"/>
    <w:rsid w:val="0001403F"/>
    <w:rsid w:val="00014133"/>
    <w:rsid w:val="00014177"/>
    <w:rsid w:val="00014325"/>
    <w:rsid w:val="00014425"/>
    <w:rsid w:val="000146E1"/>
    <w:rsid w:val="00014978"/>
    <w:rsid w:val="00014B52"/>
    <w:rsid w:val="00014B7E"/>
    <w:rsid w:val="00014C5F"/>
    <w:rsid w:val="00014D2B"/>
    <w:rsid w:val="00014DD9"/>
    <w:rsid w:val="00015272"/>
    <w:rsid w:val="0001542B"/>
    <w:rsid w:val="000154E7"/>
    <w:rsid w:val="0001556A"/>
    <w:rsid w:val="0001579B"/>
    <w:rsid w:val="00015949"/>
    <w:rsid w:val="00015A29"/>
    <w:rsid w:val="00015A52"/>
    <w:rsid w:val="00015CEB"/>
    <w:rsid w:val="00015DFB"/>
    <w:rsid w:val="00015F8F"/>
    <w:rsid w:val="00015FA4"/>
    <w:rsid w:val="00016011"/>
    <w:rsid w:val="00016458"/>
    <w:rsid w:val="000165CE"/>
    <w:rsid w:val="00016785"/>
    <w:rsid w:val="0001686B"/>
    <w:rsid w:val="00016D22"/>
    <w:rsid w:val="00016E28"/>
    <w:rsid w:val="000171AF"/>
    <w:rsid w:val="000173E1"/>
    <w:rsid w:val="000175EB"/>
    <w:rsid w:val="00017757"/>
    <w:rsid w:val="0001781C"/>
    <w:rsid w:val="00017CE6"/>
    <w:rsid w:val="00017E83"/>
    <w:rsid w:val="00017E8E"/>
    <w:rsid w:val="00017F08"/>
    <w:rsid w:val="00017F1B"/>
    <w:rsid w:val="00020035"/>
    <w:rsid w:val="0002009E"/>
    <w:rsid w:val="000203E8"/>
    <w:rsid w:val="0002058C"/>
    <w:rsid w:val="00020617"/>
    <w:rsid w:val="00020A55"/>
    <w:rsid w:val="00020B62"/>
    <w:rsid w:val="00020E8B"/>
    <w:rsid w:val="000211ED"/>
    <w:rsid w:val="00021216"/>
    <w:rsid w:val="00021284"/>
    <w:rsid w:val="00021388"/>
    <w:rsid w:val="0002146D"/>
    <w:rsid w:val="000214AF"/>
    <w:rsid w:val="000217E2"/>
    <w:rsid w:val="0002185B"/>
    <w:rsid w:val="00021913"/>
    <w:rsid w:val="00021914"/>
    <w:rsid w:val="00021AF3"/>
    <w:rsid w:val="00021BC8"/>
    <w:rsid w:val="00021D55"/>
    <w:rsid w:val="00021E8B"/>
    <w:rsid w:val="00021FA2"/>
    <w:rsid w:val="00021FD4"/>
    <w:rsid w:val="000222CB"/>
    <w:rsid w:val="000223F2"/>
    <w:rsid w:val="000225F4"/>
    <w:rsid w:val="000225FA"/>
    <w:rsid w:val="000228E2"/>
    <w:rsid w:val="00022AD1"/>
    <w:rsid w:val="00022D51"/>
    <w:rsid w:val="00022E26"/>
    <w:rsid w:val="00022E4A"/>
    <w:rsid w:val="00023187"/>
    <w:rsid w:val="00023524"/>
    <w:rsid w:val="00023619"/>
    <w:rsid w:val="0002381D"/>
    <w:rsid w:val="00023D9A"/>
    <w:rsid w:val="00023E59"/>
    <w:rsid w:val="00023F38"/>
    <w:rsid w:val="0002414B"/>
    <w:rsid w:val="000245A2"/>
    <w:rsid w:val="0002477D"/>
    <w:rsid w:val="000247DB"/>
    <w:rsid w:val="00024A31"/>
    <w:rsid w:val="00024AF4"/>
    <w:rsid w:val="00024BC2"/>
    <w:rsid w:val="00024C92"/>
    <w:rsid w:val="00024CBB"/>
    <w:rsid w:val="00024D8F"/>
    <w:rsid w:val="00025008"/>
    <w:rsid w:val="0002507F"/>
    <w:rsid w:val="000251D5"/>
    <w:rsid w:val="0002560A"/>
    <w:rsid w:val="00025702"/>
    <w:rsid w:val="00025A2D"/>
    <w:rsid w:val="00025BFB"/>
    <w:rsid w:val="00025D0C"/>
    <w:rsid w:val="00025DF1"/>
    <w:rsid w:val="00025EB1"/>
    <w:rsid w:val="00025F36"/>
    <w:rsid w:val="00026060"/>
    <w:rsid w:val="00026106"/>
    <w:rsid w:val="000261E1"/>
    <w:rsid w:val="000262EC"/>
    <w:rsid w:val="00026B6F"/>
    <w:rsid w:val="000271F2"/>
    <w:rsid w:val="00027530"/>
    <w:rsid w:val="00027735"/>
    <w:rsid w:val="00027A22"/>
    <w:rsid w:val="00027A9B"/>
    <w:rsid w:val="00027ACE"/>
    <w:rsid w:val="00027D17"/>
    <w:rsid w:val="00030043"/>
    <w:rsid w:val="0003015D"/>
    <w:rsid w:val="000301B3"/>
    <w:rsid w:val="000302E8"/>
    <w:rsid w:val="00030465"/>
    <w:rsid w:val="0003047B"/>
    <w:rsid w:val="000309F5"/>
    <w:rsid w:val="00030C1A"/>
    <w:rsid w:val="00030DD4"/>
    <w:rsid w:val="00030DD6"/>
    <w:rsid w:val="00030EC3"/>
    <w:rsid w:val="00030EDC"/>
    <w:rsid w:val="00030F57"/>
    <w:rsid w:val="00030F8E"/>
    <w:rsid w:val="000310C7"/>
    <w:rsid w:val="000310CF"/>
    <w:rsid w:val="000312EB"/>
    <w:rsid w:val="00031416"/>
    <w:rsid w:val="00031506"/>
    <w:rsid w:val="00031748"/>
    <w:rsid w:val="00031918"/>
    <w:rsid w:val="0003198B"/>
    <w:rsid w:val="00031B09"/>
    <w:rsid w:val="00031C11"/>
    <w:rsid w:val="00031CD1"/>
    <w:rsid w:val="00031CDC"/>
    <w:rsid w:val="00031D71"/>
    <w:rsid w:val="00031D9C"/>
    <w:rsid w:val="0003232E"/>
    <w:rsid w:val="000323B6"/>
    <w:rsid w:val="00032850"/>
    <w:rsid w:val="00032BAC"/>
    <w:rsid w:val="000331AF"/>
    <w:rsid w:val="00033335"/>
    <w:rsid w:val="0003338E"/>
    <w:rsid w:val="0003348B"/>
    <w:rsid w:val="00033937"/>
    <w:rsid w:val="00033979"/>
    <w:rsid w:val="00033CE8"/>
    <w:rsid w:val="00033F72"/>
    <w:rsid w:val="00033FD5"/>
    <w:rsid w:val="00034007"/>
    <w:rsid w:val="000340B5"/>
    <w:rsid w:val="0003413F"/>
    <w:rsid w:val="00034190"/>
    <w:rsid w:val="00034334"/>
    <w:rsid w:val="00034382"/>
    <w:rsid w:val="000345EF"/>
    <w:rsid w:val="0003478B"/>
    <w:rsid w:val="000347CF"/>
    <w:rsid w:val="000348DD"/>
    <w:rsid w:val="00034948"/>
    <w:rsid w:val="00034ACA"/>
    <w:rsid w:val="00034BF2"/>
    <w:rsid w:val="00034CE4"/>
    <w:rsid w:val="00034E64"/>
    <w:rsid w:val="00034E6E"/>
    <w:rsid w:val="00034E94"/>
    <w:rsid w:val="00034FA9"/>
    <w:rsid w:val="00034FF3"/>
    <w:rsid w:val="00035084"/>
    <w:rsid w:val="00035107"/>
    <w:rsid w:val="000351CA"/>
    <w:rsid w:val="00035275"/>
    <w:rsid w:val="00035345"/>
    <w:rsid w:val="000354D9"/>
    <w:rsid w:val="000355DD"/>
    <w:rsid w:val="00035611"/>
    <w:rsid w:val="00035B87"/>
    <w:rsid w:val="00035D07"/>
    <w:rsid w:val="00035ED6"/>
    <w:rsid w:val="00035F2E"/>
    <w:rsid w:val="000360E6"/>
    <w:rsid w:val="000360EB"/>
    <w:rsid w:val="000365CC"/>
    <w:rsid w:val="00036772"/>
    <w:rsid w:val="00036897"/>
    <w:rsid w:val="00036979"/>
    <w:rsid w:val="00036B78"/>
    <w:rsid w:val="00036BE2"/>
    <w:rsid w:val="00036D15"/>
    <w:rsid w:val="00036D33"/>
    <w:rsid w:val="00036E45"/>
    <w:rsid w:val="0003742F"/>
    <w:rsid w:val="000374B8"/>
    <w:rsid w:val="000374CD"/>
    <w:rsid w:val="00037535"/>
    <w:rsid w:val="00037983"/>
    <w:rsid w:val="00037A9D"/>
    <w:rsid w:val="00037B83"/>
    <w:rsid w:val="00037C38"/>
    <w:rsid w:val="00037F61"/>
    <w:rsid w:val="000404CA"/>
    <w:rsid w:val="0004056C"/>
    <w:rsid w:val="0004059D"/>
    <w:rsid w:val="000405DC"/>
    <w:rsid w:val="000406C2"/>
    <w:rsid w:val="0004076C"/>
    <w:rsid w:val="000409D3"/>
    <w:rsid w:val="00040B01"/>
    <w:rsid w:val="00040B39"/>
    <w:rsid w:val="00040B96"/>
    <w:rsid w:val="00040C69"/>
    <w:rsid w:val="00040C9A"/>
    <w:rsid w:val="00040EE9"/>
    <w:rsid w:val="00041014"/>
    <w:rsid w:val="00041046"/>
    <w:rsid w:val="00041182"/>
    <w:rsid w:val="0004118C"/>
    <w:rsid w:val="00041720"/>
    <w:rsid w:val="0004177E"/>
    <w:rsid w:val="00041816"/>
    <w:rsid w:val="0004185B"/>
    <w:rsid w:val="000418DA"/>
    <w:rsid w:val="000419AD"/>
    <w:rsid w:val="00041BD2"/>
    <w:rsid w:val="00041D83"/>
    <w:rsid w:val="00041DB0"/>
    <w:rsid w:val="00041E49"/>
    <w:rsid w:val="00041EB5"/>
    <w:rsid w:val="00041F4C"/>
    <w:rsid w:val="00042161"/>
    <w:rsid w:val="0004225C"/>
    <w:rsid w:val="00042262"/>
    <w:rsid w:val="000422EC"/>
    <w:rsid w:val="0004243F"/>
    <w:rsid w:val="00042837"/>
    <w:rsid w:val="00042897"/>
    <w:rsid w:val="000429C8"/>
    <w:rsid w:val="00042A14"/>
    <w:rsid w:val="00042A7E"/>
    <w:rsid w:val="00042BE2"/>
    <w:rsid w:val="00042EBD"/>
    <w:rsid w:val="00042F67"/>
    <w:rsid w:val="00043745"/>
    <w:rsid w:val="00043E9A"/>
    <w:rsid w:val="00043EBE"/>
    <w:rsid w:val="00043F44"/>
    <w:rsid w:val="0004425A"/>
    <w:rsid w:val="00044769"/>
    <w:rsid w:val="00044B87"/>
    <w:rsid w:val="00044BF3"/>
    <w:rsid w:val="00044C73"/>
    <w:rsid w:val="00044D38"/>
    <w:rsid w:val="00044D3F"/>
    <w:rsid w:val="00044E03"/>
    <w:rsid w:val="00044EEF"/>
    <w:rsid w:val="00044F0B"/>
    <w:rsid w:val="000451B2"/>
    <w:rsid w:val="000451C5"/>
    <w:rsid w:val="00045287"/>
    <w:rsid w:val="00045FAA"/>
    <w:rsid w:val="00045FB1"/>
    <w:rsid w:val="000461F5"/>
    <w:rsid w:val="00046765"/>
    <w:rsid w:val="00046883"/>
    <w:rsid w:val="00046D4F"/>
    <w:rsid w:val="00046EEE"/>
    <w:rsid w:val="0004704D"/>
    <w:rsid w:val="00047229"/>
    <w:rsid w:val="000474D0"/>
    <w:rsid w:val="000475B4"/>
    <w:rsid w:val="00047626"/>
    <w:rsid w:val="00047766"/>
    <w:rsid w:val="00047819"/>
    <w:rsid w:val="0004782E"/>
    <w:rsid w:val="000479D3"/>
    <w:rsid w:val="00047AB6"/>
    <w:rsid w:val="00047B7C"/>
    <w:rsid w:val="00047BDF"/>
    <w:rsid w:val="0005004B"/>
    <w:rsid w:val="00050426"/>
    <w:rsid w:val="00050545"/>
    <w:rsid w:val="00050BED"/>
    <w:rsid w:val="00050ED0"/>
    <w:rsid w:val="00050F00"/>
    <w:rsid w:val="00050FC8"/>
    <w:rsid w:val="0005126C"/>
    <w:rsid w:val="00051574"/>
    <w:rsid w:val="000515E2"/>
    <w:rsid w:val="000515F5"/>
    <w:rsid w:val="00051895"/>
    <w:rsid w:val="000518C7"/>
    <w:rsid w:val="00051986"/>
    <w:rsid w:val="00051AD2"/>
    <w:rsid w:val="00051BB8"/>
    <w:rsid w:val="00051BC5"/>
    <w:rsid w:val="00051D06"/>
    <w:rsid w:val="00051E21"/>
    <w:rsid w:val="00051E92"/>
    <w:rsid w:val="00051FDE"/>
    <w:rsid w:val="0005219F"/>
    <w:rsid w:val="000521A6"/>
    <w:rsid w:val="00052318"/>
    <w:rsid w:val="00052350"/>
    <w:rsid w:val="000523D6"/>
    <w:rsid w:val="00052455"/>
    <w:rsid w:val="00052679"/>
    <w:rsid w:val="00052B1B"/>
    <w:rsid w:val="00052CB3"/>
    <w:rsid w:val="00052DD6"/>
    <w:rsid w:val="00052F10"/>
    <w:rsid w:val="00052F2D"/>
    <w:rsid w:val="00053069"/>
    <w:rsid w:val="00053338"/>
    <w:rsid w:val="000536D3"/>
    <w:rsid w:val="0005371D"/>
    <w:rsid w:val="000539E1"/>
    <w:rsid w:val="00053D88"/>
    <w:rsid w:val="00054186"/>
    <w:rsid w:val="00054473"/>
    <w:rsid w:val="00054511"/>
    <w:rsid w:val="0005454F"/>
    <w:rsid w:val="000546F8"/>
    <w:rsid w:val="000548C3"/>
    <w:rsid w:val="00054D3E"/>
    <w:rsid w:val="00054E44"/>
    <w:rsid w:val="0005511E"/>
    <w:rsid w:val="000551BD"/>
    <w:rsid w:val="000556AE"/>
    <w:rsid w:val="00055713"/>
    <w:rsid w:val="00055BA4"/>
    <w:rsid w:val="00055BE7"/>
    <w:rsid w:val="00055C90"/>
    <w:rsid w:val="0005625C"/>
    <w:rsid w:val="00056365"/>
    <w:rsid w:val="000565F3"/>
    <w:rsid w:val="0005684E"/>
    <w:rsid w:val="000569F9"/>
    <w:rsid w:val="00056AFC"/>
    <w:rsid w:val="00056BB0"/>
    <w:rsid w:val="00056BCB"/>
    <w:rsid w:val="00056E89"/>
    <w:rsid w:val="00056F92"/>
    <w:rsid w:val="0005711A"/>
    <w:rsid w:val="00057277"/>
    <w:rsid w:val="00057378"/>
    <w:rsid w:val="00057593"/>
    <w:rsid w:val="000576DC"/>
    <w:rsid w:val="0005772E"/>
    <w:rsid w:val="00057793"/>
    <w:rsid w:val="000577E5"/>
    <w:rsid w:val="00057861"/>
    <w:rsid w:val="00057AC9"/>
    <w:rsid w:val="00057C1A"/>
    <w:rsid w:val="00060089"/>
    <w:rsid w:val="000600A9"/>
    <w:rsid w:val="000601C2"/>
    <w:rsid w:val="000601C8"/>
    <w:rsid w:val="00060585"/>
    <w:rsid w:val="00060670"/>
    <w:rsid w:val="00060690"/>
    <w:rsid w:val="000606D4"/>
    <w:rsid w:val="00060851"/>
    <w:rsid w:val="00060B6D"/>
    <w:rsid w:val="00060F08"/>
    <w:rsid w:val="00060F27"/>
    <w:rsid w:val="00060F88"/>
    <w:rsid w:val="000615E3"/>
    <w:rsid w:val="0006160B"/>
    <w:rsid w:val="00061658"/>
    <w:rsid w:val="00061692"/>
    <w:rsid w:val="000618C0"/>
    <w:rsid w:val="000619D8"/>
    <w:rsid w:val="00061D6C"/>
    <w:rsid w:val="00061F0F"/>
    <w:rsid w:val="00062058"/>
    <w:rsid w:val="0006218F"/>
    <w:rsid w:val="0006219E"/>
    <w:rsid w:val="00062226"/>
    <w:rsid w:val="0006225C"/>
    <w:rsid w:val="00062420"/>
    <w:rsid w:val="00062593"/>
    <w:rsid w:val="000625BA"/>
    <w:rsid w:val="00062681"/>
    <w:rsid w:val="000626C8"/>
    <w:rsid w:val="0006278C"/>
    <w:rsid w:val="0006280D"/>
    <w:rsid w:val="000628FD"/>
    <w:rsid w:val="00062932"/>
    <w:rsid w:val="00062A77"/>
    <w:rsid w:val="00062E44"/>
    <w:rsid w:val="00063306"/>
    <w:rsid w:val="0006336C"/>
    <w:rsid w:val="00063561"/>
    <w:rsid w:val="000635E4"/>
    <w:rsid w:val="00063719"/>
    <w:rsid w:val="00063973"/>
    <w:rsid w:val="0006399A"/>
    <w:rsid w:val="00063A1B"/>
    <w:rsid w:val="00063C68"/>
    <w:rsid w:val="00063CF1"/>
    <w:rsid w:val="00063DB3"/>
    <w:rsid w:val="00063E22"/>
    <w:rsid w:val="000640F9"/>
    <w:rsid w:val="0006418F"/>
    <w:rsid w:val="000641D6"/>
    <w:rsid w:val="000644F0"/>
    <w:rsid w:val="00064510"/>
    <w:rsid w:val="0006458A"/>
    <w:rsid w:val="000646C9"/>
    <w:rsid w:val="000646EB"/>
    <w:rsid w:val="000648E1"/>
    <w:rsid w:val="00064B96"/>
    <w:rsid w:val="00064C41"/>
    <w:rsid w:val="00064DCC"/>
    <w:rsid w:val="00064EFD"/>
    <w:rsid w:val="00065053"/>
    <w:rsid w:val="0006512E"/>
    <w:rsid w:val="000653D1"/>
    <w:rsid w:val="00065486"/>
    <w:rsid w:val="0006579C"/>
    <w:rsid w:val="00065B78"/>
    <w:rsid w:val="00065B9C"/>
    <w:rsid w:val="00065D53"/>
    <w:rsid w:val="0006626B"/>
    <w:rsid w:val="00066623"/>
    <w:rsid w:val="00066980"/>
    <w:rsid w:val="00066A98"/>
    <w:rsid w:val="00066D93"/>
    <w:rsid w:val="00067064"/>
    <w:rsid w:val="00067405"/>
    <w:rsid w:val="000674AE"/>
    <w:rsid w:val="0006757F"/>
    <w:rsid w:val="000675E8"/>
    <w:rsid w:val="00067656"/>
    <w:rsid w:val="000677E0"/>
    <w:rsid w:val="00067804"/>
    <w:rsid w:val="0006780A"/>
    <w:rsid w:val="00067AA0"/>
    <w:rsid w:val="00067AB7"/>
    <w:rsid w:val="00067EAD"/>
    <w:rsid w:val="00067ED0"/>
    <w:rsid w:val="00070069"/>
    <w:rsid w:val="000700AE"/>
    <w:rsid w:val="000700E4"/>
    <w:rsid w:val="0007044D"/>
    <w:rsid w:val="000704AB"/>
    <w:rsid w:val="00070613"/>
    <w:rsid w:val="000707A9"/>
    <w:rsid w:val="00070811"/>
    <w:rsid w:val="00070911"/>
    <w:rsid w:val="00070B4E"/>
    <w:rsid w:val="00070EB7"/>
    <w:rsid w:val="00070F74"/>
    <w:rsid w:val="00071066"/>
    <w:rsid w:val="000712FD"/>
    <w:rsid w:val="00071316"/>
    <w:rsid w:val="0007145B"/>
    <w:rsid w:val="00071841"/>
    <w:rsid w:val="000719A5"/>
    <w:rsid w:val="00071A23"/>
    <w:rsid w:val="00071B1F"/>
    <w:rsid w:val="00071D40"/>
    <w:rsid w:val="00071F69"/>
    <w:rsid w:val="00072000"/>
    <w:rsid w:val="000723C1"/>
    <w:rsid w:val="0007292D"/>
    <w:rsid w:val="00072A3A"/>
    <w:rsid w:val="00072AF4"/>
    <w:rsid w:val="00072B13"/>
    <w:rsid w:val="00072CC3"/>
    <w:rsid w:val="00072F4F"/>
    <w:rsid w:val="00072FD3"/>
    <w:rsid w:val="00073187"/>
    <w:rsid w:val="00073209"/>
    <w:rsid w:val="0007321D"/>
    <w:rsid w:val="00073226"/>
    <w:rsid w:val="0007359D"/>
    <w:rsid w:val="0007391A"/>
    <w:rsid w:val="00073BA5"/>
    <w:rsid w:val="000741BA"/>
    <w:rsid w:val="0007422F"/>
    <w:rsid w:val="00074238"/>
    <w:rsid w:val="00074254"/>
    <w:rsid w:val="0007437D"/>
    <w:rsid w:val="00074468"/>
    <w:rsid w:val="000745B0"/>
    <w:rsid w:val="0007468D"/>
    <w:rsid w:val="00074BD9"/>
    <w:rsid w:val="00074D36"/>
    <w:rsid w:val="00074EAF"/>
    <w:rsid w:val="00074F6D"/>
    <w:rsid w:val="00074FDE"/>
    <w:rsid w:val="0007519F"/>
    <w:rsid w:val="000751E1"/>
    <w:rsid w:val="00075390"/>
    <w:rsid w:val="00075546"/>
    <w:rsid w:val="00075604"/>
    <w:rsid w:val="0007571D"/>
    <w:rsid w:val="0007573C"/>
    <w:rsid w:val="000758FC"/>
    <w:rsid w:val="00075C5B"/>
    <w:rsid w:val="00075E4F"/>
    <w:rsid w:val="00075E5F"/>
    <w:rsid w:val="000760A4"/>
    <w:rsid w:val="0007610E"/>
    <w:rsid w:val="00076352"/>
    <w:rsid w:val="000763FE"/>
    <w:rsid w:val="000765C1"/>
    <w:rsid w:val="0007670F"/>
    <w:rsid w:val="0007674A"/>
    <w:rsid w:val="0007697A"/>
    <w:rsid w:val="00076DF7"/>
    <w:rsid w:val="00077293"/>
    <w:rsid w:val="00077786"/>
    <w:rsid w:val="000779AC"/>
    <w:rsid w:val="00077A8D"/>
    <w:rsid w:val="00077BA9"/>
    <w:rsid w:val="00077BC5"/>
    <w:rsid w:val="00077D79"/>
    <w:rsid w:val="00077E6A"/>
    <w:rsid w:val="00077E74"/>
    <w:rsid w:val="00077FBE"/>
    <w:rsid w:val="0008003F"/>
    <w:rsid w:val="00080190"/>
    <w:rsid w:val="00080275"/>
    <w:rsid w:val="000804A4"/>
    <w:rsid w:val="000806C2"/>
    <w:rsid w:val="000806EF"/>
    <w:rsid w:val="000807E5"/>
    <w:rsid w:val="0008087B"/>
    <w:rsid w:val="00080932"/>
    <w:rsid w:val="00080AB1"/>
    <w:rsid w:val="00080B04"/>
    <w:rsid w:val="00080CE9"/>
    <w:rsid w:val="00080D3E"/>
    <w:rsid w:val="00080E87"/>
    <w:rsid w:val="0008139A"/>
    <w:rsid w:val="000816B5"/>
    <w:rsid w:val="000816D6"/>
    <w:rsid w:val="000817FD"/>
    <w:rsid w:val="0008181E"/>
    <w:rsid w:val="000818E4"/>
    <w:rsid w:val="00081DC7"/>
    <w:rsid w:val="00081FA5"/>
    <w:rsid w:val="00082379"/>
    <w:rsid w:val="000823BD"/>
    <w:rsid w:val="000825D6"/>
    <w:rsid w:val="0008288D"/>
    <w:rsid w:val="000828A4"/>
    <w:rsid w:val="00082DB0"/>
    <w:rsid w:val="00082E2C"/>
    <w:rsid w:val="00083028"/>
    <w:rsid w:val="00083297"/>
    <w:rsid w:val="00083348"/>
    <w:rsid w:val="000836C4"/>
    <w:rsid w:val="00083756"/>
    <w:rsid w:val="0008394E"/>
    <w:rsid w:val="000839D0"/>
    <w:rsid w:val="00083BA2"/>
    <w:rsid w:val="00083DDE"/>
    <w:rsid w:val="00083DFC"/>
    <w:rsid w:val="00084084"/>
    <w:rsid w:val="000840BF"/>
    <w:rsid w:val="00084226"/>
    <w:rsid w:val="00084385"/>
    <w:rsid w:val="0008458E"/>
    <w:rsid w:val="00084888"/>
    <w:rsid w:val="0008521E"/>
    <w:rsid w:val="0008524E"/>
    <w:rsid w:val="0008541C"/>
    <w:rsid w:val="00085437"/>
    <w:rsid w:val="0008547F"/>
    <w:rsid w:val="00085718"/>
    <w:rsid w:val="00085A68"/>
    <w:rsid w:val="00085C0D"/>
    <w:rsid w:val="00085FA7"/>
    <w:rsid w:val="0008615F"/>
    <w:rsid w:val="000861F7"/>
    <w:rsid w:val="000863F0"/>
    <w:rsid w:val="00086695"/>
    <w:rsid w:val="000867DA"/>
    <w:rsid w:val="000867F3"/>
    <w:rsid w:val="00086834"/>
    <w:rsid w:val="000868B4"/>
    <w:rsid w:val="00086CD6"/>
    <w:rsid w:val="00086D48"/>
    <w:rsid w:val="00086E59"/>
    <w:rsid w:val="00086E6D"/>
    <w:rsid w:val="00086FA6"/>
    <w:rsid w:val="00087132"/>
    <w:rsid w:val="0008717A"/>
    <w:rsid w:val="0008723F"/>
    <w:rsid w:val="00087338"/>
    <w:rsid w:val="000874CF"/>
    <w:rsid w:val="0008753F"/>
    <w:rsid w:val="0008755A"/>
    <w:rsid w:val="0008756C"/>
    <w:rsid w:val="00087626"/>
    <w:rsid w:val="00087910"/>
    <w:rsid w:val="00090018"/>
    <w:rsid w:val="000900AE"/>
    <w:rsid w:val="000900D3"/>
    <w:rsid w:val="000900F6"/>
    <w:rsid w:val="000906EB"/>
    <w:rsid w:val="00090846"/>
    <w:rsid w:val="000908CD"/>
    <w:rsid w:val="000909A9"/>
    <w:rsid w:val="000909EA"/>
    <w:rsid w:val="00090AFF"/>
    <w:rsid w:val="00090E9B"/>
    <w:rsid w:val="000916DF"/>
    <w:rsid w:val="000917ED"/>
    <w:rsid w:val="00091890"/>
    <w:rsid w:val="000918CB"/>
    <w:rsid w:val="0009195E"/>
    <w:rsid w:val="00091C37"/>
    <w:rsid w:val="00091DCC"/>
    <w:rsid w:val="00091E1F"/>
    <w:rsid w:val="000922A5"/>
    <w:rsid w:val="000922DB"/>
    <w:rsid w:val="00092349"/>
    <w:rsid w:val="00092416"/>
    <w:rsid w:val="00092437"/>
    <w:rsid w:val="000925F6"/>
    <w:rsid w:val="0009272F"/>
    <w:rsid w:val="00092737"/>
    <w:rsid w:val="000927AE"/>
    <w:rsid w:val="000928DF"/>
    <w:rsid w:val="00092AB8"/>
    <w:rsid w:val="00092C36"/>
    <w:rsid w:val="00092C7B"/>
    <w:rsid w:val="00092D12"/>
    <w:rsid w:val="00093336"/>
    <w:rsid w:val="0009345D"/>
    <w:rsid w:val="0009346C"/>
    <w:rsid w:val="0009386A"/>
    <w:rsid w:val="00093974"/>
    <w:rsid w:val="000939B1"/>
    <w:rsid w:val="000939D8"/>
    <w:rsid w:val="000940B8"/>
    <w:rsid w:val="00094244"/>
    <w:rsid w:val="00094462"/>
    <w:rsid w:val="00094894"/>
    <w:rsid w:val="00094BA5"/>
    <w:rsid w:val="00094BEA"/>
    <w:rsid w:val="00094E02"/>
    <w:rsid w:val="00094FD2"/>
    <w:rsid w:val="00094FEE"/>
    <w:rsid w:val="000953E8"/>
    <w:rsid w:val="000957F8"/>
    <w:rsid w:val="00095A6F"/>
    <w:rsid w:val="00095A87"/>
    <w:rsid w:val="00095C18"/>
    <w:rsid w:val="00095DEA"/>
    <w:rsid w:val="00095E57"/>
    <w:rsid w:val="00095FB3"/>
    <w:rsid w:val="00095FB6"/>
    <w:rsid w:val="00096225"/>
    <w:rsid w:val="000968A4"/>
    <w:rsid w:val="000968B4"/>
    <w:rsid w:val="00096A2F"/>
    <w:rsid w:val="00096DDD"/>
    <w:rsid w:val="0009712E"/>
    <w:rsid w:val="000974A1"/>
    <w:rsid w:val="00097568"/>
    <w:rsid w:val="000976FD"/>
    <w:rsid w:val="000977A7"/>
    <w:rsid w:val="0009782E"/>
    <w:rsid w:val="00097C0F"/>
    <w:rsid w:val="00097CA5"/>
    <w:rsid w:val="00097E62"/>
    <w:rsid w:val="00097EC7"/>
    <w:rsid w:val="00097F25"/>
    <w:rsid w:val="000A0121"/>
    <w:rsid w:val="000A0359"/>
    <w:rsid w:val="000A0565"/>
    <w:rsid w:val="000A070D"/>
    <w:rsid w:val="000A07F3"/>
    <w:rsid w:val="000A0A5F"/>
    <w:rsid w:val="000A0B72"/>
    <w:rsid w:val="000A0D5A"/>
    <w:rsid w:val="000A0D70"/>
    <w:rsid w:val="000A1114"/>
    <w:rsid w:val="000A1353"/>
    <w:rsid w:val="000A16FD"/>
    <w:rsid w:val="000A17B2"/>
    <w:rsid w:val="000A189F"/>
    <w:rsid w:val="000A1A62"/>
    <w:rsid w:val="000A1BA2"/>
    <w:rsid w:val="000A1C0E"/>
    <w:rsid w:val="000A1D44"/>
    <w:rsid w:val="000A231C"/>
    <w:rsid w:val="000A2571"/>
    <w:rsid w:val="000A2929"/>
    <w:rsid w:val="000A2BA1"/>
    <w:rsid w:val="000A2DA4"/>
    <w:rsid w:val="000A2E40"/>
    <w:rsid w:val="000A30A4"/>
    <w:rsid w:val="000A30C3"/>
    <w:rsid w:val="000A349C"/>
    <w:rsid w:val="000A36D2"/>
    <w:rsid w:val="000A382E"/>
    <w:rsid w:val="000A3875"/>
    <w:rsid w:val="000A3D87"/>
    <w:rsid w:val="000A3EBB"/>
    <w:rsid w:val="000A44CD"/>
    <w:rsid w:val="000A455D"/>
    <w:rsid w:val="000A4624"/>
    <w:rsid w:val="000A46BD"/>
    <w:rsid w:val="000A4724"/>
    <w:rsid w:val="000A4897"/>
    <w:rsid w:val="000A490C"/>
    <w:rsid w:val="000A492B"/>
    <w:rsid w:val="000A4ADD"/>
    <w:rsid w:val="000A4B25"/>
    <w:rsid w:val="000A4C19"/>
    <w:rsid w:val="000A4ED8"/>
    <w:rsid w:val="000A5046"/>
    <w:rsid w:val="000A52A5"/>
    <w:rsid w:val="000A53F6"/>
    <w:rsid w:val="000A557E"/>
    <w:rsid w:val="000A569F"/>
    <w:rsid w:val="000A5885"/>
    <w:rsid w:val="000A5B4D"/>
    <w:rsid w:val="000A5B70"/>
    <w:rsid w:val="000A5C78"/>
    <w:rsid w:val="000A5CB5"/>
    <w:rsid w:val="000A5CBF"/>
    <w:rsid w:val="000A5D43"/>
    <w:rsid w:val="000A5E06"/>
    <w:rsid w:val="000A5E3A"/>
    <w:rsid w:val="000A5FB8"/>
    <w:rsid w:val="000A5FFD"/>
    <w:rsid w:val="000A61AA"/>
    <w:rsid w:val="000A630C"/>
    <w:rsid w:val="000A6348"/>
    <w:rsid w:val="000A6403"/>
    <w:rsid w:val="000A6521"/>
    <w:rsid w:val="000A65F0"/>
    <w:rsid w:val="000A693A"/>
    <w:rsid w:val="000A69E9"/>
    <w:rsid w:val="000A6D23"/>
    <w:rsid w:val="000A6DC1"/>
    <w:rsid w:val="000A6FE8"/>
    <w:rsid w:val="000A7178"/>
    <w:rsid w:val="000A73B8"/>
    <w:rsid w:val="000A7522"/>
    <w:rsid w:val="000A7575"/>
    <w:rsid w:val="000A7654"/>
    <w:rsid w:val="000A775B"/>
    <w:rsid w:val="000A7A33"/>
    <w:rsid w:val="000A7B48"/>
    <w:rsid w:val="000A7CA8"/>
    <w:rsid w:val="000A7D59"/>
    <w:rsid w:val="000A7E62"/>
    <w:rsid w:val="000A7EBB"/>
    <w:rsid w:val="000B027D"/>
    <w:rsid w:val="000B044E"/>
    <w:rsid w:val="000B06E2"/>
    <w:rsid w:val="000B09B6"/>
    <w:rsid w:val="000B0E8B"/>
    <w:rsid w:val="000B0F35"/>
    <w:rsid w:val="000B0FF8"/>
    <w:rsid w:val="000B1371"/>
    <w:rsid w:val="000B18CF"/>
    <w:rsid w:val="000B1AE8"/>
    <w:rsid w:val="000B1B6F"/>
    <w:rsid w:val="000B1BEA"/>
    <w:rsid w:val="000B1D33"/>
    <w:rsid w:val="000B1D3D"/>
    <w:rsid w:val="000B1ED1"/>
    <w:rsid w:val="000B1F13"/>
    <w:rsid w:val="000B1FC3"/>
    <w:rsid w:val="000B1FF0"/>
    <w:rsid w:val="000B200B"/>
    <w:rsid w:val="000B2308"/>
    <w:rsid w:val="000B23CD"/>
    <w:rsid w:val="000B2452"/>
    <w:rsid w:val="000B2505"/>
    <w:rsid w:val="000B2586"/>
    <w:rsid w:val="000B25F6"/>
    <w:rsid w:val="000B28FD"/>
    <w:rsid w:val="000B29D2"/>
    <w:rsid w:val="000B2E20"/>
    <w:rsid w:val="000B35E4"/>
    <w:rsid w:val="000B3D6F"/>
    <w:rsid w:val="000B3DDA"/>
    <w:rsid w:val="000B3F98"/>
    <w:rsid w:val="000B4186"/>
    <w:rsid w:val="000B4816"/>
    <w:rsid w:val="000B4822"/>
    <w:rsid w:val="000B48AA"/>
    <w:rsid w:val="000B4B73"/>
    <w:rsid w:val="000B4E07"/>
    <w:rsid w:val="000B4EA8"/>
    <w:rsid w:val="000B4ED2"/>
    <w:rsid w:val="000B4FAD"/>
    <w:rsid w:val="000B525B"/>
    <w:rsid w:val="000B53C2"/>
    <w:rsid w:val="000B53EE"/>
    <w:rsid w:val="000B53FD"/>
    <w:rsid w:val="000B5740"/>
    <w:rsid w:val="000B595E"/>
    <w:rsid w:val="000B5A4E"/>
    <w:rsid w:val="000B5C53"/>
    <w:rsid w:val="000B64B2"/>
    <w:rsid w:val="000B6513"/>
    <w:rsid w:val="000B6775"/>
    <w:rsid w:val="000B679E"/>
    <w:rsid w:val="000B6A92"/>
    <w:rsid w:val="000B77E5"/>
    <w:rsid w:val="000B77ED"/>
    <w:rsid w:val="000B79DD"/>
    <w:rsid w:val="000B7B3B"/>
    <w:rsid w:val="000B7B9D"/>
    <w:rsid w:val="000B7BBF"/>
    <w:rsid w:val="000B7DC8"/>
    <w:rsid w:val="000C0166"/>
    <w:rsid w:val="000C0672"/>
    <w:rsid w:val="000C06F9"/>
    <w:rsid w:val="000C086E"/>
    <w:rsid w:val="000C0893"/>
    <w:rsid w:val="000C08A4"/>
    <w:rsid w:val="000C0904"/>
    <w:rsid w:val="000C0977"/>
    <w:rsid w:val="000C0AFE"/>
    <w:rsid w:val="000C0C6B"/>
    <w:rsid w:val="000C0DE4"/>
    <w:rsid w:val="000C0E0B"/>
    <w:rsid w:val="000C1060"/>
    <w:rsid w:val="000C12C0"/>
    <w:rsid w:val="000C13C5"/>
    <w:rsid w:val="000C16B3"/>
    <w:rsid w:val="000C17F6"/>
    <w:rsid w:val="000C18BE"/>
    <w:rsid w:val="000C1AF0"/>
    <w:rsid w:val="000C1D26"/>
    <w:rsid w:val="000C1E60"/>
    <w:rsid w:val="000C1F9B"/>
    <w:rsid w:val="000C219A"/>
    <w:rsid w:val="000C22C0"/>
    <w:rsid w:val="000C22D8"/>
    <w:rsid w:val="000C2331"/>
    <w:rsid w:val="000C23B6"/>
    <w:rsid w:val="000C23E3"/>
    <w:rsid w:val="000C246A"/>
    <w:rsid w:val="000C2533"/>
    <w:rsid w:val="000C2993"/>
    <w:rsid w:val="000C2A13"/>
    <w:rsid w:val="000C2AB4"/>
    <w:rsid w:val="000C2F93"/>
    <w:rsid w:val="000C2FC2"/>
    <w:rsid w:val="000C3088"/>
    <w:rsid w:val="000C31D1"/>
    <w:rsid w:val="000C321B"/>
    <w:rsid w:val="000C3280"/>
    <w:rsid w:val="000C328D"/>
    <w:rsid w:val="000C341A"/>
    <w:rsid w:val="000C34C9"/>
    <w:rsid w:val="000C3500"/>
    <w:rsid w:val="000C368D"/>
    <w:rsid w:val="000C3743"/>
    <w:rsid w:val="000C39A4"/>
    <w:rsid w:val="000C3C5E"/>
    <w:rsid w:val="000C3CA9"/>
    <w:rsid w:val="000C3E05"/>
    <w:rsid w:val="000C3FC8"/>
    <w:rsid w:val="000C3FE6"/>
    <w:rsid w:val="000C4148"/>
    <w:rsid w:val="000C4153"/>
    <w:rsid w:val="000C42FD"/>
    <w:rsid w:val="000C4506"/>
    <w:rsid w:val="000C4606"/>
    <w:rsid w:val="000C47B1"/>
    <w:rsid w:val="000C4B80"/>
    <w:rsid w:val="000C4C71"/>
    <w:rsid w:val="000C4D7F"/>
    <w:rsid w:val="000C4E02"/>
    <w:rsid w:val="000C5431"/>
    <w:rsid w:val="000C563B"/>
    <w:rsid w:val="000C566C"/>
    <w:rsid w:val="000C583B"/>
    <w:rsid w:val="000C584B"/>
    <w:rsid w:val="000C5893"/>
    <w:rsid w:val="000C591D"/>
    <w:rsid w:val="000C59EE"/>
    <w:rsid w:val="000C5B3B"/>
    <w:rsid w:val="000C5B6E"/>
    <w:rsid w:val="000C5C5B"/>
    <w:rsid w:val="000C5D0D"/>
    <w:rsid w:val="000C5FF1"/>
    <w:rsid w:val="000C60F8"/>
    <w:rsid w:val="000C6320"/>
    <w:rsid w:val="000C6420"/>
    <w:rsid w:val="000C6598"/>
    <w:rsid w:val="000C6B11"/>
    <w:rsid w:val="000C6BDD"/>
    <w:rsid w:val="000C6C13"/>
    <w:rsid w:val="000C6D8B"/>
    <w:rsid w:val="000C6DEF"/>
    <w:rsid w:val="000C6EC5"/>
    <w:rsid w:val="000C6FDB"/>
    <w:rsid w:val="000C722B"/>
    <w:rsid w:val="000C737F"/>
    <w:rsid w:val="000C73FA"/>
    <w:rsid w:val="000C7652"/>
    <w:rsid w:val="000C76FF"/>
    <w:rsid w:val="000C7748"/>
    <w:rsid w:val="000C77DC"/>
    <w:rsid w:val="000C789E"/>
    <w:rsid w:val="000C7A2D"/>
    <w:rsid w:val="000C7BEF"/>
    <w:rsid w:val="000C7C45"/>
    <w:rsid w:val="000C7D18"/>
    <w:rsid w:val="000C7DE3"/>
    <w:rsid w:val="000C7E10"/>
    <w:rsid w:val="000C7FD7"/>
    <w:rsid w:val="000D00E9"/>
    <w:rsid w:val="000D01AB"/>
    <w:rsid w:val="000D04BA"/>
    <w:rsid w:val="000D0653"/>
    <w:rsid w:val="000D06CC"/>
    <w:rsid w:val="000D0A50"/>
    <w:rsid w:val="000D0C77"/>
    <w:rsid w:val="000D1247"/>
    <w:rsid w:val="000D12CA"/>
    <w:rsid w:val="000D13E8"/>
    <w:rsid w:val="000D15AE"/>
    <w:rsid w:val="000D16E3"/>
    <w:rsid w:val="000D1703"/>
    <w:rsid w:val="000D1940"/>
    <w:rsid w:val="000D20B1"/>
    <w:rsid w:val="000D2228"/>
    <w:rsid w:val="000D2239"/>
    <w:rsid w:val="000D22D2"/>
    <w:rsid w:val="000D2312"/>
    <w:rsid w:val="000D2328"/>
    <w:rsid w:val="000D234A"/>
    <w:rsid w:val="000D23F8"/>
    <w:rsid w:val="000D256B"/>
    <w:rsid w:val="000D26B5"/>
    <w:rsid w:val="000D26D1"/>
    <w:rsid w:val="000D29F3"/>
    <w:rsid w:val="000D2A4C"/>
    <w:rsid w:val="000D2C93"/>
    <w:rsid w:val="000D3011"/>
    <w:rsid w:val="000D306A"/>
    <w:rsid w:val="000D322B"/>
    <w:rsid w:val="000D3264"/>
    <w:rsid w:val="000D33F4"/>
    <w:rsid w:val="000D34B9"/>
    <w:rsid w:val="000D3513"/>
    <w:rsid w:val="000D355A"/>
    <w:rsid w:val="000D355E"/>
    <w:rsid w:val="000D358C"/>
    <w:rsid w:val="000D3671"/>
    <w:rsid w:val="000D38BC"/>
    <w:rsid w:val="000D3B78"/>
    <w:rsid w:val="000D3C6E"/>
    <w:rsid w:val="000D3CBB"/>
    <w:rsid w:val="000D3D61"/>
    <w:rsid w:val="000D3EB3"/>
    <w:rsid w:val="000D3FCF"/>
    <w:rsid w:val="000D40F8"/>
    <w:rsid w:val="000D4215"/>
    <w:rsid w:val="000D426E"/>
    <w:rsid w:val="000D43BD"/>
    <w:rsid w:val="000D4810"/>
    <w:rsid w:val="000D483D"/>
    <w:rsid w:val="000D48B9"/>
    <w:rsid w:val="000D4DA3"/>
    <w:rsid w:val="000D4E74"/>
    <w:rsid w:val="000D4F50"/>
    <w:rsid w:val="000D4F97"/>
    <w:rsid w:val="000D5443"/>
    <w:rsid w:val="000D5740"/>
    <w:rsid w:val="000D5994"/>
    <w:rsid w:val="000D5A72"/>
    <w:rsid w:val="000D6091"/>
    <w:rsid w:val="000D641F"/>
    <w:rsid w:val="000D6430"/>
    <w:rsid w:val="000D6658"/>
    <w:rsid w:val="000D6880"/>
    <w:rsid w:val="000D691A"/>
    <w:rsid w:val="000D69D8"/>
    <w:rsid w:val="000D6ABC"/>
    <w:rsid w:val="000D6AD6"/>
    <w:rsid w:val="000D6C91"/>
    <w:rsid w:val="000D6E30"/>
    <w:rsid w:val="000D7458"/>
    <w:rsid w:val="000D752B"/>
    <w:rsid w:val="000D760A"/>
    <w:rsid w:val="000D7747"/>
    <w:rsid w:val="000D7797"/>
    <w:rsid w:val="000D79E2"/>
    <w:rsid w:val="000D7E74"/>
    <w:rsid w:val="000E0224"/>
    <w:rsid w:val="000E029C"/>
    <w:rsid w:val="000E03B9"/>
    <w:rsid w:val="000E0675"/>
    <w:rsid w:val="000E0826"/>
    <w:rsid w:val="000E08AC"/>
    <w:rsid w:val="000E09D7"/>
    <w:rsid w:val="000E09F3"/>
    <w:rsid w:val="000E0A39"/>
    <w:rsid w:val="000E0B89"/>
    <w:rsid w:val="000E0BE0"/>
    <w:rsid w:val="000E0F80"/>
    <w:rsid w:val="000E0F82"/>
    <w:rsid w:val="000E1183"/>
    <w:rsid w:val="000E1887"/>
    <w:rsid w:val="000E1A89"/>
    <w:rsid w:val="000E1CD6"/>
    <w:rsid w:val="000E1DFE"/>
    <w:rsid w:val="000E1EA4"/>
    <w:rsid w:val="000E1EF4"/>
    <w:rsid w:val="000E239A"/>
    <w:rsid w:val="000E244E"/>
    <w:rsid w:val="000E24E5"/>
    <w:rsid w:val="000E254D"/>
    <w:rsid w:val="000E2562"/>
    <w:rsid w:val="000E25BF"/>
    <w:rsid w:val="000E2A0C"/>
    <w:rsid w:val="000E2A73"/>
    <w:rsid w:val="000E2A7A"/>
    <w:rsid w:val="000E2BE7"/>
    <w:rsid w:val="000E2C98"/>
    <w:rsid w:val="000E2D21"/>
    <w:rsid w:val="000E30E8"/>
    <w:rsid w:val="000E3178"/>
    <w:rsid w:val="000E35C2"/>
    <w:rsid w:val="000E3A0A"/>
    <w:rsid w:val="000E3A62"/>
    <w:rsid w:val="000E3BD6"/>
    <w:rsid w:val="000E3E9B"/>
    <w:rsid w:val="000E4402"/>
    <w:rsid w:val="000E450C"/>
    <w:rsid w:val="000E4849"/>
    <w:rsid w:val="000E4AE4"/>
    <w:rsid w:val="000E4EA8"/>
    <w:rsid w:val="000E4FB0"/>
    <w:rsid w:val="000E5150"/>
    <w:rsid w:val="000E5326"/>
    <w:rsid w:val="000E5855"/>
    <w:rsid w:val="000E59D9"/>
    <w:rsid w:val="000E5A3A"/>
    <w:rsid w:val="000E5FE8"/>
    <w:rsid w:val="000E61CC"/>
    <w:rsid w:val="000E63F7"/>
    <w:rsid w:val="000E6425"/>
    <w:rsid w:val="000E6726"/>
    <w:rsid w:val="000E682B"/>
    <w:rsid w:val="000E6940"/>
    <w:rsid w:val="000E69A7"/>
    <w:rsid w:val="000E6A3E"/>
    <w:rsid w:val="000E6AC7"/>
    <w:rsid w:val="000E6C34"/>
    <w:rsid w:val="000E6DC2"/>
    <w:rsid w:val="000E6E0B"/>
    <w:rsid w:val="000E6E0D"/>
    <w:rsid w:val="000E6ED2"/>
    <w:rsid w:val="000E6EE4"/>
    <w:rsid w:val="000E6F3B"/>
    <w:rsid w:val="000E6F50"/>
    <w:rsid w:val="000E706D"/>
    <w:rsid w:val="000E7218"/>
    <w:rsid w:val="000E7235"/>
    <w:rsid w:val="000E7247"/>
    <w:rsid w:val="000E7317"/>
    <w:rsid w:val="000E739A"/>
    <w:rsid w:val="000E7455"/>
    <w:rsid w:val="000E769B"/>
    <w:rsid w:val="000E773A"/>
    <w:rsid w:val="000E7C1D"/>
    <w:rsid w:val="000E7D25"/>
    <w:rsid w:val="000E7DCE"/>
    <w:rsid w:val="000E7E3C"/>
    <w:rsid w:val="000E7E85"/>
    <w:rsid w:val="000F00A9"/>
    <w:rsid w:val="000F011E"/>
    <w:rsid w:val="000F0753"/>
    <w:rsid w:val="000F08AD"/>
    <w:rsid w:val="000F0A0A"/>
    <w:rsid w:val="000F0D29"/>
    <w:rsid w:val="000F10AE"/>
    <w:rsid w:val="000F1158"/>
    <w:rsid w:val="000F1552"/>
    <w:rsid w:val="000F1A6D"/>
    <w:rsid w:val="000F1BDB"/>
    <w:rsid w:val="000F1CEE"/>
    <w:rsid w:val="000F2155"/>
    <w:rsid w:val="000F2444"/>
    <w:rsid w:val="000F2668"/>
    <w:rsid w:val="000F2702"/>
    <w:rsid w:val="000F2751"/>
    <w:rsid w:val="000F27EC"/>
    <w:rsid w:val="000F292E"/>
    <w:rsid w:val="000F2934"/>
    <w:rsid w:val="000F297D"/>
    <w:rsid w:val="000F2A66"/>
    <w:rsid w:val="000F2C97"/>
    <w:rsid w:val="000F2CFC"/>
    <w:rsid w:val="000F2D2D"/>
    <w:rsid w:val="000F2D9C"/>
    <w:rsid w:val="000F2DAE"/>
    <w:rsid w:val="000F2FB7"/>
    <w:rsid w:val="000F3191"/>
    <w:rsid w:val="000F320F"/>
    <w:rsid w:val="000F3239"/>
    <w:rsid w:val="000F35FA"/>
    <w:rsid w:val="000F36C3"/>
    <w:rsid w:val="000F37A5"/>
    <w:rsid w:val="000F37F5"/>
    <w:rsid w:val="000F39A1"/>
    <w:rsid w:val="000F3FBD"/>
    <w:rsid w:val="000F41FB"/>
    <w:rsid w:val="000F4544"/>
    <w:rsid w:val="000F497D"/>
    <w:rsid w:val="000F4C8D"/>
    <w:rsid w:val="000F4CB3"/>
    <w:rsid w:val="000F4E7E"/>
    <w:rsid w:val="000F4ED5"/>
    <w:rsid w:val="000F4F3A"/>
    <w:rsid w:val="000F4FEA"/>
    <w:rsid w:val="000F519E"/>
    <w:rsid w:val="000F51DA"/>
    <w:rsid w:val="000F523A"/>
    <w:rsid w:val="000F53FC"/>
    <w:rsid w:val="000F554D"/>
    <w:rsid w:val="000F5574"/>
    <w:rsid w:val="000F5707"/>
    <w:rsid w:val="000F5CD2"/>
    <w:rsid w:val="000F5DC0"/>
    <w:rsid w:val="000F5E35"/>
    <w:rsid w:val="000F5E38"/>
    <w:rsid w:val="000F5F7E"/>
    <w:rsid w:val="000F6154"/>
    <w:rsid w:val="000F617B"/>
    <w:rsid w:val="000F6337"/>
    <w:rsid w:val="000F647F"/>
    <w:rsid w:val="000F64FD"/>
    <w:rsid w:val="000F6877"/>
    <w:rsid w:val="000F6C67"/>
    <w:rsid w:val="000F6E29"/>
    <w:rsid w:val="000F6EBF"/>
    <w:rsid w:val="000F6FE1"/>
    <w:rsid w:val="000F7301"/>
    <w:rsid w:val="000F7346"/>
    <w:rsid w:val="000F7409"/>
    <w:rsid w:val="000F743C"/>
    <w:rsid w:val="000F74D7"/>
    <w:rsid w:val="000F768C"/>
    <w:rsid w:val="000F7726"/>
    <w:rsid w:val="000F77D8"/>
    <w:rsid w:val="000F7B38"/>
    <w:rsid w:val="000F7EFA"/>
    <w:rsid w:val="00100194"/>
    <w:rsid w:val="001002EB"/>
    <w:rsid w:val="00100304"/>
    <w:rsid w:val="0010033C"/>
    <w:rsid w:val="00100360"/>
    <w:rsid w:val="00100378"/>
    <w:rsid w:val="00100453"/>
    <w:rsid w:val="001005E6"/>
    <w:rsid w:val="001005FC"/>
    <w:rsid w:val="0010067F"/>
    <w:rsid w:val="0010071B"/>
    <w:rsid w:val="00100790"/>
    <w:rsid w:val="00100B45"/>
    <w:rsid w:val="00100B4F"/>
    <w:rsid w:val="00100C8D"/>
    <w:rsid w:val="00100F5D"/>
    <w:rsid w:val="0010109E"/>
    <w:rsid w:val="00101313"/>
    <w:rsid w:val="00101461"/>
    <w:rsid w:val="00101539"/>
    <w:rsid w:val="001016F7"/>
    <w:rsid w:val="00101956"/>
    <w:rsid w:val="00101B88"/>
    <w:rsid w:val="00101CC6"/>
    <w:rsid w:val="00101D46"/>
    <w:rsid w:val="001020E6"/>
    <w:rsid w:val="001020FE"/>
    <w:rsid w:val="00102119"/>
    <w:rsid w:val="00102507"/>
    <w:rsid w:val="00102557"/>
    <w:rsid w:val="001026EB"/>
    <w:rsid w:val="00102791"/>
    <w:rsid w:val="001028C2"/>
    <w:rsid w:val="00102D12"/>
    <w:rsid w:val="0010313B"/>
    <w:rsid w:val="001033B1"/>
    <w:rsid w:val="001038F1"/>
    <w:rsid w:val="00103B8C"/>
    <w:rsid w:val="00103CDA"/>
    <w:rsid w:val="00103EBA"/>
    <w:rsid w:val="001041CA"/>
    <w:rsid w:val="0010420F"/>
    <w:rsid w:val="00104277"/>
    <w:rsid w:val="00104867"/>
    <w:rsid w:val="00104AF1"/>
    <w:rsid w:val="00104BCA"/>
    <w:rsid w:val="00104C2D"/>
    <w:rsid w:val="00105119"/>
    <w:rsid w:val="00105174"/>
    <w:rsid w:val="00105512"/>
    <w:rsid w:val="00105541"/>
    <w:rsid w:val="00105A6B"/>
    <w:rsid w:val="00105D8A"/>
    <w:rsid w:val="00105DD3"/>
    <w:rsid w:val="00105F4C"/>
    <w:rsid w:val="0010684E"/>
    <w:rsid w:val="00106D66"/>
    <w:rsid w:val="00106E38"/>
    <w:rsid w:val="00106E4B"/>
    <w:rsid w:val="00106F85"/>
    <w:rsid w:val="00106FBD"/>
    <w:rsid w:val="00107060"/>
    <w:rsid w:val="001070EA"/>
    <w:rsid w:val="001072B9"/>
    <w:rsid w:val="00107521"/>
    <w:rsid w:val="00107A84"/>
    <w:rsid w:val="00107D24"/>
    <w:rsid w:val="00107EB8"/>
    <w:rsid w:val="00107F06"/>
    <w:rsid w:val="00110192"/>
    <w:rsid w:val="00110353"/>
    <w:rsid w:val="00110419"/>
    <w:rsid w:val="001104A7"/>
    <w:rsid w:val="001104EF"/>
    <w:rsid w:val="00110618"/>
    <w:rsid w:val="00110722"/>
    <w:rsid w:val="00110D43"/>
    <w:rsid w:val="0011125E"/>
    <w:rsid w:val="001114F3"/>
    <w:rsid w:val="0011208A"/>
    <w:rsid w:val="001120F5"/>
    <w:rsid w:val="001122FF"/>
    <w:rsid w:val="0011268C"/>
    <w:rsid w:val="001126B0"/>
    <w:rsid w:val="00112760"/>
    <w:rsid w:val="00112794"/>
    <w:rsid w:val="001127FF"/>
    <w:rsid w:val="001128EC"/>
    <w:rsid w:val="001129E1"/>
    <w:rsid w:val="00112AFD"/>
    <w:rsid w:val="00112C06"/>
    <w:rsid w:val="00112DDD"/>
    <w:rsid w:val="00112F02"/>
    <w:rsid w:val="00113016"/>
    <w:rsid w:val="00113065"/>
    <w:rsid w:val="001130E6"/>
    <w:rsid w:val="0011328A"/>
    <w:rsid w:val="0011373D"/>
    <w:rsid w:val="00113C18"/>
    <w:rsid w:val="00113D70"/>
    <w:rsid w:val="00113E12"/>
    <w:rsid w:val="00113E70"/>
    <w:rsid w:val="00114075"/>
    <w:rsid w:val="001141C0"/>
    <w:rsid w:val="00114230"/>
    <w:rsid w:val="0011440C"/>
    <w:rsid w:val="0011459D"/>
    <w:rsid w:val="00114895"/>
    <w:rsid w:val="001148A7"/>
    <w:rsid w:val="001148C5"/>
    <w:rsid w:val="00114AB8"/>
    <w:rsid w:val="00114B48"/>
    <w:rsid w:val="00114BB1"/>
    <w:rsid w:val="00114D72"/>
    <w:rsid w:val="00114DA2"/>
    <w:rsid w:val="00114E12"/>
    <w:rsid w:val="00114EE6"/>
    <w:rsid w:val="001153ED"/>
    <w:rsid w:val="0011542A"/>
    <w:rsid w:val="0011554F"/>
    <w:rsid w:val="00115683"/>
    <w:rsid w:val="0011568F"/>
    <w:rsid w:val="001159CF"/>
    <w:rsid w:val="00115A4B"/>
    <w:rsid w:val="00115AE6"/>
    <w:rsid w:val="00115BBE"/>
    <w:rsid w:val="00115C5B"/>
    <w:rsid w:val="00115C61"/>
    <w:rsid w:val="00116116"/>
    <w:rsid w:val="00116173"/>
    <w:rsid w:val="00116327"/>
    <w:rsid w:val="00116443"/>
    <w:rsid w:val="001165E9"/>
    <w:rsid w:val="00116790"/>
    <w:rsid w:val="001167A6"/>
    <w:rsid w:val="0011688D"/>
    <w:rsid w:val="00116A7F"/>
    <w:rsid w:val="00116AD8"/>
    <w:rsid w:val="00116AEC"/>
    <w:rsid w:val="00116B1B"/>
    <w:rsid w:val="00116B66"/>
    <w:rsid w:val="00116D75"/>
    <w:rsid w:val="00116E2D"/>
    <w:rsid w:val="001171A1"/>
    <w:rsid w:val="00117353"/>
    <w:rsid w:val="001173AF"/>
    <w:rsid w:val="00117538"/>
    <w:rsid w:val="0011772D"/>
    <w:rsid w:val="00117B5A"/>
    <w:rsid w:val="00117F1E"/>
    <w:rsid w:val="001203FA"/>
    <w:rsid w:val="00120837"/>
    <w:rsid w:val="00120A70"/>
    <w:rsid w:val="00120C75"/>
    <w:rsid w:val="00120F1E"/>
    <w:rsid w:val="001210B7"/>
    <w:rsid w:val="001213ED"/>
    <w:rsid w:val="001215C5"/>
    <w:rsid w:val="00121806"/>
    <w:rsid w:val="0012188C"/>
    <w:rsid w:val="001218DD"/>
    <w:rsid w:val="00121A2D"/>
    <w:rsid w:val="00121B46"/>
    <w:rsid w:val="00121E60"/>
    <w:rsid w:val="00121EE9"/>
    <w:rsid w:val="00122020"/>
    <w:rsid w:val="00122051"/>
    <w:rsid w:val="001221AA"/>
    <w:rsid w:val="001221BD"/>
    <w:rsid w:val="00122659"/>
    <w:rsid w:val="001226B0"/>
    <w:rsid w:val="0012271E"/>
    <w:rsid w:val="001228E2"/>
    <w:rsid w:val="00122C6B"/>
    <w:rsid w:val="00122D8A"/>
    <w:rsid w:val="00122DC5"/>
    <w:rsid w:val="00122F18"/>
    <w:rsid w:val="001231F0"/>
    <w:rsid w:val="00123771"/>
    <w:rsid w:val="00123987"/>
    <w:rsid w:val="00123A2E"/>
    <w:rsid w:val="00123AF8"/>
    <w:rsid w:val="00123BC7"/>
    <w:rsid w:val="00123C98"/>
    <w:rsid w:val="00123FC2"/>
    <w:rsid w:val="001241B4"/>
    <w:rsid w:val="001242A3"/>
    <w:rsid w:val="001243FE"/>
    <w:rsid w:val="00124441"/>
    <w:rsid w:val="001246AC"/>
    <w:rsid w:val="0012496A"/>
    <w:rsid w:val="00124C24"/>
    <w:rsid w:val="0012513E"/>
    <w:rsid w:val="00125157"/>
    <w:rsid w:val="00125187"/>
    <w:rsid w:val="00125195"/>
    <w:rsid w:val="001253E8"/>
    <w:rsid w:val="001254AF"/>
    <w:rsid w:val="0012572D"/>
    <w:rsid w:val="00125755"/>
    <w:rsid w:val="0012594B"/>
    <w:rsid w:val="00125DD2"/>
    <w:rsid w:val="00125EA8"/>
    <w:rsid w:val="00126165"/>
    <w:rsid w:val="0012643F"/>
    <w:rsid w:val="001268AE"/>
    <w:rsid w:val="00126954"/>
    <w:rsid w:val="00126972"/>
    <w:rsid w:val="00127117"/>
    <w:rsid w:val="001271F7"/>
    <w:rsid w:val="00127310"/>
    <w:rsid w:val="0012763E"/>
    <w:rsid w:val="001276CA"/>
    <w:rsid w:val="0012786F"/>
    <w:rsid w:val="0012788E"/>
    <w:rsid w:val="00127952"/>
    <w:rsid w:val="0012799E"/>
    <w:rsid w:val="001279DB"/>
    <w:rsid w:val="00127A03"/>
    <w:rsid w:val="00127C38"/>
    <w:rsid w:val="00127D02"/>
    <w:rsid w:val="00127E3A"/>
    <w:rsid w:val="00127F14"/>
    <w:rsid w:val="00127F35"/>
    <w:rsid w:val="0013019C"/>
    <w:rsid w:val="00130215"/>
    <w:rsid w:val="001302F8"/>
    <w:rsid w:val="001303BF"/>
    <w:rsid w:val="00130472"/>
    <w:rsid w:val="00130660"/>
    <w:rsid w:val="00130742"/>
    <w:rsid w:val="00130955"/>
    <w:rsid w:val="00130C9F"/>
    <w:rsid w:val="00130D7F"/>
    <w:rsid w:val="0013107E"/>
    <w:rsid w:val="00131126"/>
    <w:rsid w:val="0013123C"/>
    <w:rsid w:val="001312D7"/>
    <w:rsid w:val="00131312"/>
    <w:rsid w:val="00131486"/>
    <w:rsid w:val="001317D6"/>
    <w:rsid w:val="00131978"/>
    <w:rsid w:val="00131A3B"/>
    <w:rsid w:val="00131D2D"/>
    <w:rsid w:val="00131E2F"/>
    <w:rsid w:val="00131E70"/>
    <w:rsid w:val="0013207A"/>
    <w:rsid w:val="00132360"/>
    <w:rsid w:val="00132607"/>
    <w:rsid w:val="00132852"/>
    <w:rsid w:val="00132B04"/>
    <w:rsid w:val="00132CE2"/>
    <w:rsid w:val="00132E3A"/>
    <w:rsid w:val="00132E8A"/>
    <w:rsid w:val="00133041"/>
    <w:rsid w:val="00133206"/>
    <w:rsid w:val="00133572"/>
    <w:rsid w:val="001335CE"/>
    <w:rsid w:val="001337FA"/>
    <w:rsid w:val="001339AE"/>
    <w:rsid w:val="001339B0"/>
    <w:rsid w:val="00133C5C"/>
    <w:rsid w:val="00134093"/>
    <w:rsid w:val="001344CC"/>
    <w:rsid w:val="00134791"/>
    <w:rsid w:val="00134BEB"/>
    <w:rsid w:val="00134D8E"/>
    <w:rsid w:val="001352B7"/>
    <w:rsid w:val="001352BD"/>
    <w:rsid w:val="00135A4C"/>
    <w:rsid w:val="00135D49"/>
    <w:rsid w:val="00135DE0"/>
    <w:rsid w:val="00136329"/>
    <w:rsid w:val="001364D2"/>
    <w:rsid w:val="00136581"/>
    <w:rsid w:val="001367AB"/>
    <w:rsid w:val="00136826"/>
    <w:rsid w:val="0013683D"/>
    <w:rsid w:val="0013685F"/>
    <w:rsid w:val="00136922"/>
    <w:rsid w:val="00136ABB"/>
    <w:rsid w:val="00136C52"/>
    <w:rsid w:val="00136F1D"/>
    <w:rsid w:val="00137368"/>
    <w:rsid w:val="001373F0"/>
    <w:rsid w:val="001376D7"/>
    <w:rsid w:val="0013777A"/>
    <w:rsid w:val="00137865"/>
    <w:rsid w:val="00137959"/>
    <w:rsid w:val="001379A2"/>
    <w:rsid w:val="001379FC"/>
    <w:rsid w:val="00137A35"/>
    <w:rsid w:val="00137E1E"/>
    <w:rsid w:val="00137E56"/>
    <w:rsid w:val="0014020B"/>
    <w:rsid w:val="0014075C"/>
    <w:rsid w:val="001408E3"/>
    <w:rsid w:val="00140A45"/>
    <w:rsid w:val="00140DA9"/>
    <w:rsid w:val="001410E7"/>
    <w:rsid w:val="00141288"/>
    <w:rsid w:val="001412B9"/>
    <w:rsid w:val="00141390"/>
    <w:rsid w:val="00141473"/>
    <w:rsid w:val="0014156D"/>
    <w:rsid w:val="001415B2"/>
    <w:rsid w:val="00141612"/>
    <w:rsid w:val="001416DD"/>
    <w:rsid w:val="00141911"/>
    <w:rsid w:val="0014196D"/>
    <w:rsid w:val="00141B39"/>
    <w:rsid w:val="00141B7A"/>
    <w:rsid w:val="00141B98"/>
    <w:rsid w:val="00141C57"/>
    <w:rsid w:val="00141DDA"/>
    <w:rsid w:val="00142084"/>
    <w:rsid w:val="001420D1"/>
    <w:rsid w:val="001421BF"/>
    <w:rsid w:val="00142287"/>
    <w:rsid w:val="0014239C"/>
    <w:rsid w:val="001424CC"/>
    <w:rsid w:val="00142932"/>
    <w:rsid w:val="0014299C"/>
    <w:rsid w:val="00142CFE"/>
    <w:rsid w:val="00142D41"/>
    <w:rsid w:val="00142D90"/>
    <w:rsid w:val="00142F8B"/>
    <w:rsid w:val="001431A7"/>
    <w:rsid w:val="001432BD"/>
    <w:rsid w:val="00143659"/>
    <w:rsid w:val="00143699"/>
    <w:rsid w:val="00143B2C"/>
    <w:rsid w:val="00143D45"/>
    <w:rsid w:val="00143D84"/>
    <w:rsid w:val="00143D8D"/>
    <w:rsid w:val="00143E4B"/>
    <w:rsid w:val="001440C6"/>
    <w:rsid w:val="00144317"/>
    <w:rsid w:val="0014444F"/>
    <w:rsid w:val="00144482"/>
    <w:rsid w:val="00144B02"/>
    <w:rsid w:val="00144C92"/>
    <w:rsid w:val="00144F52"/>
    <w:rsid w:val="001450E6"/>
    <w:rsid w:val="0014529C"/>
    <w:rsid w:val="001454A2"/>
    <w:rsid w:val="0014554F"/>
    <w:rsid w:val="00145858"/>
    <w:rsid w:val="0014587A"/>
    <w:rsid w:val="001458B7"/>
    <w:rsid w:val="00145A49"/>
    <w:rsid w:val="00145DAA"/>
    <w:rsid w:val="00145E10"/>
    <w:rsid w:val="00146329"/>
    <w:rsid w:val="001463AF"/>
    <w:rsid w:val="001463F5"/>
    <w:rsid w:val="001465D0"/>
    <w:rsid w:val="00146724"/>
    <w:rsid w:val="00146CC9"/>
    <w:rsid w:val="00146D90"/>
    <w:rsid w:val="00146DFD"/>
    <w:rsid w:val="00146E99"/>
    <w:rsid w:val="00147408"/>
    <w:rsid w:val="00147461"/>
    <w:rsid w:val="00147467"/>
    <w:rsid w:val="001474B1"/>
    <w:rsid w:val="001474DC"/>
    <w:rsid w:val="001476C2"/>
    <w:rsid w:val="00147733"/>
    <w:rsid w:val="001477CB"/>
    <w:rsid w:val="001479F9"/>
    <w:rsid w:val="00147A7F"/>
    <w:rsid w:val="00147AA6"/>
    <w:rsid w:val="00147AD3"/>
    <w:rsid w:val="00147AFF"/>
    <w:rsid w:val="001501A7"/>
    <w:rsid w:val="0015035F"/>
    <w:rsid w:val="00150394"/>
    <w:rsid w:val="001509A4"/>
    <w:rsid w:val="00150A10"/>
    <w:rsid w:val="00150B3E"/>
    <w:rsid w:val="00150B6E"/>
    <w:rsid w:val="00150D11"/>
    <w:rsid w:val="00150D77"/>
    <w:rsid w:val="00150E8F"/>
    <w:rsid w:val="00150F68"/>
    <w:rsid w:val="00151005"/>
    <w:rsid w:val="001510D1"/>
    <w:rsid w:val="001511DD"/>
    <w:rsid w:val="0015155A"/>
    <w:rsid w:val="001515F6"/>
    <w:rsid w:val="001516D1"/>
    <w:rsid w:val="001516FE"/>
    <w:rsid w:val="001518C9"/>
    <w:rsid w:val="001519BB"/>
    <w:rsid w:val="00151AFE"/>
    <w:rsid w:val="00151B84"/>
    <w:rsid w:val="00151BBC"/>
    <w:rsid w:val="00151FB7"/>
    <w:rsid w:val="00152032"/>
    <w:rsid w:val="00152280"/>
    <w:rsid w:val="001522BC"/>
    <w:rsid w:val="00152328"/>
    <w:rsid w:val="001523DB"/>
    <w:rsid w:val="0015254C"/>
    <w:rsid w:val="001525D0"/>
    <w:rsid w:val="0015268A"/>
    <w:rsid w:val="001527B1"/>
    <w:rsid w:val="001527E4"/>
    <w:rsid w:val="00152B89"/>
    <w:rsid w:val="00152C4F"/>
    <w:rsid w:val="00152FAE"/>
    <w:rsid w:val="00153052"/>
    <w:rsid w:val="0015335F"/>
    <w:rsid w:val="00153597"/>
    <w:rsid w:val="001535B9"/>
    <w:rsid w:val="00153762"/>
    <w:rsid w:val="00153811"/>
    <w:rsid w:val="00153A47"/>
    <w:rsid w:val="00153A93"/>
    <w:rsid w:val="00153AC2"/>
    <w:rsid w:val="00153AD5"/>
    <w:rsid w:val="00153CBD"/>
    <w:rsid w:val="00153E6C"/>
    <w:rsid w:val="00153EAE"/>
    <w:rsid w:val="00154183"/>
    <w:rsid w:val="0015436B"/>
    <w:rsid w:val="001543BA"/>
    <w:rsid w:val="001545B7"/>
    <w:rsid w:val="001545ED"/>
    <w:rsid w:val="0015478F"/>
    <w:rsid w:val="00154F84"/>
    <w:rsid w:val="001551C2"/>
    <w:rsid w:val="0015540B"/>
    <w:rsid w:val="0015544F"/>
    <w:rsid w:val="001554C0"/>
    <w:rsid w:val="001554CD"/>
    <w:rsid w:val="00155596"/>
    <w:rsid w:val="001555D3"/>
    <w:rsid w:val="00155880"/>
    <w:rsid w:val="00155B67"/>
    <w:rsid w:val="00155C31"/>
    <w:rsid w:val="0015602A"/>
    <w:rsid w:val="0015623C"/>
    <w:rsid w:val="00156243"/>
    <w:rsid w:val="0015643C"/>
    <w:rsid w:val="00156474"/>
    <w:rsid w:val="0015649B"/>
    <w:rsid w:val="001565BF"/>
    <w:rsid w:val="001565F8"/>
    <w:rsid w:val="0015664F"/>
    <w:rsid w:val="00156A2C"/>
    <w:rsid w:val="00156AFC"/>
    <w:rsid w:val="00156D3C"/>
    <w:rsid w:val="00156D67"/>
    <w:rsid w:val="00156EBC"/>
    <w:rsid w:val="00156F05"/>
    <w:rsid w:val="001573EE"/>
    <w:rsid w:val="00157466"/>
    <w:rsid w:val="0015755D"/>
    <w:rsid w:val="00157652"/>
    <w:rsid w:val="001579A2"/>
    <w:rsid w:val="00157E62"/>
    <w:rsid w:val="00160002"/>
    <w:rsid w:val="00160065"/>
    <w:rsid w:val="0016042B"/>
    <w:rsid w:val="0016077B"/>
    <w:rsid w:val="0016077F"/>
    <w:rsid w:val="00160B05"/>
    <w:rsid w:val="00160DA6"/>
    <w:rsid w:val="00160F70"/>
    <w:rsid w:val="00161988"/>
    <w:rsid w:val="001619F0"/>
    <w:rsid w:val="00161AD5"/>
    <w:rsid w:val="00161D1F"/>
    <w:rsid w:val="00161E88"/>
    <w:rsid w:val="00161ED1"/>
    <w:rsid w:val="00161EDA"/>
    <w:rsid w:val="00162121"/>
    <w:rsid w:val="00162206"/>
    <w:rsid w:val="00162736"/>
    <w:rsid w:val="00162873"/>
    <w:rsid w:val="00162A46"/>
    <w:rsid w:val="00162BAB"/>
    <w:rsid w:val="00162BEC"/>
    <w:rsid w:val="00162D0B"/>
    <w:rsid w:val="00162DA1"/>
    <w:rsid w:val="00162EB2"/>
    <w:rsid w:val="00163042"/>
    <w:rsid w:val="001631AB"/>
    <w:rsid w:val="00163240"/>
    <w:rsid w:val="00163363"/>
    <w:rsid w:val="001634F9"/>
    <w:rsid w:val="0016366C"/>
    <w:rsid w:val="001636C0"/>
    <w:rsid w:val="00163723"/>
    <w:rsid w:val="001638A8"/>
    <w:rsid w:val="0016391E"/>
    <w:rsid w:val="00163993"/>
    <w:rsid w:val="00163AA8"/>
    <w:rsid w:val="00163BCB"/>
    <w:rsid w:val="00163C2D"/>
    <w:rsid w:val="00163D58"/>
    <w:rsid w:val="00163EDB"/>
    <w:rsid w:val="00163FC6"/>
    <w:rsid w:val="00163FF0"/>
    <w:rsid w:val="00164160"/>
    <w:rsid w:val="00164248"/>
    <w:rsid w:val="0016429C"/>
    <w:rsid w:val="001643E2"/>
    <w:rsid w:val="00164462"/>
    <w:rsid w:val="0016447A"/>
    <w:rsid w:val="001649D2"/>
    <w:rsid w:val="00165126"/>
    <w:rsid w:val="0016528A"/>
    <w:rsid w:val="001655CC"/>
    <w:rsid w:val="0016578A"/>
    <w:rsid w:val="00165A0F"/>
    <w:rsid w:val="00165D8F"/>
    <w:rsid w:val="00165F53"/>
    <w:rsid w:val="00166147"/>
    <w:rsid w:val="0016622F"/>
    <w:rsid w:val="00166420"/>
    <w:rsid w:val="001665A4"/>
    <w:rsid w:val="00166967"/>
    <w:rsid w:val="0016699E"/>
    <w:rsid w:val="00166A54"/>
    <w:rsid w:val="00166A7C"/>
    <w:rsid w:val="00166CFD"/>
    <w:rsid w:val="00166D73"/>
    <w:rsid w:val="00166EB5"/>
    <w:rsid w:val="00166FAD"/>
    <w:rsid w:val="00167108"/>
    <w:rsid w:val="0016756D"/>
    <w:rsid w:val="0016756F"/>
    <w:rsid w:val="00167684"/>
    <w:rsid w:val="001676D4"/>
    <w:rsid w:val="001677F7"/>
    <w:rsid w:val="001679E8"/>
    <w:rsid w:val="00167B80"/>
    <w:rsid w:val="0017001B"/>
    <w:rsid w:val="001700C3"/>
    <w:rsid w:val="00170470"/>
    <w:rsid w:val="0017054E"/>
    <w:rsid w:val="00170668"/>
    <w:rsid w:val="00170680"/>
    <w:rsid w:val="00170BF5"/>
    <w:rsid w:val="00170F52"/>
    <w:rsid w:val="0017131E"/>
    <w:rsid w:val="0017164C"/>
    <w:rsid w:val="001716E7"/>
    <w:rsid w:val="0017192F"/>
    <w:rsid w:val="00171B94"/>
    <w:rsid w:val="00171D21"/>
    <w:rsid w:val="00171E44"/>
    <w:rsid w:val="00171F50"/>
    <w:rsid w:val="00171FDF"/>
    <w:rsid w:val="00172113"/>
    <w:rsid w:val="001721B0"/>
    <w:rsid w:val="001722C7"/>
    <w:rsid w:val="00172365"/>
    <w:rsid w:val="00172582"/>
    <w:rsid w:val="001725EF"/>
    <w:rsid w:val="001728FF"/>
    <w:rsid w:val="00172A20"/>
    <w:rsid w:val="00172A29"/>
    <w:rsid w:val="00172A95"/>
    <w:rsid w:val="00172B19"/>
    <w:rsid w:val="00172B96"/>
    <w:rsid w:val="00172C20"/>
    <w:rsid w:val="00172D7E"/>
    <w:rsid w:val="00172F43"/>
    <w:rsid w:val="001734DF"/>
    <w:rsid w:val="0017350F"/>
    <w:rsid w:val="00173545"/>
    <w:rsid w:val="001737BB"/>
    <w:rsid w:val="0017384A"/>
    <w:rsid w:val="001739B2"/>
    <w:rsid w:val="00173A01"/>
    <w:rsid w:val="00173A82"/>
    <w:rsid w:val="00173BA8"/>
    <w:rsid w:val="00173C2E"/>
    <w:rsid w:val="00173DBF"/>
    <w:rsid w:val="00173DC0"/>
    <w:rsid w:val="00173F52"/>
    <w:rsid w:val="0017411F"/>
    <w:rsid w:val="0017424F"/>
    <w:rsid w:val="00174335"/>
    <w:rsid w:val="00174414"/>
    <w:rsid w:val="001744B1"/>
    <w:rsid w:val="0017474A"/>
    <w:rsid w:val="001747EB"/>
    <w:rsid w:val="001749EC"/>
    <w:rsid w:val="00174AE2"/>
    <w:rsid w:val="00174B7F"/>
    <w:rsid w:val="00174C72"/>
    <w:rsid w:val="00174D74"/>
    <w:rsid w:val="00175418"/>
    <w:rsid w:val="00175473"/>
    <w:rsid w:val="0017575D"/>
    <w:rsid w:val="00175944"/>
    <w:rsid w:val="00175DFC"/>
    <w:rsid w:val="001760D7"/>
    <w:rsid w:val="00176262"/>
    <w:rsid w:val="00176268"/>
    <w:rsid w:val="0017648F"/>
    <w:rsid w:val="001764C5"/>
    <w:rsid w:val="00176675"/>
    <w:rsid w:val="001767D0"/>
    <w:rsid w:val="00176B8C"/>
    <w:rsid w:val="00176BCF"/>
    <w:rsid w:val="00176C60"/>
    <w:rsid w:val="00176C80"/>
    <w:rsid w:val="00176FB3"/>
    <w:rsid w:val="00177193"/>
    <w:rsid w:val="00177587"/>
    <w:rsid w:val="00177595"/>
    <w:rsid w:val="00177644"/>
    <w:rsid w:val="001776B3"/>
    <w:rsid w:val="00177754"/>
    <w:rsid w:val="00177837"/>
    <w:rsid w:val="001778C9"/>
    <w:rsid w:val="00177C29"/>
    <w:rsid w:val="00177DE9"/>
    <w:rsid w:val="00177E47"/>
    <w:rsid w:val="00180090"/>
    <w:rsid w:val="001800A4"/>
    <w:rsid w:val="00180430"/>
    <w:rsid w:val="00180499"/>
    <w:rsid w:val="001808D9"/>
    <w:rsid w:val="001812A6"/>
    <w:rsid w:val="001812CE"/>
    <w:rsid w:val="001813C3"/>
    <w:rsid w:val="00181559"/>
    <w:rsid w:val="00181669"/>
    <w:rsid w:val="0018170E"/>
    <w:rsid w:val="001817B0"/>
    <w:rsid w:val="0018191F"/>
    <w:rsid w:val="00181A03"/>
    <w:rsid w:val="00181A59"/>
    <w:rsid w:val="00181A7F"/>
    <w:rsid w:val="00181C2F"/>
    <w:rsid w:val="00181D7F"/>
    <w:rsid w:val="00181F99"/>
    <w:rsid w:val="00181FB7"/>
    <w:rsid w:val="001820AA"/>
    <w:rsid w:val="001820E3"/>
    <w:rsid w:val="001821F5"/>
    <w:rsid w:val="0018277C"/>
    <w:rsid w:val="00182C57"/>
    <w:rsid w:val="00182EBC"/>
    <w:rsid w:val="00182EEE"/>
    <w:rsid w:val="00182F8D"/>
    <w:rsid w:val="00182FEF"/>
    <w:rsid w:val="00182FF1"/>
    <w:rsid w:val="0018300D"/>
    <w:rsid w:val="00183114"/>
    <w:rsid w:val="00183172"/>
    <w:rsid w:val="00183278"/>
    <w:rsid w:val="001832F6"/>
    <w:rsid w:val="001833C8"/>
    <w:rsid w:val="00183457"/>
    <w:rsid w:val="001834C8"/>
    <w:rsid w:val="00183A8D"/>
    <w:rsid w:val="00183DBF"/>
    <w:rsid w:val="001842B8"/>
    <w:rsid w:val="001843B0"/>
    <w:rsid w:val="0018453E"/>
    <w:rsid w:val="001846E0"/>
    <w:rsid w:val="00184777"/>
    <w:rsid w:val="001849A0"/>
    <w:rsid w:val="00184E00"/>
    <w:rsid w:val="0018521C"/>
    <w:rsid w:val="001853B9"/>
    <w:rsid w:val="001854C7"/>
    <w:rsid w:val="001854F4"/>
    <w:rsid w:val="00185617"/>
    <w:rsid w:val="001858FE"/>
    <w:rsid w:val="0018597D"/>
    <w:rsid w:val="00185A85"/>
    <w:rsid w:val="00185AFD"/>
    <w:rsid w:val="00185ED7"/>
    <w:rsid w:val="00185EE1"/>
    <w:rsid w:val="00185F15"/>
    <w:rsid w:val="001860C8"/>
    <w:rsid w:val="001863B0"/>
    <w:rsid w:val="001867EE"/>
    <w:rsid w:val="00186A2B"/>
    <w:rsid w:val="00186F48"/>
    <w:rsid w:val="00186F6B"/>
    <w:rsid w:val="00187013"/>
    <w:rsid w:val="00187237"/>
    <w:rsid w:val="00187387"/>
    <w:rsid w:val="001875D3"/>
    <w:rsid w:val="0018768D"/>
    <w:rsid w:val="001876FA"/>
    <w:rsid w:val="001878E9"/>
    <w:rsid w:val="00187908"/>
    <w:rsid w:val="001879AB"/>
    <w:rsid w:val="00187A17"/>
    <w:rsid w:val="00187BAE"/>
    <w:rsid w:val="00187BC8"/>
    <w:rsid w:val="00187BD9"/>
    <w:rsid w:val="00187EB9"/>
    <w:rsid w:val="00187EE0"/>
    <w:rsid w:val="00187F1A"/>
    <w:rsid w:val="001901C2"/>
    <w:rsid w:val="0019022E"/>
    <w:rsid w:val="00190439"/>
    <w:rsid w:val="00190651"/>
    <w:rsid w:val="00190668"/>
    <w:rsid w:val="0019085C"/>
    <w:rsid w:val="00190B76"/>
    <w:rsid w:val="00190F28"/>
    <w:rsid w:val="00190F67"/>
    <w:rsid w:val="00190FE1"/>
    <w:rsid w:val="00191268"/>
    <w:rsid w:val="00191585"/>
    <w:rsid w:val="00191672"/>
    <w:rsid w:val="00191835"/>
    <w:rsid w:val="00191C12"/>
    <w:rsid w:val="00191D6C"/>
    <w:rsid w:val="001920BE"/>
    <w:rsid w:val="0019238D"/>
    <w:rsid w:val="0019239F"/>
    <w:rsid w:val="0019244F"/>
    <w:rsid w:val="00192815"/>
    <w:rsid w:val="001928E9"/>
    <w:rsid w:val="00192905"/>
    <w:rsid w:val="00192AAB"/>
    <w:rsid w:val="00192B6A"/>
    <w:rsid w:val="0019304E"/>
    <w:rsid w:val="00193087"/>
    <w:rsid w:val="0019323E"/>
    <w:rsid w:val="00193283"/>
    <w:rsid w:val="001932D3"/>
    <w:rsid w:val="00193371"/>
    <w:rsid w:val="00193434"/>
    <w:rsid w:val="00193514"/>
    <w:rsid w:val="001935DF"/>
    <w:rsid w:val="0019361C"/>
    <w:rsid w:val="00193683"/>
    <w:rsid w:val="00193912"/>
    <w:rsid w:val="00193E13"/>
    <w:rsid w:val="00193ED7"/>
    <w:rsid w:val="00193F8D"/>
    <w:rsid w:val="001940EE"/>
    <w:rsid w:val="001943B0"/>
    <w:rsid w:val="001945A4"/>
    <w:rsid w:val="00194854"/>
    <w:rsid w:val="00195268"/>
    <w:rsid w:val="00195384"/>
    <w:rsid w:val="0019545B"/>
    <w:rsid w:val="00195461"/>
    <w:rsid w:val="00195634"/>
    <w:rsid w:val="001956AF"/>
    <w:rsid w:val="0019580C"/>
    <w:rsid w:val="00195A10"/>
    <w:rsid w:val="00195AD5"/>
    <w:rsid w:val="00195D2C"/>
    <w:rsid w:val="00195D87"/>
    <w:rsid w:val="00195F99"/>
    <w:rsid w:val="001963AB"/>
    <w:rsid w:val="00196549"/>
    <w:rsid w:val="0019660E"/>
    <w:rsid w:val="001967D1"/>
    <w:rsid w:val="001967DD"/>
    <w:rsid w:val="00196826"/>
    <w:rsid w:val="0019687B"/>
    <w:rsid w:val="0019698C"/>
    <w:rsid w:val="00196B7E"/>
    <w:rsid w:val="00196C48"/>
    <w:rsid w:val="00196D7F"/>
    <w:rsid w:val="00196F92"/>
    <w:rsid w:val="001970CF"/>
    <w:rsid w:val="001971AA"/>
    <w:rsid w:val="00197232"/>
    <w:rsid w:val="0019740D"/>
    <w:rsid w:val="00197661"/>
    <w:rsid w:val="0019784E"/>
    <w:rsid w:val="0019796D"/>
    <w:rsid w:val="001A00F8"/>
    <w:rsid w:val="001A0158"/>
    <w:rsid w:val="001A01D4"/>
    <w:rsid w:val="001A0235"/>
    <w:rsid w:val="001A02C6"/>
    <w:rsid w:val="001A0307"/>
    <w:rsid w:val="001A085D"/>
    <w:rsid w:val="001A08B0"/>
    <w:rsid w:val="001A0DA4"/>
    <w:rsid w:val="001A0F43"/>
    <w:rsid w:val="001A0F4A"/>
    <w:rsid w:val="001A1028"/>
    <w:rsid w:val="001A1280"/>
    <w:rsid w:val="001A129D"/>
    <w:rsid w:val="001A160D"/>
    <w:rsid w:val="001A18B5"/>
    <w:rsid w:val="001A1C0D"/>
    <w:rsid w:val="001A1CE8"/>
    <w:rsid w:val="001A1CFD"/>
    <w:rsid w:val="001A21FD"/>
    <w:rsid w:val="001A2672"/>
    <w:rsid w:val="001A28D0"/>
    <w:rsid w:val="001A2C22"/>
    <w:rsid w:val="001A2CE1"/>
    <w:rsid w:val="001A2F0F"/>
    <w:rsid w:val="001A303C"/>
    <w:rsid w:val="001A31C2"/>
    <w:rsid w:val="001A3242"/>
    <w:rsid w:val="001A3879"/>
    <w:rsid w:val="001A4325"/>
    <w:rsid w:val="001A451F"/>
    <w:rsid w:val="001A4769"/>
    <w:rsid w:val="001A485C"/>
    <w:rsid w:val="001A488F"/>
    <w:rsid w:val="001A4E3B"/>
    <w:rsid w:val="001A4F60"/>
    <w:rsid w:val="001A5321"/>
    <w:rsid w:val="001A5354"/>
    <w:rsid w:val="001A5436"/>
    <w:rsid w:val="001A5501"/>
    <w:rsid w:val="001A5611"/>
    <w:rsid w:val="001A5647"/>
    <w:rsid w:val="001A56A2"/>
    <w:rsid w:val="001A57B0"/>
    <w:rsid w:val="001A5897"/>
    <w:rsid w:val="001A5B07"/>
    <w:rsid w:val="001A5B2F"/>
    <w:rsid w:val="001A5F4B"/>
    <w:rsid w:val="001A5F9D"/>
    <w:rsid w:val="001A60DB"/>
    <w:rsid w:val="001A6432"/>
    <w:rsid w:val="001A645A"/>
    <w:rsid w:val="001A6765"/>
    <w:rsid w:val="001A6862"/>
    <w:rsid w:val="001A6904"/>
    <w:rsid w:val="001A6B5E"/>
    <w:rsid w:val="001A6BB7"/>
    <w:rsid w:val="001A6CC0"/>
    <w:rsid w:val="001A7000"/>
    <w:rsid w:val="001A708A"/>
    <w:rsid w:val="001A740B"/>
    <w:rsid w:val="001A7494"/>
    <w:rsid w:val="001A74CB"/>
    <w:rsid w:val="001A753F"/>
    <w:rsid w:val="001A7559"/>
    <w:rsid w:val="001A7588"/>
    <w:rsid w:val="001A763C"/>
    <w:rsid w:val="001A765F"/>
    <w:rsid w:val="001A7832"/>
    <w:rsid w:val="001A78C9"/>
    <w:rsid w:val="001A7AA3"/>
    <w:rsid w:val="001A7B0E"/>
    <w:rsid w:val="001A7B7F"/>
    <w:rsid w:val="001A7EDF"/>
    <w:rsid w:val="001A7F72"/>
    <w:rsid w:val="001B00ED"/>
    <w:rsid w:val="001B02E5"/>
    <w:rsid w:val="001B04E1"/>
    <w:rsid w:val="001B0516"/>
    <w:rsid w:val="001B05AA"/>
    <w:rsid w:val="001B05DB"/>
    <w:rsid w:val="001B07C1"/>
    <w:rsid w:val="001B0920"/>
    <w:rsid w:val="001B0BBF"/>
    <w:rsid w:val="001B0D02"/>
    <w:rsid w:val="001B0EFA"/>
    <w:rsid w:val="001B0F4A"/>
    <w:rsid w:val="001B14C5"/>
    <w:rsid w:val="001B1586"/>
    <w:rsid w:val="001B1737"/>
    <w:rsid w:val="001B173A"/>
    <w:rsid w:val="001B1822"/>
    <w:rsid w:val="001B187B"/>
    <w:rsid w:val="001B1B06"/>
    <w:rsid w:val="001B1C22"/>
    <w:rsid w:val="001B1CBD"/>
    <w:rsid w:val="001B1D3B"/>
    <w:rsid w:val="001B1E45"/>
    <w:rsid w:val="001B1F55"/>
    <w:rsid w:val="001B20D5"/>
    <w:rsid w:val="001B2154"/>
    <w:rsid w:val="001B233F"/>
    <w:rsid w:val="001B240A"/>
    <w:rsid w:val="001B27AA"/>
    <w:rsid w:val="001B2E71"/>
    <w:rsid w:val="001B3074"/>
    <w:rsid w:val="001B3318"/>
    <w:rsid w:val="001B3B7D"/>
    <w:rsid w:val="001B3BB4"/>
    <w:rsid w:val="001B3CC2"/>
    <w:rsid w:val="001B3D95"/>
    <w:rsid w:val="001B3EB0"/>
    <w:rsid w:val="001B3F05"/>
    <w:rsid w:val="001B4095"/>
    <w:rsid w:val="001B4115"/>
    <w:rsid w:val="001B417D"/>
    <w:rsid w:val="001B43C7"/>
    <w:rsid w:val="001B49DE"/>
    <w:rsid w:val="001B4BD3"/>
    <w:rsid w:val="001B4C41"/>
    <w:rsid w:val="001B4DD0"/>
    <w:rsid w:val="001B4E0A"/>
    <w:rsid w:val="001B4E1C"/>
    <w:rsid w:val="001B4EF4"/>
    <w:rsid w:val="001B51E2"/>
    <w:rsid w:val="001B51EA"/>
    <w:rsid w:val="001B54C9"/>
    <w:rsid w:val="001B54DC"/>
    <w:rsid w:val="001B551B"/>
    <w:rsid w:val="001B5550"/>
    <w:rsid w:val="001B5662"/>
    <w:rsid w:val="001B5839"/>
    <w:rsid w:val="001B59CA"/>
    <w:rsid w:val="001B5A32"/>
    <w:rsid w:val="001B5AAA"/>
    <w:rsid w:val="001B5AE5"/>
    <w:rsid w:val="001B5DC8"/>
    <w:rsid w:val="001B5E5C"/>
    <w:rsid w:val="001B6016"/>
    <w:rsid w:val="001B61D3"/>
    <w:rsid w:val="001B64BC"/>
    <w:rsid w:val="001B6559"/>
    <w:rsid w:val="001B656C"/>
    <w:rsid w:val="001B66BF"/>
    <w:rsid w:val="001B6A9C"/>
    <w:rsid w:val="001B6C4D"/>
    <w:rsid w:val="001B6D7B"/>
    <w:rsid w:val="001B71C4"/>
    <w:rsid w:val="001B7466"/>
    <w:rsid w:val="001B759C"/>
    <w:rsid w:val="001B764D"/>
    <w:rsid w:val="001B7A1D"/>
    <w:rsid w:val="001B7AE9"/>
    <w:rsid w:val="001B7AFF"/>
    <w:rsid w:val="001B7BBF"/>
    <w:rsid w:val="001B7D35"/>
    <w:rsid w:val="001C00F0"/>
    <w:rsid w:val="001C01FC"/>
    <w:rsid w:val="001C03E5"/>
    <w:rsid w:val="001C046A"/>
    <w:rsid w:val="001C0479"/>
    <w:rsid w:val="001C051C"/>
    <w:rsid w:val="001C0535"/>
    <w:rsid w:val="001C068D"/>
    <w:rsid w:val="001C0825"/>
    <w:rsid w:val="001C0A08"/>
    <w:rsid w:val="001C0A65"/>
    <w:rsid w:val="001C0A66"/>
    <w:rsid w:val="001C0C02"/>
    <w:rsid w:val="001C0D8F"/>
    <w:rsid w:val="001C0FBE"/>
    <w:rsid w:val="001C1142"/>
    <w:rsid w:val="001C1553"/>
    <w:rsid w:val="001C1555"/>
    <w:rsid w:val="001C159D"/>
    <w:rsid w:val="001C1706"/>
    <w:rsid w:val="001C1821"/>
    <w:rsid w:val="001C1B95"/>
    <w:rsid w:val="001C1DA8"/>
    <w:rsid w:val="001C1F2C"/>
    <w:rsid w:val="001C219F"/>
    <w:rsid w:val="001C2489"/>
    <w:rsid w:val="001C2718"/>
    <w:rsid w:val="001C2737"/>
    <w:rsid w:val="001C27B4"/>
    <w:rsid w:val="001C29C0"/>
    <w:rsid w:val="001C2A18"/>
    <w:rsid w:val="001C2BA8"/>
    <w:rsid w:val="001C2BB8"/>
    <w:rsid w:val="001C2CD8"/>
    <w:rsid w:val="001C2CE8"/>
    <w:rsid w:val="001C2D2F"/>
    <w:rsid w:val="001C2E1C"/>
    <w:rsid w:val="001C2E7E"/>
    <w:rsid w:val="001C3034"/>
    <w:rsid w:val="001C3093"/>
    <w:rsid w:val="001C31C6"/>
    <w:rsid w:val="001C31E2"/>
    <w:rsid w:val="001C3200"/>
    <w:rsid w:val="001C330D"/>
    <w:rsid w:val="001C34D4"/>
    <w:rsid w:val="001C37EB"/>
    <w:rsid w:val="001C3990"/>
    <w:rsid w:val="001C39D3"/>
    <w:rsid w:val="001C39D5"/>
    <w:rsid w:val="001C3DB1"/>
    <w:rsid w:val="001C3F93"/>
    <w:rsid w:val="001C4067"/>
    <w:rsid w:val="001C407D"/>
    <w:rsid w:val="001C41C6"/>
    <w:rsid w:val="001C42A6"/>
    <w:rsid w:val="001C4332"/>
    <w:rsid w:val="001C4417"/>
    <w:rsid w:val="001C4436"/>
    <w:rsid w:val="001C45C7"/>
    <w:rsid w:val="001C47AD"/>
    <w:rsid w:val="001C4811"/>
    <w:rsid w:val="001C4C16"/>
    <w:rsid w:val="001C4D0D"/>
    <w:rsid w:val="001C4D71"/>
    <w:rsid w:val="001C5314"/>
    <w:rsid w:val="001C54B2"/>
    <w:rsid w:val="001C5692"/>
    <w:rsid w:val="001C5925"/>
    <w:rsid w:val="001C59FB"/>
    <w:rsid w:val="001C5B44"/>
    <w:rsid w:val="001C5C88"/>
    <w:rsid w:val="001C607C"/>
    <w:rsid w:val="001C6276"/>
    <w:rsid w:val="001C629D"/>
    <w:rsid w:val="001C6301"/>
    <w:rsid w:val="001C678F"/>
    <w:rsid w:val="001C6AC1"/>
    <w:rsid w:val="001C6BF8"/>
    <w:rsid w:val="001C6D73"/>
    <w:rsid w:val="001C6EC3"/>
    <w:rsid w:val="001C6ED8"/>
    <w:rsid w:val="001C6EEE"/>
    <w:rsid w:val="001C7171"/>
    <w:rsid w:val="001C71C9"/>
    <w:rsid w:val="001C7276"/>
    <w:rsid w:val="001C7280"/>
    <w:rsid w:val="001C7727"/>
    <w:rsid w:val="001C788A"/>
    <w:rsid w:val="001C79D9"/>
    <w:rsid w:val="001C7F3E"/>
    <w:rsid w:val="001C7FC4"/>
    <w:rsid w:val="001D00D8"/>
    <w:rsid w:val="001D0404"/>
    <w:rsid w:val="001D042F"/>
    <w:rsid w:val="001D04BC"/>
    <w:rsid w:val="001D085A"/>
    <w:rsid w:val="001D0D76"/>
    <w:rsid w:val="001D0E39"/>
    <w:rsid w:val="001D0FB0"/>
    <w:rsid w:val="001D1020"/>
    <w:rsid w:val="001D10C6"/>
    <w:rsid w:val="001D10E1"/>
    <w:rsid w:val="001D132B"/>
    <w:rsid w:val="001D1444"/>
    <w:rsid w:val="001D15CF"/>
    <w:rsid w:val="001D164E"/>
    <w:rsid w:val="001D1ADF"/>
    <w:rsid w:val="001D1B15"/>
    <w:rsid w:val="001D1EE6"/>
    <w:rsid w:val="001D1FBD"/>
    <w:rsid w:val="001D209E"/>
    <w:rsid w:val="001D20CB"/>
    <w:rsid w:val="001D2278"/>
    <w:rsid w:val="001D247C"/>
    <w:rsid w:val="001D25A7"/>
    <w:rsid w:val="001D26D2"/>
    <w:rsid w:val="001D2748"/>
    <w:rsid w:val="001D27DB"/>
    <w:rsid w:val="001D2A93"/>
    <w:rsid w:val="001D2B07"/>
    <w:rsid w:val="001D2C83"/>
    <w:rsid w:val="001D2D42"/>
    <w:rsid w:val="001D2E75"/>
    <w:rsid w:val="001D3011"/>
    <w:rsid w:val="001D345B"/>
    <w:rsid w:val="001D3650"/>
    <w:rsid w:val="001D365B"/>
    <w:rsid w:val="001D36A5"/>
    <w:rsid w:val="001D381C"/>
    <w:rsid w:val="001D3968"/>
    <w:rsid w:val="001D3A96"/>
    <w:rsid w:val="001D3D26"/>
    <w:rsid w:val="001D3DF7"/>
    <w:rsid w:val="001D40CE"/>
    <w:rsid w:val="001D499D"/>
    <w:rsid w:val="001D4BC3"/>
    <w:rsid w:val="001D4F4D"/>
    <w:rsid w:val="001D500E"/>
    <w:rsid w:val="001D51F3"/>
    <w:rsid w:val="001D5728"/>
    <w:rsid w:val="001D61E7"/>
    <w:rsid w:val="001D6329"/>
    <w:rsid w:val="001D651E"/>
    <w:rsid w:val="001D665F"/>
    <w:rsid w:val="001D68CC"/>
    <w:rsid w:val="001D68DA"/>
    <w:rsid w:val="001D6A19"/>
    <w:rsid w:val="001D6A30"/>
    <w:rsid w:val="001D6B32"/>
    <w:rsid w:val="001D7121"/>
    <w:rsid w:val="001D78E1"/>
    <w:rsid w:val="001D7B05"/>
    <w:rsid w:val="001D7BA4"/>
    <w:rsid w:val="001D7C91"/>
    <w:rsid w:val="001D7CA8"/>
    <w:rsid w:val="001D7E39"/>
    <w:rsid w:val="001D7E7E"/>
    <w:rsid w:val="001D7FC0"/>
    <w:rsid w:val="001E02D0"/>
    <w:rsid w:val="001E031C"/>
    <w:rsid w:val="001E03D1"/>
    <w:rsid w:val="001E03F7"/>
    <w:rsid w:val="001E0A76"/>
    <w:rsid w:val="001E0BC7"/>
    <w:rsid w:val="001E0BF1"/>
    <w:rsid w:val="001E10AA"/>
    <w:rsid w:val="001E10C4"/>
    <w:rsid w:val="001E115D"/>
    <w:rsid w:val="001E1199"/>
    <w:rsid w:val="001E1450"/>
    <w:rsid w:val="001E14CA"/>
    <w:rsid w:val="001E18FD"/>
    <w:rsid w:val="001E1A49"/>
    <w:rsid w:val="001E1A67"/>
    <w:rsid w:val="001E1B96"/>
    <w:rsid w:val="001E1EA2"/>
    <w:rsid w:val="001E2151"/>
    <w:rsid w:val="001E219D"/>
    <w:rsid w:val="001E2294"/>
    <w:rsid w:val="001E24C2"/>
    <w:rsid w:val="001E2587"/>
    <w:rsid w:val="001E2616"/>
    <w:rsid w:val="001E2625"/>
    <w:rsid w:val="001E275A"/>
    <w:rsid w:val="001E2872"/>
    <w:rsid w:val="001E2A2B"/>
    <w:rsid w:val="001E2CE5"/>
    <w:rsid w:val="001E2CE7"/>
    <w:rsid w:val="001E2E81"/>
    <w:rsid w:val="001E2FA0"/>
    <w:rsid w:val="001E302D"/>
    <w:rsid w:val="001E3068"/>
    <w:rsid w:val="001E3093"/>
    <w:rsid w:val="001E31EE"/>
    <w:rsid w:val="001E32D5"/>
    <w:rsid w:val="001E3607"/>
    <w:rsid w:val="001E3752"/>
    <w:rsid w:val="001E3CA3"/>
    <w:rsid w:val="001E3E93"/>
    <w:rsid w:val="001E4037"/>
    <w:rsid w:val="001E41F3"/>
    <w:rsid w:val="001E431B"/>
    <w:rsid w:val="001E4365"/>
    <w:rsid w:val="001E445B"/>
    <w:rsid w:val="001E4556"/>
    <w:rsid w:val="001E475E"/>
    <w:rsid w:val="001E498E"/>
    <w:rsid w:val="001E4AAC"/>
    <w:rsid w:val="001E4CA5"/>
    <w:rsid w:val="001E4F4B"/>
    <w:rsid w:val="001E5056"/>
    <w:rsid w:val="001E5058"/>
    <w:rsid w:val="001E50E7"/>
    <w:rsid w:val="001E581D"/>
    <w:rsid w:val="001E59D0"/>
    <w:rsid w:val="001E5A5C"/>
    <w:rsid w:val="001E5E39"/>
    <w:rsid w:val="001E5EEB"/>
    <w:rsid w:val="001E616C"/>
    <w:rsid w:val="001E61F1"/>
    <w:rsid w:val="001E6772"/>
    <w:rsid w:val="001E6840"/>
    <w:rsid w:val="001E68C8"/>
    <w:rsid w:val="001E698E"/>
    <w:rsid w:val="001E6BB8"/>
    <w:rsid w:val="001E6C47"/>
    <w:rsid w:val="001E6D30"/>
    <w:rsid w:val="001E6D82"/>
    <w:rsid w:val="001E6F3E"/>
    <w:rsid w:val="001E708F"/>
    <w:rsid w:val="001E7647"/>
    <w:rsid w:val="001E7814"/>
    <w:rsid w:val="001E79B9"/>
    <w:rsid w:val="001E7AAE"/>
    <w:rsid w:val="001E7B62"/>
    <w:rsid w:val="001E7D88"/>
    <w:rsid w:val="001E7E96"/>
    <w:rsid w:val="001E7EA9"/>
    <w:rsid w:val="001F0001"/>
    <w:rsid w:val="001F0192"/>
    <w:rsid w:val="001F0A67"/>
    <w:rsid w:val="001F0A96"/>
    <w:rsid w:val="001F0B88"/>
    <w:rsid w:val="001F0C59"/>
    <w:rsid w:val="001F0CD2"/>
    <w:rsid w:val="001F1044"/>
    <w:rsid w:val="001F112C"/>
    <w:rsid w:val="001F15CE"/>
    <w:rsid w:val="001F19AD"/>
    <w:rsid w:val="001F1CAD"/>
    <w:rsid w:val="001F1DC7"/>
    <w:rsid w:val="001F1E5F"/>
    <w:rsid w:val="001F1FB0"/>
    <w:rsid w:val="001F2361"/>
    <w:rsid w:val="001F239B"/>
    <w:rsid w:val="001F2B7D"/>
    <w:rsid w:val="001F2F0A"/>
    <w:rsid w:val="001F2F20"/>
    <w:rsid w:val="001F3082"/>
    <w:rsid w:val="001F30B7"/>
    <w:rsid w:val="001F3196"/>
    <w:rsid w:val="001F3535"/>
    <w:rsid w:val="001F36AC"/>
    <w:rsid w:val="001F38C3"/>
    <w:rsid w:val="001F3A5A"/>
    <w:rsid w:val="001F3B96"/>
    <w:rsid w:val="001F3D0B"/>
    <w:rsid w:val="001F3F32"/>
    <w:rsid w:val="001F41CB"/>
    <w:rsid w:val="001F432A"/>
    <w:rsid w:val="001F4373"/>
    <w:rsid w:val="001F4405"/>
    <w:rsid w:val="001F4BB0"/>
    <w:rsid w:val="001F4F11"/>
    <w:rsid w:val="001F511A"/>
    <w:rsid w:val="001F54FC"/>
    <w:rsid w:val="001F5DB7"/>
    <w:rsid w:val="001F60D2"/>
    <w:rsid w:val="001F61E8"/>
    <w:rsid w:val="001F6240"/>
    <w:rsid w:val="001F62A8"/>
    <w:rsid w:val="001F67CB"/>
    <w:rsid w:val="001F68E7"/>
    <w:rsid w:val="001F69C0"/>
    <w:rsid w:val="001F69FD"/>
    <w:rsid w:val="001F6A96"/>
    <w:rsid w:val="001F708B"/>
    <w:rsid w:val="001F7120"/>
    <w:rsid w:val="001F7161"/>
    <w:rsid w:val="001F71E7"/>
    <w:rsid w:val="001F77ED"/>
    <w:rsid w:val="001F797C"/>
    <w:rsid w:val="001F7AAD"/>
    <w:rsid w:val="001F7C6D"/>
    <w:rsid w:val="002004F7"/>
    <w:rsid w:val="002007A7"/>
    <w:rsid w:val="002009A4"/>
    <w:rsid w:val="00200A6D"/>
    <w:rsid w:val="00200B29"/>
    <w:rsid w:val="00200C40"/>
    <w:rsid w:val="00200EA2"/>
    <w:rsid w:val="00200FDB"/>
    <w:rsid w:val="0020118D"/>
    <w:rsid w:val="002020C7"/>
    <w:rsid w:val="002020D5"/>
    <w:rsid w:val="002020EF"/>
    <w:rsid w:val="00202210"/>
    <w:rsid w:val="00202628"/>
    <w:rsid w:val="0020271C"/>
    <w:rsid w:val="00202745"/>
    <w:rsid w:val="00202D4D"/>
    <w:rsid w:val="00202E53"/>
    <w:rsid w:val="00202F44"/>
    <w:rsid w:val="00202F6C"/>
    <w:rsid w:val="0020310E"/>
    <w:rsid w:val="002033AE"/>
    <w:rsid w:val="002033D3"/>
    <w:rsid w:val="002034F0"/>
    <w:rsid w:val="00203525"/>
    <w:rsid w:val="002035FF"/>
    <w:rsid w:val="00203640"/>
    <w:rsid w:val="0020376D"/>
    <w:rsid w:val="0020396D"/>
    <w:rsid w:val="00203A67"/>
    <w:rsid w:val="00203B48"/>
    <w:rsid w:val="00203CB5"/>
    <w:rsid w:val="002044CE"/>
    <w:rsid w:val="00204696"/>
    <w:rsid w:val="0020486B"/>
    <w:rsid w:val="00204BB7"/>
    <w:rsid w:val="00204BF3"/>
    <w:rsid w:val="00204D20"/>
    <w:rsid w:val="00204DE4"/>
    <w:rsid w:val="00204ECB"/>
    <w:rsid w:val="00205033"/>
    <w:rsid w:val="0020532A"/>
    <w:rsid w:val="00205710"/>
    <w:rsid w:val="00205A54"/>
    <w:rsid w:val="00205C67"/>
    <w:rsid w:val="00205D41"/>
    <w:rsid w:val="00205D81"/>
    <w:rsid w:val="00205F2D"/>
    <w:rsid w:val="002063B5"/>
    <w:rsid w:val="00206438"/>
    <w:rsid w:val="00206528"/>
    <w:rsid w:val="00206681"/>
    <w:rsid w:val="002066E8"/>
    <w:rsid w:val="00206914"/>
    <w:rsid w:val="00206AD4"/>
    <w:rsid w:val="00206F41"/>
    <w:rsid w:val="00206F90"/>
    <w:rsid w:val="00206FDE"/>
    <w:rsid w:val="00207080"/>
    <w:rsid w:val="002071C1"/>
    <w:rsid w:val="00207225"/>
    <w:rsid w:val="0020749C"/>
    <w:rsid w:val="002074DF"/>
    <w:rsid w:val="0020763A"/>
    <w:rsid w:val="002077A9"/>
    <w:rsid w:val="002077DD"/>
    <w:rsid w:val="0020791D"/>
    <w:rsid w:val="0020797F"/>
    <w:rsid w:val="002079C0"/>
    <w:rsid w:val="00207B91"/>
    <w:rsid w:val="00207B94"/>
    <w:rsid w:val="00207D16"/>
    <w:rsid w:val="00207DB0"/>
    <w:rsid w:val="0021002B"/>
    <w:rsid w:val="00210288"/>
    <w:rsid w:val="002102A5"/>
    <w:rsid w:val="002103EC"/>
    <w:rsid w:val="0021044A"/>
    <w:rsid w:val="002105A4"/>
    <w:rsid w:val="002106D2"/>
    <w:rsid w:val="002106EA"/>
    <w:rsid w:val="00210731"/>
    <w:rsid w:val="002108C0"/>
    <w:rsid w:val="00210955"/>
    <w:rsid w:val="00210E3C"/>
    <w:rsid w:val="00210F24"/>
    <w:rsid w:val="00210F3E"/>
    <w:rsid w:val="00211414"/>
    <w:rsid w:val="00211460"/>
    <w:rsid w:val="002114CA"/>
    <w:rsid w:val="0021159F"/>
    <w:rsid w:val="0021170A"/>
    <w:rsid w:val="00211815"/>
    <w:rsid w:val="00211A0E"/>
    <w:rsid w:val="00211AFA"/>
    <w:rsid w:val="00211BF9"/>
    <w:rsid w:val="00211CAC"/>
    <w:rsid w:val="00211CCA"/>
    <w:rsid w:val="00211E70"/>
    <w:rsid w:val="00211F75"/>
    <w:rsid w:val="00211F98"/>
    <w:rsid w:val="0021236E"/>
    <w:rsid w:val="00212430"/>
    <w:rsid w:val="0021245A"/>
    <w:rsid w:val="00212478"/>
    <w:rsid w:val="002126E1"/>
    <w:rsid w:val="00212AC2"/>
    <w:rsid w:val="00212CC7"/>
    <w:rsid w:val="00212F9B"/>
    <w:rsid w:val="002131A3"/>
    <w:rsid w:val="002132BC"/>
    <w:rsid w:val="002134B6"/>
    <w:rsid w:val="00213663"/>
    <w:rsid w:val="002136CB"/>
    <w:rsid w:val="00213E50"/>
    <w:rsid w:val="002140CF"/>
    <w:rsid w:val="002142F5"/>
    <w:rsid w:val="002142FF"/>
    <w:rsid w:val="002144E5"/>
    <w:rsid w:val="002145C3"/>
    <w:rsid w:val="0021488F"/>
    <w:rsid w:val="00214946"/>
    <w:rsid w:val="00214ECD"/>
    <w:rsid w:val="00214FFC"/>
    <w:rsid w:val="002151C0"/>
    <w:rsid w:val="00215471"/>
    <w:rsid w:val="002154BF"/>
    <w:rsid w:val="002156D7"/>
    <w:rsid w:val="002157F6"/>
    <w:rsid w:val="00215B5D"/>
    <w:rsid w:val="00215D9C"/>
    <w:rsid w:val="00215E05"/>
    <w:rsid w:val="00215E7A"/>
    <w:rsid w:val="00216003"/>
    <w:rsid w:val="0021621F"/>
    <w:rsid w:val="0021624E"/>
    <w:rsid w:val="00216280"/>
    <w:rsid w:val="002162D6"/>
    <w:rsid w:val="0021648D"/>
    <w:rsid w:val="00216583"/>
    <w:rsid w:val="0021680F"/>
    <w:rsid w:val="00216DC7"/>
    <w:rsid w:val="00216DD8"/>
    <w:rsid w:val="002170B0"/>
    <w:rsid w:val="0021732B"/>
    <w:rsid w:val="00217434"/>
    <w:rsid w:val="00217473"/>
    <w:rsid w:val="00217537"/>
    <w:rsid w:val="002176D2"/>
    <w:rsid w:val="002176EB"/>
    <w:rsid w:val="002177A5"/>
    <w:rsid w:val="00217801"/>
    <w:rsid w:val="00217B61"/>
    <w:rsid w:val="00217CE3"/>
    <w:rsid w:val="00217D05"/>
    <w:rsid w:val="00217D0D"/>
    <w:rsid w:val="00217EC5"/>
    <w:rsid w:val="0022016D"/>
    <w:rsid w:val="002201A5"/>
    <w:rsid w:val="00220502"/>
    <w:rsid w:val="00220829"/>
    <w:rsid w:val="00220885"/>
    <w:rsid w:val="00220AF0"/>
    <w:rsid w:val="00220D9F"/>
    <w:rsid w:val="0022125B"/>
    <w:rsid w:val="00221280"/>
    <w:rsid w:val="002212BC"/>
    <w:rsid w:val="00221395"/>
    <w:rsid w:val="002213EA"/>
    <w:rsid w:val="002214A4"/>
    <w:rsid w:val="00221793"/>
    <w:rsid w:val="0022190D"/>
    <w:rsid w:val="00221B5D"/>
    <w:rsid w:val="00221F3E"/>
    <w:rsid w:val="00222173"/>
    <w:rsid w:val="0022227C"/>
    <w:rsid w:val="002222E6"/>
    <w:rsid w:val="00222371"/>
    <w:rsid w:val="00222751"/>
    <w:rsid w:val="00222A34"/>
    <w:rsid w:val="00222BCC"/>
    <w:rsid w:val="00222C69"/>
    <w:rsid w:val="00222DA3"/>
    <w:rsid w:val="00222FAD"/>
    <w:rsid w:val="002232EF"/>
    <w:rsid w:val="002235AA"/>
    <w:rsid w:val="00223710"/>
    <w:rsid w:val="002239B0"/>
    <w:rsid w:val="00223C9C"/>
    <w:rsid w:val="0022402A"/>
    <w:rsid w:val="00224216"/>
    <w:rsid w:val="00224339"/>
    <w:rsid w:val="002243E8"/>
    <w:rsid w:val="0022498A"/>
    <w:rsid w:val="002249EF"/>
    <w:rsid w:val="0022518F"/>
    <w:rsid w:val="002251FC"/>
    <w:rsid w:val="0022547F"/>
    <w:rsid w:val="002255A9"/>
    <w:rsid w:val="00225617"/>
    <w:rsid w:val="00225721"/>
    <w:rsid w:val="00225DF6"/>
    <w:rsid w:val="00225F3B"/>
    <w:rsid w:val="0022643D"/>
    <w:rsid w:val="00226602"/>
    <w:rsid w:val="00226610"/>
    <w:rsid w:val="00226675"/>
    <w:rsid w:val="00226DDB"/>
    <w:rsid w:val="00226F2E"/>
    <w:rsid w:val="00226F84"/>
    <w:rsid w:val="002271A3"/>
    <w:rsid w:val="002272DD"/>
    <w:rsid w:val="00227335"/>
    <w:rsid w:val="00227498"/>
    <w:rsid w:val="002274AA"/>
    <w:rsid w:val="002274CB"/>
    <w:rsid w:val="00227582"/>
    <w:rsid w:val="00227976"/>
    <w:rsid w:val="00227D89"/>
    <w:rsid w:val="00227E9E"/>
    <w:rsid w:val="00230161"/>
    <w:rsid w:val="002301C7"/>
    <w:rsid w:val="00230396"/>
    <w:rsid w:val="002303F1"/>
    <w:rsid w:val="0023044A"/>
    <w:rsid w:val="0023046E"/>
    <w:rsid w:val="00230824"/>
    <w:rsid w:val="00230BFC"/>
    <w:rsid w:val="00230C6B"/>
    <w:rsid w:val="00230CE7"/>
    <w:rsid w:val="00230D1F"/>
    <w:rsid w:val="00230ED7"/>
    <w:rsid w:val="002314C2"/>
    <w:rsid w:val="00231610"/>
    <w:rsid w:val="002316E0"/>
    <w:rsid w:val="002316E8"/>
    <w:rsid w:val="002317FB"/>
    <w:rsid w:val="002318AD"/>
    <w:rsid w:val="00231A17"/>
    <w:rsid w:val="00231BD7"/>
    <w:rsid w:val="00231C69"/>
    <w:rsid w:val="00231CAA"/>
    <w:rsid w:val="002321FC"/>
    <w:rsid w:val="00232365"/>
    <w:rsid w:val="00232568"/>
    <w:rsid w:val="0023268B"/>
    <w:rsid w:val="002326B4"/>
    <w:rsid w:val="0023277B"/>
    <w:rsid w:val="00232821"/>
    <w:rsid w:val="00232B9E"/>
    <w:rsid w:val="00232C29"/>
    <w:rsid w:val="00232C56"/>
    <w:rsid w:val="00232D91"/>
    <w:rsid w:val="00232E11"/>
    <w:rsid w:val="002331A7"/>
    <w:rsid w:val="0023342E"/>
    <w:rsid w:val="00233867"/>
    <w:rsid w:val="0023386E"/>
    <w:rsid w:val="00233A15"/>
    <w:rsid w:val="00233BAD"/>
    <w:rsid w:val="00233D6F"/>
    <w:rsid w:val="00233D8D"/>
    <w:rsid w:val="00234259"/>
    <w:rsid w:val="00234469"/>
    <w:rsid w:val="00234781"/>
    <w:rsid w:val="002347FE"/>
    <w:rsid w:val="002348E3"/>
    <w:rsid w:val="00234944"/>
    <w:rsid w:val="002349E7"/>
    <w:rsid w:val="00234A59"/>
    <w:rsid w:val="00234CF8"/>
    <w:rsid w:val="00234D18"/>
    <w:rsid w:val="00234F4E"/>
    <w:rsid w:val="00235165"/>
    <w:rsid w:val="00235387"/>
    <w:rsid w:val="0023548A"/>
    <w:rsid w:val="002356BB"/>
    <w:rsid w:val="00235D97"/>
    <w:rsid w:val="00235F3E"/>
    <w:rsid w:val="0023606C"/>
    <w:rsid w:val="002361E8"/>
    <w:rsid w:val="002366A3"/>
    <w:rsid w:val="0023678F"/>
    <w:rsid w:val="002367FB"/>
    <w:rsid w:val="002368EE"/>
    <w:rsid w:val="00236927"/>
    <w:rsid w:val="00236CB4"/>
    <w:rsid w:val="00236E00"/>
    <w:rsid w:val="00236FB3"/>
    <w:rsid w:val="00237056"/>
    <w:rsid w:val="00237242"/>
    <w:rsid w:val="00237A6A"/>
    <w:rsid w:val="00237A84"/>
    <w:rsid w:val="00237D25"/>
    <w:rsid w:val="00237E80"/>
    <w:rsid w:val="00237F1E"/>
    <w:rsid w:val="0024009E"/>
    <w:rsid w:val="0024027B"/>
    <w:rsid w:val="0024035E"/>
    <w:rsid w:val="002407C8"/>
    <w:rsid w:val="00240888"/>
    <w:rsid w:val="002409A5"/>
    <w:rsid w:val="00240C26"/>
    <w:rsid w:val="00240CEA"/>
    <w:rsid w:val="00240E6C"/>
    <w:rsid w:val="00240F42"/>
    <w:rsid w:val="00241186"/>
    <w:rsid w:val="002413B4"/>
    <w:rsid w:val="00241935"/>
    <w:rsid w:val="00241D6C"/>
    <w:rsid w:val="00242057"/>
    <w:rsid w:val="002420F0"/>
    <w:rsid w:val="00242324"/>
    <w:rsid w:val="0024243E"/>
    <w:rsid w:val="00242446"/>
    <w:rsid w:val="00242565"/>
    <w:rsid w:val="0024263C"/>
    <w:rsid w:val="0024306B"/>
    <w:rsid w:val="002435A6"/>
    <w:rsid w:val="0024370C"/>
    <w:rsid w:val="00243931"/>
    <w:rsid w:val="00243AAE"/>
    <w:rsid w:val="00243B89"/>
    <w:rsid w:val="00243C33"/>
    <w:rsid w:val="00243D63"/>
    <w:rsid w:val="00243F26"/>
    <w:rsid w:val="002440F0"/>
    <w:rsid w:val="0024466A"/>
    <w:rsid w:val="002448A7"/>
    <w:rsid w:val="00244B2C"/>
    <w:rsid w:val="00244C25"/>
    <w:rsid w:val="00244CCA"/>
    <w:rsid w:val="00244DF7"/>
    <w:rsid w:val="00244E7F"/>
    <w:rsid w:val="00244F47"/>
    <w:rsid w:val="00245157"/>
    <w:rsid w:val="00245278"/>
    <w:rsid w:val="002452C9"/>
    <w:rsid w:val="00245761"/>
    <w:rsid w:val="00245903"/>
    <w:rsid w:val="00245940"/>
    <w:rsid w:val="00245A14"/>
    <w:rsid w:val="00245C00"/>
    <w:rsid w:val="00245C78"/>
    <w:rsid w:val="00245CEC"/>
    <w:rsid w:val="00245E3A"/>
    <w:rsid w:val="00245EAB"/>
    <w:rsid w:val="00245FE7"/>
    <w:rsid w:val="002460E1"/>
    <w:rsid w:val="002461BE"/>
    <w:rsid w:val="002466F3"/>
    <w:rsid w:val="0024682B"/>
    <w:rsid w:val="0024697C"/>
    <w:rsid w:val="00246B3A"/>
    <w:rsid w:val="00246BDE"/>
    <w:rsid w:val="00246C35"/>
    <w:rsid w:val="002473B9"/>
    <w:rsid w:val="002475B2"/>
    <w:rsid w:val="002475E9"/>
    <w:rsid w:val="00247AE0"/>
    <w:rsid w:val="00247B3F"/>
    <w:rsid w:val="00247BC7"/>
    <w:rsid w:val="00247D16"/>
    <w:rsid w:val="00247F82"/>
    <w:rsid w:val="0025039D"/>
    <w:rsid w:val="002505E2"/>
    <w:rsid w:val="0025082E"/>
    <w:rsid w:val="00250AB9"/>
    <w:rsid w:val="00250D5E"/>
    <w:rsid w:val="00250DF3"/>
    <w:rsid w:val="00250E8D"/>
    <w:rsid w:val="00250F0A"/>
    <w:rsid w:val="00250F29"/>
    <w:rsid w:val="00250F90"/>
    <w:rsid w:val="002511BB"/>
    <w:rsid w:val="0025147C"/>
    <w:rsid w:val="00251679"/>
    <w:rsid w:val="002516E0"/>
    <w:rsid w:val="0025177B"/>
    <w:rsid w:val="002517D2"/>
    <w:rsid w:val="0025185A"/>
    <w:rsid w:val="00251A5C"/>
    <w:rsid w:val="00251BC2"/>
    <w:rsid w:val="00251E9F"/>
    <w:rsid w:val="00251EE3"/>
    <w:rsid w:val="00251F7C"/>
    <w:rsid w:val="00251FB0"/>
    <w:rsid w:val="00252088"/>
    <w:rsid w:val="002520FF"/>
    <w:rsid w:val="00252138"/>
    <w:rsid w:val="00252471"/>
    <w:rsid w:val="00252511"/>
    <w:rsid w:val="00252825"/>
    <w:rsid w:val="00252A10"/>
    <w:rsid w:val="00252A9F"/>
    <w:rsid w:val="00252EC0"/>
    <w:rsid w:val="002531B9"/>
    <w:rsid w:val="00253554"/>
    <w:rsid w:val="002536B1"/>
    <w:rsid w:val="002536FB"/>
    <w:rsid w:val="002537AA"/>
    <w:rsid w:val="002537D8"/>
    <w:rsid w:val="002538E6"/>
    <w:rsid w:val="00253A7F"/>
    <w:rsid w:val="00253A89"/>
    <w:rsid w:val="00253AFF"/>
    <w:rsid w:val="00253C77"/>
    <w:rsid w:val="00253DB0"/>
    <w:rsid w:val="00253F47"/>
    <w:rsid w:val="002542A5"/>
    <w:rsid w:val="002542DD"/>
    <w:rsid w:val="002542F4"/>
    <w:rsid w:val="002543D9"/>
    <w:rsid w:val="0025497C"/>
    <w:rsid w:val="00254ACF"/>
    <w:rsid w:val="0025507C"/>
    <w:rsid w:val="0025516D"/>
    <w:rsid w:val="0025520D"/>
    <w:rsid w:val="0025520F"/>
    <w:rsid w:val="00255269"/>
    <w:rsid w:val="0025579F"/>
    <w:rsid w:val="00255869"/>
    <w:rsid w:val="002558B7"/>
    <w:rsid w:val="00255B9F"/>
    <w:rsid w:val="00255C2D"/>
    <w:rsid w:val="00255E20"/>
    <w:rsid w:val="002563FF"/>
    <w:rsid w:val="00256448"/>
    <w:rsid w:val="0025645C"/>
    <w:rsid w:val="00256846"/>
    <w:rsid w:val="002568F0"/>
    <w:rsid w:val="002569B5"/>
    <w:rsid w:val="00256AE0"/>
    <w:rsid w:val="00256C61"/>
    <w:rsid w:val="00256C96"/>
    <w:rsid w:val="00256ED9"/>
    <w:rsid w:val="0025714B"/>
    <w:rsid w:val="0025718F"/>
    <w:rsid w:val="0025730A"/>
    <w:rsid w:val="0025766F"/>
    <w:rsid w:val="0025792E"/>
    <w:rsid w:val="00257C8A"/>
    <w:rsid w:val="00257E7A"/>
    <w:rsid w:val="00257F1A"/>
    <w:rsid w:val="00257F7D"/>
    <w:rsid w:val="00257FB7"/>
    <w:rsid w:val="002600C2"/>
    <w:rsid w:val="002602BD"/>
    <w:rsid w:val="00260303"/>
    <w:rsid w:val="002603BF"/>
    <w:rsid w:val="0026051A"/>
    <w:rsid w:val="00260599"/>
    <w:rsid w:val="002605C6"/>
    <w:rsid w:val="00260843"/>
    <w:rsid w:val="00260967"/>
    <w:rsid w:val="00260977"/>
    <w:rsid w:val="00260AE6"/>
    <w:rsid w:val="00260B1A"/>
    <w:rsid w:val="00260B30"/>
    <w:rsid w:val="00260B37"/>
    <w:rsid w:val="00260D3D"/>
    <w:rsid w:val="00260FC3"/>
    <w:rsid w:val="00261174"/>
    <w:rsid w:val="00261673"/>
    <w:rsid w:val="00261983"/>
    <w:rsid w:val="00261A71"/>
    <w:rsid w:val="00261D75"/>
    <w:rsid w:val="00261E8E"/>
    <w:rsid w:val="00261E92"/>
    <w:rsid w:val="00261EAF"/>
    <w:rsid w:val="0026204B"/>
    <w:rsid w:val="00262237"/>
    <w:rsid w:val="002623E3"/>
    <w:rsid w:val="0026246F"/>
    <w:rsid w:val="00262626"/>
    <w:rsid w:val="0026276B"/>
    <w:rsid w:val="002627B5"/>
    <w:rsid w:val="002627FF"/>
    <w:rsid w:val="002629D8"/>
    <w:rsid w:val="00262BB0"/>
    <w:rsid w:val="00262C0A"/>
    <w:rsid w:val="00262D2C"/>
    <w:rsid w:val="00262E27"/>
    <w:rsid w:val="00262E2C"/>
    <w:rsid w:val="00262E4F"/>
    <w:rsid w:val="002630B1"/>
    <w:rsid w:val="002631CD"/>
    <w:rsid w:val="00263263"/>
    <w:rsid w:val="002634D1"/>
    <w:rsid w:val="0026380A"/>
    <w:rsid w:val="0026383A"/>
    <w:rsid w:val="002638CA"/>
    <w:rsid w:val="00263A10"/>
    <w:rsid w:val="00263AF9"/>
    <w:rsid w:val="00263BE6"/>
    <w:rsid w:val="00263CF8"/>
    <w:rsid w:val="00263DC2"/>
    <w:rsid w:val="00263F95"/>
    <w:rsid w:val="0026415F"/>
    <w:rsid w:val="00264A50"/>
    <w:rsid w:val="00264A6D"/>
    <w:rsid w:val="00264AA7"/>
    <w:rsid w:val="00264E22"/>
    <w:rsid w:val="00264F4E"/>
    <w:rsid w:val="002651B6"/>
    <w:rsid w:val="002652DC"/>
    <w:rsid w:val="002653D8"/>
    <w:rsid w:val="002656E2"/>
    <w:rsid w:val="00265886"/>
    <w:rsid w:val="00265B1F"/>
    <w:rsid w:val="00265B3F"/>
    <w:rsid w:val="00265DC6"/>
    <w:rsid w:val="00265ED7"/>
    <w:rsid w:val="0026616F"/>
    <w:rsid w:val="002662B7"/>
    <w:rsid w:val="00266317"/>
    <w:rsid w:val="00266C33"/>
    <w:rsid w:val="00266D8F"/>
    <w:rsid w:val="00266DF5"/>
    <w:rsid w:val="00267328"/>
    <w:rsid w:val="0026751B"/>
    <w:rsid w:val="002675DD"/>
    <w:rsid w:val="0026776B"/>
    <w:rsid w:val="002677F7"/>
    <w:rsid w:val="00267864"/>
    <w:rsid w:val="00267AF0"/>
    <w:rsid w:val="00267B3B"/>
    <w:rsid w:val="00267E80"/>
    <w:rsid w:val="00270155"/>
    <w:rsid w:val="0027034F"/>
    <w:rsid w:val="00270583"/>
    <w:rsid w:val="002705DF"/>
    <w:rsid w:val="00270948"/>
    <w:rsid w:val="00270BC0"/>
    <w:rsid w:val="00270C62"/>
    <w:rsid w:val="00271040"/>
    <w:rsid w:val="00271109"/>
    <w:rsid w:val="0027110D"/>
    <w:rsid w:val="00271138"/>
    <w:rsid w:val="00271225"/>
    <w:rsid w:val="00271498"/>
    <w:rsid w:val="0027163C"/>
    <w:rsid w:val="00271927"/>
    <w:rsid w:val="00271BB4"/>
    <w:rsid w:val="0027220B"/>
    <w:rsid w:val="00272364"/>
    <w:rsid w:val="0027259B"/>
    <w:rsid w:val="002728A3"/>
    <w:rsid w:val="002729B9"/>
    <w:rsid w:val="00272D63"/>
    <w:rsid w:val="00272E88"/>
    <w:rsid w:val="00272EF3"/>
    <w:rsid w:val="0027309A"/>
    <w:rsid w:val="002731AD"/>
    <w:rsid w:val="002731E3"/>
    <w:rsid w:val="00273245"/>
    <w:rsid w:val="0027343C"/>
    <w:rsid w:val="00273446"/>
    <w:rsid w:val="002736A3"/>
    <w:rsid w:val="00273810"/>
    <w:rsid w:val="00273A18"/>
    <w:rsid w:val="002740B6"/>
    <w:rsid w:val="002740D8"/>
    <w:rsid w:val="00274259"/>
    <w:rsid w:val="0027425C"/>
    <w:rsid w:val="00274295"/>
    <w:rsid w:val="002742AC"/>
    <w:rsid w:val="00274B72"/>
    <w:rsid w:val="00274CCA"/>
    <w:rsid w:val="00274E51"/>
    <w:rsid w:val="00274EB3"/>
    <w:rsid w:val="00274F20"/>
    <w:rsid w:val="00275393"/>
    <w:rsid w:val="0027572D"/>
    <w:rsid w:val="0027583C"/>
    <w:rsid w:val="00275C91"/>
    <w:rsid w:val="00275D12"/>
    <w:rsid w:val="00276021"/>
    <w:rsid w:val="002762F3"/>
    <w:rsid w:val="00276549"/>
    <w:rsid w:val="002765A8"/>
    <w:rsid w:val="002765CB"/>
    <w:rsid w:val="002766F5"/>
    <w:rsid w:val="00276778"/>
    <w:rsid w:val="00276828"/>
    <w:rsid w:val="00276A3D"/>
    <w:rsid w:val="00277110"/>
    <w:rsid w:val="0027716B"/>
    <w:rsid w:val="002772DB"/>
    <w:rsid w:val="00277301"/>
    <w:rsid w:val="00277375"/>
    <w:rsid w:val="002774EC"/>
    <w:rsid w:val="0027756F"/>
    <w:rsid w:val="0027771D"/>
    <w:rsid w:val="0027778C"/>
    <w:rsid w:val="0027780D"/>
    <w:rsid w:val="002778D9"/>
    <w:rsid w:val="00277BDD"/>
    <w:rsid w:val="00277C0B"/>
    <w:rsid w:val="00277C90"/>
    <w:rsid w:val="00277CC2"/>
    <w:rsid w:val="00277DB3"/>
    <w:rsid w:val="00277E2E"/>
    <w:rsid w:val="002801CF"/>
    <w:rsid w:val="00280270"/>
    <w:rsid w:val="002802B1"/>
    <w:rsid w:val="00280492"/>
    <w:rsid w:val="002806B0"/>
    <w:rsid w:val="002806E6"/>
    <w:rsid w:val="002808CA"/>
    <w:rsid w:val="00280A2E"/>
    <w:rsid w:val="00280C43"/>
    <w:rsid w:val="0028104C"/>
    <w:rsid w:val="0028118C"/>
    <w:rsid w:val="0028126B"/>
    <w:rsid w:val="002814CE"/>
    <w:rsid w:val="002814D5"/>
    <w:rsid w:val="0028190A"/>
    <w:rsid w:val="00281CBF"/>
    <w:rsid w:val="00281D6D"/>
    <w:rsid w:val="00281E1A"/>
    <w:rsid w:val="00281E7A"/>
    <w:rsid w:val="0028251D"/>
    <w:rsid w:val="002826A4"/>
    <w:rsid w:val="00282B0F"/>
    <w:rsid w:val="00282C1E"/>
    <w:rsid w:val="00282E6A"/>
    <w:rsid w:val="00282EDB"/>
    <w:rsid w:val="00282EE0"/>
    <w:rsid w:val="00282FC3"/>
    <w:rsid w:val="002830EC"/>
    <w:rsid w:val="00283315"/>
    <w:rsid w:val="00283507"/>
    <w:rsid w:val="002835E0"/>
    <w:rsid w:val="0028373C"/>
    <w:rsid w:val="00283D44"/>
    <w:rsid w:val="00283F2E"/>
    <w:rsid w:val="0028401A"/>
    <w:rsid w:val="002844D1"/>
    <w:rsid w:val="00284594"/>
    <w:rsid w:val="0028461C"/>
    <w:rsid w:val="0028477E"/>
    <w:rsid w:val="0028493D"/>
    <w:rsid w:val="002849F3"/>
    <w:rsid w:val="00284BC0"/>
    <w:rsid w:val="00284D05"/>
    <w:rsid w:val="00284E08"/>
    <w:rsid w:val="00285248"/>
    <w:rsid w:val="002852E2"/>
    <w:rsid w:val="002853CE"/>
    <w:rsid w:val="00285540"/>
    <w:rsid w:val="00285A54"/>
    <w:rsid w:val="00285B65"/>
    <w:rsid w:val="00285B9A"/>
    <w:rsid w:val="00285DCF"/>
    <w:rsid w:val="00285E75"/>
    <w:rsid w:val="00285F66"/>
    <w:rsid w:val="002860B4"/>
    <w:rsid w:val="002861BA"/>
    <w:rsid w:val="002861C4"/>
    <w:rsid w:val="0028625A"/>
    <w:rsid w:val="00286596"/>
    <w:rsid w:val="002865A9"/>
    <w:rsid w:val="00286649"/>
    <w:rsid w:val="00286875"/>
    <w:rsid w:val="00286977"/>
    <w:rsid w:val="00286EFD"/>
    <w:rsid w:val="0028714A"/>
    <w:rsid w:val="0028721E"/>
    <w:rsid w:val="002872A0"/>
    <w:rsid w:val="00287515"/>
    <w:rsid w:val="00287657"/>
    <w:rsid w:val="0028791D"/>
    <w:rsid w:val="00287975"/>
    <w:rsid w:val="00287C98"/>
    <w:rsid w:val="00287D23"/>
    <w:rsid w:val="00287E6E"/>
    <w:rsid w:val="00290049"/>
    <w:rsid w:val="002900BA"/>
    <w:rsid w:val="0029024B"/>
    <w:rsid w:val="002902EB"/>
    <w:rsid w:val="0029035B"/>
    <w:rsid w:val="00290360"/>
    <w:rsid w:val="002906F4"/>
    <w:rsid w:val="002907D0"/>
    <w:rsid w:val="0029080F"/>
    <w:rsid w:val="002908AB"/>
    <w:rsid w:val="002909A4"/>
    <w:rsid w:val="00290DDB"/>
    <w:rsid w:val="00290F53"/>
    <w:rsid w:val="00290F69"/>
    <w:rsid w:val="00291264"/>
    <w:rsid w:val="00291292"/>
    <w:rsid w:val="002912C7"/>
    <w:rsid w:val="00291437"/>
    <w:rsid w:val="002915B8"/>
    <w:rsid w:val="002916EF"/>
    <w:rsid w:val="0029198C"/>
    <w:rsid w:val="00291A2A"/>
    <w:rsid w:val="00291B7F"/>
    <w:rsid w:val="00291FE6"/>
    <w:rsid w:val="0029215D"/>
    <w:rsid w:val="00292410"/>
    <w:rsid w:val="00292692"/>
    <w:rsid w:val="00292769"/>
    <w:rsid w:val="00292A6B"/>
    <w:rsid w:val="00292C38"/>
    <w:rsid w:val="00292CC6"/>
    <w:rsid w:val="00292D4F"/>
    <w:rsid w:val="00292DDB"/>
    <w:rsid w:val="00292FDF"/>
    <w:rsid w:val="00293046"/>
    <w:rsid w:val="00293112"/>
    <w:rsid w:val="00293168"/>
    <w:rsid w:val="002932F1"/>
    <w:rsid w:val="00293485"/>
    <w:rsid w:val="00293649"/>
    <w:rsid w:val="002936BF"/>
    <w:rsid w:val="00293A4F"/>
    <w:rsid w:val="00293AEF"/>
    <w:rsid w:val="00293B4E"/>
    <w:rsid w:val="00293D38"/>
    <w:rsid w:val="00293E6B"/>
    <w:rsid w:val="00293FE3"/>
    <w:rsid w:val="00294026"/>
    <w:rsid w:val="00294045"/>
    <w:rsid w:val="002941C2"/>
    <w:rsid w:val="0029443A"/>
    <w:rsid w:val="0029458D"/>
    <w:rsid w:val="0029485B"/>
    <w:rsid w:val="00294EEE"/>
    <w:rsid w:val="0029507F"/>
    <w:rsid w:val="002950BA"/>
    <w:rsid w:val="0029511E"/>
    <w:rsid w:val="00295247"/>
    <w:rsid w:val="0029525E"/>
    <w:rsid w:val="002953FA"/>
    <w:rsid w:val="0029544A"/>
    <w:rsid w:val="0029561E"/>
    <w:rsid w:val="00295646"/>
    <w:rsid w:val="00295688"/>
    <w:rsid w:val="00295759"/>
    <w:rsid w:val="00295E8D"/>
    <w:rsid w:val="00295FF1"/>
    <w:rsid w:val="0029606E"/>
    <w:rsid w:val="002964AA"/>
    <w:rsid w:val="0029690D"/>
    <w:rsid w:val="00296B58"/>
    <w:rsid w:val="00296B74"/>
    <w:rsid w:val="00296F22"/>
    <w:rsid w:val="0029704F"/>
    <w:rsid w:val="00297344"/>
    <w:rsid w:val="00297694"/>
    <w:rsid w:val="0029787B"/>
    <w:rsid w:val="002979F1"/>
    <w:rsid w:val="00297A5A"/>
    <w:rsid w:val="00297A5B"/>
    <w:rsid w:val="00297A6B"/>
    <w:rsid w:val="00297DFC"/>
    <w:rsid w:val="00297E7C"/>
    <w:rsid w:val="002A03DC"/>
    <w:rsid w:val="002A03FB"/>
    <w:rsid w:val="002A0590"/>
    <w:rsid w:val="002A05BA"/>
    <w:rsid w:val="002A0689"/>
    <w:rsid w:val="002A068E"/>
    <w:rsid w:val="002A0F86"/>
    <w:rsid w:val="002A11CC"/>
    <w:rsid w:val="002A1565"/>
    <w:rsid w:val="002A1649"/>
    <w:rsid w:val="002A16AB"/>
    <w:rsid w:val="002A1B44"/>
    <w:rsid w:val="002A1BA9"/>
    <w:rsid w:val="002A1EBD"/>
    <w:rsid w:val="002A1F33"/>
    <w:rsid w:val="002A224C"/>
    <w:rsid w:val="002A226A"/>
    <w:rsid w:val="002A22E7"/>
    <w:rsid w:val="002A235E"/>
    <w:rsid w:val="002A25CD"/>
    <w:rsid w:val="002A28CD"/>
    <w:rsid w:val="002A28FC"/>
    <w:rsid w:val="002A29B4"/>
    <w:rsid w:val="002A2C14"/>
    <w:rsid w:val="002A2CCB"/>
    <w:rsid w:val="002A2E19"/>
    <w:rsid w:val="002A2ED4"/>
    <w:rsid w:val="002A31A2"/>
    <w:rsid w:val="002A3202"/>
    <w:rsid w:val="002A32FB"/>
    <w:rsid w:val="002A33E4"/>
    <w:rsid w:val="002A34C4"/>
    <w:rsid w:val="002A34F3"/>
    <w:rsid w:val="002A3810"/>
    <w:rsid w:val="002A38E2"/>
    <w:rsid w:val="002A3D47"/>
    <w:rsid w:val="002A3EF9"/>
    <w:rsid w:val="002A4023"/>
    <w:rsid w:val="002A4115"/>
    <w:rsid w:val="002A416C"/>
    <w:rsid w:val="002A4297"/>
    <w:rsid w:val="002A43B9"/>
    <w:rsid w:val="002A4407"/>
    <w:rsid w:val="002A4455"/>
    <w:rsid w:val="002A445D"/>
    <w:rsid w:val="002A44E0"/>
    <w:rsid w:val="002A46EB"/>
    <w:rsid w:val="002A4A87"/>
    <w:rsid w:val="002A4AAF"/>
    <w:rsid w:val="002A4AB7"/>
    <w:rsid w:val="002A4B86"/>
    <w:rsid w:val="002A4B94"/>
    <w:rsid w:val="002A4BBC"/>
    <w:rsid w:val="002A4BF0"/>
    <w:rsid w:val="002A4E8B"/>
    <w:rsid w:val="002A5067"/>
    <w:rsid w:val="002A50BB"/>
    <w:rsid w:val="002A5232"/>
    <w:rsid w:val="002A525B"/>
    <w:rsid w:val="002A5311"/>
    <w:rsid w:val="002A5546"/>
    <w:rsid w:val="002A5567"/>
    <w:rsid w:val="002A5593"/>
    <w:rsid w:val="002A5A1E"/>
    <w:rsid w:val="002A5A32"/>
    <w:rsid w:val="002A5A7C"/>
    <w:rsid w:val="002A5BD2"/>
    <w:rsid w:val="002A5CDB"/>
    <w:rsid w:val="002A5E49"/>
    <w:rsid w:val="002A5F17"/>
    <w:rsid w:val="002A6369"/>
    <w:rsid w:val="002A6412"/>
    <w:rsid w:val="002A6565"/>
    <w:rsid w:val="002A65F8"/>
    <w:rsid w:val="002A661C"/>
    <w:rsid w:val="002A668C"/>
    <w:rsid w:val="002A66CF"/>
    <w:rsid w:val="002A673B"/>
    <w:rsid w:val="002A67D4"/>
    <w:rsid w:val="002A6842"/>
    <w:rsid w:val="002A69DE"/>
    <w:rsid w:val="002A69F8"/>
    <w:rsid w:val="002A6B4E"/>
    <w:rsid w:val="002A6B8A"/>
    <w:rsid w:val="002A6D1A"/>
    <w:rsid w:val="002A6D1F"/>
    <w:rsid w:val="002A6D8A"/>
    <w:rsid w:val="002A7150"/>
    <w:rsid w:val="002A7306"/>
    <w:rsid w:val="002A7398"/>
    <w:rsid w:val="002A7A14"/>
    <w:rsid w:val="002A7AA9"/>
    <w:rsid w:val="002A7B60"/>
    <w:rsid w:val="002A7DDC"/>
    <w:rsid w:val="002B01AA"/>
    <w:rsid w:val="002B0536"/>
    <w:rsid w:val="002B07B1"/>
    <w:rsid w:val="002B0B85"/>
    <w:rsid w:val="002B0D9B"/>
    <w:rsid w:val="002B0DCF"/>
    <w:rsid w:val="002B0F08"/>
    <w:rsid w:val="002B1061"/>
    <w:rsid w:val="002B1070"/>
    <w:rsid w:val="002B1131"/>
    <w:rsid w:val="002B1159"/>
    <w:rsid w:val="002B126F"/>
    <w:rsid w:val="002B12A1"/>
    <w:rsid w:val="002B148E"/>
    <w:rsid w:val="002B1512"/>
    <w:rsid w:val="002B15CA"/>
    <w:rsid w:val="002B1684"/>
    <w:rsid w:val="002B178A"/>
    <w:rsid w:val="002B1978"/>
    <w:rsid w:val="002B1B69"/>
    <w:rsid w:val="002B1E56"/>
    <w:rsid w:val="002B2482"/>
    <w:rsid w:val="002B29C5"/>
    <w:rsid w:val="002B2AE8"/>
    <w:rsid w:val="002B2B92"/>
    <w:rsid w:val="002B2BD6"/>
    <w:rsid w:val="002B2EDA"/>
    <w:rsid w:val="002B2F1B"/>
    <w:rsid w:val="002B2F6E"/>
    <w:rsid w:val="002B30BC"/>
    <w:rsid w:val="002B32AA"/>
    <w:rsid w:val="002B3324"/>
    <w:rsid w:val="002B34BF"/>
    <w:rsid w:val="002B3532"/>
    <w:rsid w:val="002B3877"/>
    <w:rsid w:val="002B38B0"/>
    <w:rsid w:val="002B399F"/>
    <w:rsid w:val="002B3DD5"/>
    <w:rsid w:val="002B3ED1"/>
    <w:rsid w:val="002B3FA2"/>
    <w:rsid w:val="002B410B"/>
    <w:rsid w:val="002B427D"/>
    <w:rsid w:val="002B4425"/>
    <w:rsid w:val="002B4464"/>
    <w:rsid w:val="002B47A8"/>
    <w:rsid w:val="002B493A"/>
    <w:rsid w:val="002B4A71"/>
    <w:rsid w:val="002B4B2B"/>
    <w:rsid w:val="002B4BF1"/>
    <w:rsid w:val="002B4C7A"/>
    <w:rsid w:val="002B4D3D"/>
    <w:rsid w:val="002B50A2"/>
    <w:rsid w:val="002B50A7"/>
    <w:rsid w:val="002B5302"/>
    <w:rsid w:val="002B5CCE"/>
    <w:rsid w:val="002B5EC0"/>
    <w:rsid w:val="002B6184"/>
    <w:rsid w:val="002B6243"/>
    <w:rsid w:val="002B636B"/>
    <w:rsid w:val="002B6418"/>
    <w:rsid w:val="002B6508"/>
    <w:rsid w:val="002B6577"/>
    <w:rsid w:val="002B6664"/>
    <w:rsid w:val="002B6763"/>
    <w:rsid w:val="002B6AC2"/>
    <w:rsid w:val="002B6C5B"/>
    <w:rsid w:val="002B6CB5"/>
    <w:rsid w:val="002B6CE7"/>
    <w:rsid w:val="002B6DE2"/>
    <w:rsid w:val="002B6E2F"/>
    <w:rsid w:val="002B7079"/>
    <w:rsid w:val="002B70EC"/>
    <w:rsid w:val="002B73AD"/>
    <w:rsid w:val="002B7401"/>
    <w:rsid w:val="002B78B4"/>
    <w:rsid w:val="002B7E04"/>
    <w:rsid w:val="002B7E5B"/>
    <w:rsid w:val="002B7E75"/>
    <w:rsid w:val="002C0196"/>
    <w:rsid w:val="002C0318"/>
    <w:rsid w:val="002C061A"/>
    <w:rsid w:val="002C08B3"/>
    <w:rsid w:val="002C0944"/>
    <w:rsid w:val="002C0A99"/>
    <w:rsid w:val="002C0AC1"/>
    <w:rsid w:val="002C0B0E"/>
    <w:rsid w:val="002C0CED"/>
    <w:rsid w:val="002C0E71"/>
    <w:rsid w:val="002C0FD9"/>
    <w:rsid w:val="002C107A"/>
    <w:rsid w:val="002C10AB"/>
    <w:rsid w:val="002C126B"/>
    <w:rsid w:val="002C129C"/>
    <w:rsid w:val="002C134E"/>
    <w:rsid w:val="002C140D"/>
    <w:rsid w:val="002C1521"/>
    <w:rsid w:val="002C15FB"/>
    <w:rsid w:val="002C1C81"/>
    <w:rsid w:val="002C1DA6"/>
    <w:rsid w:val="002C1DAF"/>
    <w:rsid w:val="002C22F7"/>
    <w:rsid w:val="002C22F9"/>
    <w:rsid w:val="002C23D1"/>
    <w:rsid w:val="002C2795"/>
    <w:rsid w:val="002C285B"/>
    <w:rsid w:val="002C2A5F"/>
    <w:rsid w:val="002C319E"/>
    <w:rsid w:val="002C3237"/>
    <w:rsid w:val="002C3727"/>
    <w:rsid w:val="002C377D"/>
    <w:rsid w:val="002C3865"/>
    <w:rsid w:val="002C3879"/>
    <w:rsid w:val="002C3949"/>
    <w:rsid w:val="002C3A93"/>
    <w:rsid w:val="002C3ABC"/>
    <w:rsid w:val="002C3B2F"/>
    <w:rsid w:val="002C3BC0"/>
    <w:rsid w:val="002C3D11"/>
    <w:rsid w:val="002C4016"/>
    <w:rsid w:val="002C4612"/>
    <w:rsid w:val="002C469E"/>
    <w:rsid w:val="002C47B6"/>
    <w:rsid w:val="002C492A"/>
    <w:rsid w:val="002C4973"/>
    <w:rsid w:val="002C4A10"/>
    <w:rsid w:val="002C4A58"/>
    <w:rsid w:val="002C4C0A"/>
    <w:rsid w:val="002C4E5B"/>
    <w:rsid w:val="002C4E61"/>
    <w:rsid w:val="002C4EE1"/>
    <w:rsid w:val="002C51A2"/>
    <w:rsid w:val="002C521B"/>
    <w:rsid w:val="002C5264"/>
    <w:rsid w:val="002C54D4"/>
    <w:rsid w:val="002C562D"/>
    <w:rsid w:val="002C5735"/>
    <w:rsid w:val="002C57AD"/>
    <w:rsid w:val="002C5A0A"/>
    <w:rsid w:val="002C5B4F"/>
    <w:rsid w:val="002C5BCF"/>
    <w:rsid w:val="002C5E32"/>
    <w:rsid w:val="002C6029"/>
    <w:rsid w:val="002C6161"/>
    <w:rsid w:val="002C627B"/>
    <w:rsid w:val="002C62FE"/>
    <w:rsid w:val="002C631A"/>
    <w:rsid w:val="002C655E"/>
    <w:rsid w:val="002C65AB"/>
    <w:rsid w:val="002C65ED"/>
    <w:rsid w:val="002C6691"/>
    <w:rsid w:val="002C679B"/>
    <w:rsid w:val="002C6A69"/>
    <w:rsid w:val="002C719E"/>
    <w:rsid w:val="002C71D2"/>
    <w:rsid w:val="002C72B8"/>
    <w:rsid w:val="002C7527"/>
    <w:rsid w:val="002C7671"/>
    <w:rsid w:val="002C769C"/>
    <w:rsid w:val="002C78CA"/>
    <w:rsid w:val="002C7A3C"/>
    <w:rsid w:val="002C7B33"/>
    <w:rsid w:val="002C7BC9"/>
    <w:rsid w:val="002C7C45"/>
    <w:rsid w:val="002C7E82"/>
    <w:rsid w:val="002D00FF"/>
    <w:rsid w:val="002D0132"/>
    <w:rsid w:val="002D01EF"/>
    <w:rsid w:val="002D01FD"/>
    <w:rsid w:val="002D023E"/>
    <w:rsid w:val="002D0490"/>
    <w:rsid w:val="002D04BB"/>
    <w:rsid w:val="002D0528"/>
    <w:rsid w:val="002D0642"/>
    <w:rsid w:val="002D071C"/>
    <w:rsid w:val="002D0912"/>
    <w:rsid w:val="002D0A47"/>
    <w:rsid w:val="002D0D79"/>
    <w:rsid w:val="002D0D8E"/>
    <w:rsid w:val="002D0DC1"/>
    <w:rsid w:val="002D0DE8"/>
    <w:rsid w:val="002D0E97"/>
    <w:rsid w:val="002D0F25"/>
    <w:rsid w:val="002D0FFE"/>
    <w:rsid w:val="002D10E8"/>
    <w:rsid w:val="002D113B"/>
    <w:rsid w:val="002D1328"/>
    <w:rsid w:val="002D13D7"/>
    <w:rsid w:val="002D16D1"/>
    <w:rsid w:val="002D1743"/>
    <w:rsid w:val="002D197A"/>
    <w:rsid w:val="002D19BD"/>
    <w:rsid w:val="002D1B24"/>
    <w:rsid w:val="002D1D4D"/>
    <w:rsid w:val="002D1EE0"/>
    <w:rsid w:val="002D2008"/>
    <w:rsid w:val="002D234A"/>
    <w:rsid w:val="002D235D"/>
    <w:rsid w:val="002D2375"/>
    <w:rsid w:val="002D26AA"/>
    <w:rsid w:val="002D2B7D"/>
    <w:rsid w:val="002D2EC1"/>
    <w:rsid w:val="002D3070"/>
    <w:rsid w:val="002D30F3"/>
    <w:rsid w:val="002D385F"/>
    <w:rsid w:val="002D3887"/>
    <w:rsid w:val="002D3BCB"/>
    <w:rsid w:val="002D3C77"/>
    <w:rsid w:val="002D3F15"/>
    <w:rsid w:val="002D416B"/>
    <w:rsid w:val="002D42DA"/>
    <w:rsid w:val="002D44AE"/>
    <w:rsid w:val="002D45A7"/>
    <w:rsid w:val="002D4793"/>
    <w:rsid w:val="002D47DF"/>
    <w:rsid w:val="002D4823"/>
    <w:rsid w:val="002D49FE"/>
    <w:rsid w:val="002D4CAD"/>
    <w:rsid w:val="002D50FC"/>
    <w:rsid w:val="002D53B7"/>
    <w:rsid w:val="002D561B"/>
    <w:rsid w:val="002D5666"/>
    <w:rsid w:val="002D5835"/>
    <w:rsid w:val="002D58A9"/>
    <w:rsid w:val="002D5A89"/>
    <w:rsid w:val="002D5CCC"/>
    <w:rsid w:val="002D6147"/>
    <w:rsid w:val="002D6377"/>
    <w:rsid w:val="002D682B"/>
    <w:rsid w:val="002D6C8D"/>
    <w:rsid w:val="002D6EE7"/>
    <w:rsid w:val="002D72AD"/>
    <w:rsid w:val="002D74BB"/>
    <w:rsid w:val="002D7839"/>
    <w:rsid w:val="002D7E66"/>
    <w:rsid w:val="002D7E99"/>
    <w:rsid w:val="002E00B8"/>
    <w:rsid w:val="002E037E"/>
    <w:rsid w:val="002E05A3"/>
    <w:rsid w:val="002E05DC"/>
    <w:rsid w:val="002E070F"/>
    <w:rsid w:val="002E072C"/>
    <w:rsid w:val="002E07F5"/>
    <w:rsid w:val="002E0C70"/>
    <w:rsid w:val="002E0D59"/>
    <w:rsid w:val="002E0DA0"/>
    <w:rsid w:val="002E1368"/>
    <w:rsid w:val="002E14E1"/>
    <w:rsid w:val="002E1568"/>
    <w:rsid w:val="002E1768"/>
    <w:rsid w:val="002E18FC"/>
    <w:rsid w:val="002E1A0B"/>
    <w:rsid w:val="002E1B71"/>
    <w:rsid w:val="002E1BFF"/>
    <w:rsid w:val="002E1C63"/>
    <w:rsid w:val="002E1DD0"/>
    <w:rsid w:val="002E1E25"/>
    <w:rsid w:val="002E1E39"/>
    <w:rsid w:val="002E1E91"/>
    <w:rsid w:val="002E1FE5"/>
    <w:rsid w:val="002E212E"/>
    <w:rsid w:val="002E221E"/>
    <w:rsid w:val="002E2227"/>
    <w:rsid w:val="002E2542"/>
    <w:rsid w:val="002E2599"/>
    <w:rsid w:val="002E261A"/>
    <w:rsid w:val="002E28AC"/>
    <w:rsid w:val="002E2BB2"/>
    <w:rsid w:val="002E2F38"/>
    <w:rsid w:val="002E2F57"/>
    <w:rsid w:val="002E2FA9"/>
    <w:rsid w:val="002E2FB1"/>
    <w:rsid w:val="002E3047"/>
    <w:rsid w:val="002E3264"/>
    <w:rsid w:val="002E3366"/>
    <w:rsid w:val="002E36F6"/>
    <w:rsid w:val="002E399F"/>
    <w:rsid w:val="002E422F"/>
    <w:rsid w:val="002E4327"/>
    <w:rsid w:val="002E453D"/>
    <w:rsid w:val="002E4727"/>
    <w:rsid w:val="002E4D46"/>
    <w:rsid w:val="002E4DA4"/>
    <w:rsid w:val="002E4FDF"/>
    <w:rsid w:val="002E5569"/>
    <w:rsid w:val="002E568F"/>
    <w:rsid w:val="002E56A6"/>
    <w:rsid w:val="002E56FE"/>
    <w:rsid w:val="002E5714"/>
    <w:rsid w:val="002E5D22"/>
    <w:rsid w:val="002E5D7D"/>
    <w:rsid w:val="002E5D8D"/>
    <w:rsid w:val="002E5D9E"/>
    <w:rsid w:val="002E6044"/>
    <w:rsid w:val="002E6081"/>
    <w:rsid w:val="002E6122"/>
    <w:rsid w:val="002E62C1"/>
    <w:rsid w:val="002E63A4"/>
    <w:rsid w:val="002E63EC"/>
    <w:rsid w:val="002E6768"/>
    <w:rsid w:val="002E686D"/>
    <w:rsid w:val="002E6F2C"/>
    <w:rsid w:val="002E7061"/>
    <w:rsid w:val="002E7257"/>
    <w:rsid w:val="002E725F"/>
    <w:rsid w:val="002E72D9"/>
    <w:rsid w:val="002E7617"/>
    <w:rsid w:val="002E7667"/>
    <w:rsid w:val="002E79F8"/>
    <w:rsid w:val="002E7A4C"/>
    <w:rsid w:val="002E7BE8"/>
    <w:rsid w:val="002E7D58"/>
    <w:rsid w:val="002F0022"/>
    <w:rsid w:val="002F02EF"/>
    <w:rsid w:val="002F091C"/>
    <w:rsid w:val="002F0A4A"/>
    <w:rsid w:val="002F0E35"/>
    <w:rsid w:val="002F0E5C"/>
    <w:rsid w:val="002F152D"/>
    <w:rsid w:val="002F168A"/>
    <w:rsid w:val="002F1719"/>
    <w:rsid w:val="002F1780"/>
    <w:rsid w:val="002F1807"/>
    <w:rsid w:val="002F1878"/>
    <w:rsid w:val="002F18CE"/>
    <w:rsid w:val="002F1A2C"/>
    <w:rsid w:val="002F1B20"/>
    <w:rsid w:val="002F1BEF"/>
    <w:rsid w:val="002F1D26"/>
    <w:rsid w:val="002F1FA0"/>
    <w:rsid w:val="002F204C"/>
    <w:rsid w:val="002F22EE"/>
    <w:rsid w:val="002F22EF"/>
    <w:rsid w:val="002F230E"/>
    <w:rsid w:val="002F23EB"/>
    <w:rsid w:val="002F23EC"/>
    <w:rsid w:val="002F27AB"/>
    <w:rsid w:val="002F29CF"/>
    <w:rsid w:val="002F29EF"/>
    <w:rsid w:val="002F2BF5"/>
    <w:rsid w:val="002F2DB4"/>
    <w:rsid w:val="002F2E5F"/>
    <w:rsid w:val="002F3135"/>
    <w:rsid w:val="002F31E7"/>
    <w:rsid w:val="002F3351"/>
    <w:rsid w:val="002F3488"/>
    <w:rsid w:val="002F3769"/>
    <w:rsid w:val="002F3A2A"/>
    <w:rsid w:val="002F3D33"/>
    <w:rsid w:val="002F42B0"/>
    <w:rsid w:val="002F43A4"/>
    <w:rsid w:val="002F4539"/>
    <w:rsid w:val="002F4702"/>
    <w:rsid w:val="002F4A87"/>
    <w:rsid w:val="002F4BBD"/>
    <w:rsid w:val="002F4C62"/>
    <w:rsid w:val="002F4D8C"/>
    <w:rsid w:val="002F4F99"/>
    <w:rsid w:val="002F5143"/>
    <w:rsid w:val="002F5283"/>
    <w:rsid w:val="002F55B2"/>
    <w:rsid w:val="002F586F"/>
    <w:rsid w:val="002F59E1"/>
    <w:rsid w:val="002F5A2A"/>
    <w:rsid w:val="002F5C93"/>
    <w:rsid w:val="002F646D"/>
    <w:rsid w:val="002F64AA"/>
    <w:rsid w:val="002F66B2"/>
    <w:rsid w:val="002F68C6"/>
    <w:rsid w:val="002F694B"/>
    <w:rsid w:val="002F6A21"/>
    <w:rsid w:val="002F6A46"/>
    <w:rsid w:val="002F6E67"/>
    <w:rsid w:val="002F7266"/>
    <w:rsid w:val="002F737D"/>
    <w:rsid w:val="002F75A6"/>
    <w:rsid w:val="002F7610"/>
    <w:rsid w:val="002F77DC"/>
    <w:rsid w:val="002F791E"/>
    <w:rsid w:val="002F79DD"/>
    <w:rsid w:val="002F7A49"/>
    <w:rsid w:val="002F7C98"/>
    <w:rsid w:val="0030021E"/>
    <w:rsid w:val="00300278"/>
    <w:rsid w:val="0030089A"/>
    <w:rsid w:val="003009D2"/>
    <w:rsid w:val="00300FAE"/>
    <w:rsid w:val="0030100B"/>
    <w:rsid w:val="003011CB"/>
    <w:rsid w:val="003015F9"/>
    <w:rsid w:val="003017C6"/>
    <w:rsid w:val="003017D9"/>
    <w:rsid w:val="0030195F"/>
    <w:rsid w:val="00301CBE"/>
    <w:rsid w:val="00301EE0"/>
    <w:rsid w:val="0030206A"/>
    <w:rsid w:val="00302312"/>
    <w:rsid w:val="00302368"/>
    <w:rsid w:val="003026B0"/>
    <w:rsid w:val="003026BD"/>
    <w:rsid w:val="00302917"/>
    <w:rsid w:val="00302AB7"/>
    <w:rsid w:val="00302D39"/>
    <w:rsid w:val="00302FF5"/>
    <w:rsid w:val="003030AE"/>
    <w:rsid w:val="00303538"/>
    <w:rsid w:val="00303610"/>
    <w:rsid w:val="00303777"/>
    <w:rsid w:val="003037B2"/>
    <w:rsid w:val="00303894"/>
    <w:rsid w:val="003038EB"/>
    <w:rsid w:val="0030414B"/>
    <w:rsid w:val="00304294"/>
    <w:rsid w:val="003042D9"/>
    <w:rsid w:val="0030438B"/>
    <w:rsid w:val="003043B2"/>
    <w:rsid w:val="003044F7"/>
    <w:rsid w:val="0030494B"/>
    <w:rsid w:val="00304A42"/>
    <w:rsid w:val="00304CA3"/>
    <w:rsid w:val="003050F7"/>
    <w:rsid w:val="0030535C"/>
    <w:rsid w:val="00305505"/>
    <w:rsid w:val="00305511"/>
    <w:rsid w:val="00305570"/>
    <w:rsid w:val="0030576D"/>
    <w:rsid w:val="00305782"/>
    <w:rsid w:val="00305A39"/>
    <w:rsid w:val="00305A88"/>
    <w:rsid w:val="00305A8A"/>
    <w:rsid w:val="00305DFF"/>
    <w:rsid w:val="00305FCC"/>
    <w:rsid w:val="003060F4"/>
    <w:rsid w:val="00306114"/>
    <w:rsid w:val="003062B2"/>
    <w:rsid w:val="0030669C"/>
    <w:rsid w:val="00306701"/>
    <w:rsid w:val="003067F3"/>
    <w:rsid w:val="00306870"/>
    <w:rsid w:val="00306A24"/>
    <w:rsid w:val="00306B30"/>
    <w:rsid w:val="00306DD5"/>
    <w:rsid w:val="003070ED"/>
    <w:rsid w:val="00307233"/>
    <w:rsid w:val="003072B6"/>
    <w:rsid w:val="00307321"/>
    <w:rsid w:val="00307345"/>
    <w:rsid w:val="00307528"/>
    <w:rsid w:val="0030793B"/>
    <w:rsid w:val="00307A35"/>
    <w:rsid w:val="00307BFC"/>
    <w:rsid w:val="00307D2B"/>
    <w:rsid w:val="00307F3A"/>
    <w:rsid w:val="0031064A"/>
    <w:rsid w:val="003107D3"/>
    <w:rsid w:val="00310870"/>
    <w:rsid w:val="0031089F"/>
    <w:rsid w:val="00310A4A"/>
    <w:rsid w:val="00310A8B"/>
    <w:rsid w:val="00310EE9"/>
    <w:rsid w:val="00311033"/>
    <w:rsid w:val="003112C2"/>
    <w:rsid w:val="0031142F"/>
    <w:rsid w:val="00311496"/>
    <w:rsid w:val="003116D8"/>
    <w:rsid w:val="00311CFC"/>
    <w:rsid w:val="00312329"/>
    <w:rsid w:val="003124E0"/>
    <w:rsid w:val="00312824"/>
    <w:rsid w:val="003128BF"/>
    <w:rsid w:val="00312B9C"/>
    <w:rsid w:val="00312CD7"/>
    <w:rsid w:val="0031301F"/>
    <w:rsid w:val="00313025"/>
    <w:rsid w:val="0031310F"/>
    <w:rsid w:val="00313414"/>
    <w:rsid w:val="003135C5"/>
    <w:rsid w:val="00313697"/>
    <w:rsid w:val="00313998"/>
    <w:rsid w:val="00313A21"/>
    <w:rsid w:val="00313E24"/>
    <w:rsid w:val="00313FB6"/>
    <w:rsid w:val="00314503"/>
    <w:rsid w:val="00314522"/>
    <w:rsid w:val="00314751"/>
    <w:rsid w:val="0031484D"/>
    <w:rsid w:val="00314898"/>
    <w:rsid w:val="00314906"/>
    <w:rsid w:val="00314959"/>
    <w:rsid w:val="003149E5"/>
    <w:rsid w:val="00314D79"/>
    <w:rsid w:val="00314FE3"/>
    <w:rsid w:val="0031520E"/>
    <w:rsid w:val="00315288"/>
    <w:rsid w:val="0031539F"/>
    <w:rsid w:val="003153D6"/>
    <w:rsid w:val="003153F3"/>
    <w:rsid w:val="003155D4"/>
    <w:rsid w:val="003156DF"/>
    <w:rsid w:val="003157DC"/>
    <w:rsid w:val="003157F8"/>
    <w:rsid w:val="003157FB"/>
    <w:rsid w:val="00315B37"/>
    <w:rsid w:val="00315BC1"/>
    <w:rsid w:val="00315C29"/>
    <w:rsid w:val="00315CE9"/>
    <w:rsid w:val="00315E18"/>
    <w:rsid w:val="00315E88"/>
    <w:rsid w:val="00315ED0"/>
    <w:rsid w:val="00315F1D"/>
    <w:rsid w:val="003161AC"/>
    <w:rsid w:val="003162CA"/>
    <w:rsid w:val="0031678A"/>
    <w:rsid w:val="003168FC"/>
    <w:rsid w:val="00316BC4"/>
    <w:rsid w:val="00316C21"/>
    <w:rsid w:val="00316E8D"/>
    <w:rsid w:val="0031701B"/>
    <w:rsid w:val="00317145"/>
    <w:rsid w:val="0031763A"/>
    <w:rsid w:val="00317C19"/>
    <w:rsid w:val="00317C3D"/>
    <w:rsid w:val="00317C58"/>
    <w:rsid w:val="00317D3C"/>
    <w:rsid w:val="00317EBA"/>
    <w:rsid w:val="00317EF8"/>
    <w:rsid w:val="00320085"/>
    <w:rsid w:val="003201F4"/>
    <w:rsid w:val="0032035D"/>
    <w:rsid w:val="00320450"/>
    <w:rsid w:val="0032067F"/>
    <w:rsid w:val="0032080E"/>
    <w:rsid w:val="003208C3"/>
    <w:rsid w:val="00320915"/>
    <w:rsid w:val="00320934"/>
    <w:rsid w:val="00320A15"/>
    <w:rsid w:val="00320BB0"/>
    <w:rsid w:val="00320CA5"/>
    <w:rsid w:val="00320DAA"/>
    <w:rsid w:val="00320DD4"/>
    <w:rsid w:val="0032109D"/>
    <w:rsid w:val="00321279"/>
    <w:rsid w:val="0032132B"/>
    <w:rsid w:val="00321913"/>
    <w:rsid w:val="00321C54"/>
    <w:rsid w:val="00321DFE"/>
    <w:rsid w:val="00321E0B"/>
    <w:rsid w:val="00321F92"/>
    <w:rsid w:val="00322382"/>
    <w:rsid w:val="0032248A"/>
    <w:rsid w:val="003224DF"/>
    <w:rsid w:val="003225A0"/>
    <w:rsid w:val="003228B2"/>
    <w:rsid w:val="0032295D"/>
    <w:rsid w:val="00322A88"/>
    <w:rsid w:val="00322BDB"/>
    <w:rsid w:val="00322CA6"/>
    <w:rsid w:val="0032340B"/>
    <w:rsid w:val="0032378E"/>
    <w:rsid w:val="00323A5B"/>
    <w:rsid w:val="00323BF8"/>
    <w:rsid w:val="00323DF5"/>
    <w:rsid w:val="003240C3"/>
    <w:rsid w:val="0032434A"/>
    <w:rsid w:val="003244D5"/>
    <w:rsid w:val="00324621"/>
    <w:rsid w:val="003246D1"/>
    <w:rsid w:val="00324778"/>
    <w:rsid w:val="003248B1"/>
    <w:rsid w:val="003248BB"/>
    <w:rsid w:val="003248D7"/>
    <w:rsid w:val="00324A67"/>
    <w:rsid w:val="00324AC1"/>
    <w:rsid w:val="00324B33"/>
    <w:rsid w:val="00324DBF"/>
    <w:rsid w:val="00325022"/>
    <w:rsid w:val="003251DC"/>
    <w:rsid w:val="0032528C"/>
    <w:rsid w:val="0032543A"/>
    <w:rsid w:val="0032549B"/>
    <w:rsid w:val="0032553A"/>
    <w:rsid w:val="003256B9"/>
    <w:rsid w:val="00325773"/>
    <w:rsid w:val="00325999"/>
    <w:rsid w:val="003259CD"/>
    <w:rsid w:val="00325C4D"/>
    <w:rsid w:val="00325E6A"/>
    <w:rsid w:val="00326592"/>
    <w:rsid w:val="00326C14"/>
    <w:rsid w:val="00326EF4"/>
    <w:rsid w:val="00326F0F"/>
    <w:rsid w:val="00326F32"/>
    <w:rsid w:val="00326F87"/>
    <w:rsid w:val="00326F99"/>
    <w:rsid w:val="0032704A"/>
    <w:rsid w:val="00327298"/>
    <w:rsid w:val="00327583"/>
    <w:rsid w:val="003275BC"/>
    <w:rsid w:val="003275CA"/>
    <w:rsid w:val="00327CA3"/>
    <w:rsid w:val="00327E87"/>
    <w:rsid w:val="00327EEA"/>
    <w:rsid w:val="00327FD5"/>
    <w:rsid w:val="00330196"/>
    <w:rsid w:val="0033047D"/>
    <w:rsid w:val="00330481"/>
    <w:rsid w:val="00330564"/>
    <w:rsid w:val="003305F5"/>
    <w:rsid w:val="003306DB"/>
    <w:rsid w:val="00330D6D"/>
    <w:rsid w:val="00330E17"/>
    <w:rsid w:val="003310FB"/>
    <w:rsid w:val="00331186"/>
    <w:rsid w:val="003313F5"/>
    <w:rsid w:val="0033157D"/>
    <w:rsid w:val="0033186E"/>
    <w:rsid w:val="003319D5"/>
    <w:rsid w:val="003319F9"/>
    <w:rsid w:val="00331D02"/>
    <w:rsid w:val="0033200F"/>
    <w:rsid w:val="00332322"/>
    <w:rsid w:val="0033242E"/>
    <w:rsid w:val="0033248F"/>
    <w:rsid w:val="003324DC"/>
    <w:rsid w:val="00332636"/>
    <w:rsid w:val="00332B80"/>
    <w:rsid w:val="00332B8F"/>
    <w:rsid w:val="00332DAE"/>
    <w:rsid w:val="003330EE"/>
    <w:rsid w:val="00333302"/>
    <w:rsid w:val="003333C0"/>
    <w:rsid w:val="0033354E"/>
    <w:rsid w:val="00333A02"/>
    <w:rsid w:val="00333B60"/>
    <w:rsid w:val="00333B9B"/>
    <w:rsid w:val="00333C7F"/>
    <w:rsid w:val="00333DB7"/>
    <w:rsid w:val="00333F00"/>
    <w:rsid w:val="0033426F"/>
    <w:rsid w:val="00334337"/>
    <w:rsid w:val="003344E5"/>
    <w:rsid w:val="003344F6"/>
    <w:rsid w:val="00334530"/>
    <w:rsid w:val="003346F6"/>
    <w:rsid w:val="00334AE4"/>
    <w:rsid w:val="00334B2E"/>
    <w:rsid w:val="00334CDE"/>
    <w:rsid w:val="00334E45"/>
    <w:rsid w:val="00335281"/>
    <w:rsid w:val="0033533E"/>
    <w:rsid w:val="0033537B"/>
    <w:rsid w:val="0033543E"/>
    <w:rsid w:val="003357F6"/>
    <w:rsid w:val="00335881"/>
    <w:rsid w:val="00335A1C"/>
    <w:rsid w:val="00335B27"/>
    <w:rsid w:val="00335D54"/>
    <w:rsid w:val="00335EC2"/>
    <w:rsid w:val="00336119"/>
    <w:rsid w:val="0033624D"/>
    <w:rsid w:val="00336422"/>
    <w:rsid w:val="00336917"/>
    <w:rsid w:val="00336B26"/>
    <w:rsid w:val="00337039"/>
    <w:rsid w:val="003371F9"/>
    <w:rsid w:val="00337242"/>
    <w:rsid w:val="003373A1"/>
    <w:rsid w:val="0033761D"/>
    <w:rsid w:val="0033780D"/>
    <w:rsid w:val="00337829"/>
    <w:rsid w:val="003379D0"/>
    <w:rsid w:val="00337A98"/>
    <w:rsid w:val="00337C42"/>
    <w:rsid w:val="00337EA5"/>
    <w:rsid w:val="00337F95"/>
    <w:rsid w:val="003400E9"/>
    <w:rsid w:val="0034038C"/>
    <w:rsid w:val="0034040B"/>
    <w:rsid w:val="00340474"/>
    <w:rsid w:val="003407FB"/>
    <w:rsid w:val="0034083D"/>
    <w:rsid w:val="00340A49"/>
    <w:rsid w:val="00340C9F"/>
    <w:rsid w:val="00340CA8"/>
    <w:rsid w:val="00340CDA"/>
    <w:rsid w:val="00340D13"/>
    <w:rsid w:val="00340FB2"/>
    <w:rsid w:val="0034149E"/>
    <w:rsid w:val="00341606"/>
    <w:rsid w:val="00341626"/>
    <w:rsid w:val="003418ED"/>
    <w:rsid w:val="00341A28"/>
    <w:rsid w:val="00341A2E"/>
    <w:rsid w:val="00341A61"/>
    <w:rsid w:val="00341BCA"/>
    <w:rsid w:val="00341CF7"/>
    <w:rsid w:val="00341E3A"/>
    <w:rsid w:val="003421D7"/>
    <w:rsid w:val="003422A8"/>
    <w:rsid w:val="003423FE"/>
    <w:rsid w:val="003425B9"/>
    <w:rsid w:val="0034277C"/>
    <w:rsid w:val="003428D6"/>
    <w:rsid w:val="0034291E"/>
    <w:rsid w:val="0034299D"/>
    <w:rsid w:val="003434FF"/>
    <w:rsid w:val="003439ED"/>
    <w:rsid w:val="00343B21"/>
    <w:rsid w:val="00343B8D"/>
    <w:rsid w:val="00343DD9"/>
    <w:rsid w:val="00343F5E"/>
    <w:rsid w:val="00343F75"/>
    <w:rsid w:val="00344071"/>
    <w:rsid w:val="003441D8"/>
    <w:rsid w:val="0034442A"/>
    <w:rsid w:val="0034443B"/>
    <w:rsid w:val="0034445A"/>
    <w:rsid w:val="0034445F"/>
    <w:rsid w:val="003447FC"/>
    <w:rsid w:val="00344C2E"/>
    <w:rsid w:val="00344EDF"/>
    <w:rsid w:val="00345032"/>
    <w:rsid w:val="0034526F"/>
    <w:rsid w:val="00345569"/>
    <w:rsid w:val="003457B4"/>
    <w:rsid w:val="00345ABB"/>
    <w:rsid w:val="00345E0D"/>
    <w:rsid w:val="00345EEE"/>
    <w:rsid w:val="00345FCA"/>
    <w:rsid w:val="0034600F"/>
    <w:rsid w:val="00346016"/>
    <w:rsid w:val="00346027"/>
    <w:rsid w:val="00346159"/>
    <w:rsid w:val="0034621A"/>
    <w:rsid w:val="00346769"/>
    <w:rsid w:val="00346796"/>
    <w:rsid w:val="00346810"/>
    <w:rsid w:val="003469D4"/>
    <w:rsid w:val="00346F69"/>
    <w:rsid w:val="003471C7"/>
    <w:rsid w:val="003471CE"/>
    <w:rsid w:val="0034774F"/>
    <w:rsid w:val="0034783F"/>
    <w:rsid w:val="003479A1"/>
    <w:rsid w:val="00347B7F"/>
    <w:rsid w:val="00347CFC"/>
    <w:rsid w:val="00347D23"/>
    <w:rsid w:val="00347EE2"/>
    <w:rsid w:val="00347F3B"/>
    <w:rsid w:val="00350064"/>
    <w:rsid w:val="00350137"/>
    <w:rsid w:val="003501CB"/>
    <w:rsid w:val="0035042A"/>
    <w:rsid w:val="003505F0"/>
    <w:rsid w:val="00350703"/>
    <w:rsid w:val="003507A9"/>
    <w:rsid w:val="0035086F"/>
    <w:rsid w:val="00350898"/>
    <w:rsid w:val="00350962"/>
    <w:rsid w:val="00350AE0"/>
    <w:rsid w:val="00350B61"/>
    <w:rsid w:val="0035150E"/>
    <w:rsid w:val="003515AC"/>
    <w:rsid w:val="003515C2"/>
    <w:rsid w:val="0035176C"/>
    <w:rsid w:val="00351856"/>
    <w:rsid w:val="003518F9"/>
    <w:rsid w:val="003519F0"/>
    <w:rsid w:val="00351B92"/>
    <w:rsid w:val="00351BFF"/>
    <w:rsid w:val="00351C08"/>
    <w:rsid w:val="00351D02"/>
    <w:rsid w:val="00352269"/>
    <w:rsid w:val="00352A22"/>
    <w:rsid w:val="00352A66"/>
    <w:rsid w:val="00352C6C"/>
    <w:rsid w:val="00353089"/>
    <w:rsid w:val="00353129"/>
    <w:rsid w:val="0035325C"/>
    <w:rsid w:val="0035333D"/>
    <w:rsid w:val="00353535"/>
    <w:rsid w:val="00353B4D"/>
    <w:rsid w:val="00353BB1"/>
    <w:rsid w:val="00353C0E"/>
    <w:rsid w:val="00353C70"/>
    <w:rsid w:val="00353CA1"/>
    <w:rsid w:val="00354378"/>
    <w:rsid w:val="00354722"/>
    <w:rsid w:val="003547F2"/>
    <w:rsid w:val="00354883"/>
    <w:rsid w:val="00354950"/>
    <w:rsid w:val="00354BBB"/>
    <w:rsid w:val="00354CE8"/>
    <w:rsid w:val="00354D49"/>
    <w:rsid w:val="00354F63"/>
    <w:rsid w:val="00354FF2"/>
    <w:rsid w:val="00355003"/>
    <w:rsid w:val="0035501B"/>
    <w:rsid w:val="00355076"/>
    <w:rsid w:val="0035529D"/>
    <w:rsid w:val="003552DB"/>
    <w:rsid w:val="0035530E"/>
    <w:rsid w:val="0035531E"/>
    <w:rsid w:val="00355757"/>
    <w:rsid w:val="00355ED8"/>
    <w:rsid w:val="003560A6"/>
    <w:rsid w:val="003560D1"/>
    <w:rsid w:val="00356112"/>
    <w:rsid w:val="0035613C"/>
    <w:rsid w:val="0035629B"/>
    <w:rsid w:val="0035651B"/>
    <w:rsid w:val="003565CF"/>
    <w:rsid w:val="003565E7"/>
    <w:rsid w:val="0035688A"/>
    <w:rsid w:val="00356B36"/>
    <w:rsid w:val="003571E8"/>
    <w:rsid w:val="00357222"/>
    <w:rsid w:val="003572DA"/>
    <w:rsid w:val="003573F2"/>
    <w:rsid w:val="003577DF"/>
    <w:rsid w:val="003577F9"/>
    <w:rsid w:val="00357890"/>
    <w:rsid w:val="00357A02"/>
    <w:rsid w:val="0036029D"/>
    <w:rsid w:val="00360448"/>
    <w:rsid w:val="00360621"/>
    <w:rsid w:val="003606EE"/>
    <w:rsid w:val="003607C6"/>
    <w:rsid w:val="00360C50"/>
    <w:rsid w:val="00360EAE"/>
    <w:rsid w:val="003610C8"/>
    <w:rsid w:val="0036126E"/>
    <w:rsid w:val="003613F1"/>
    <w:rsid w:val="0036157B"/>
    <w:rsid w:val="0036174E"/>
    <w:rsid w:val="003618D6"/>
    <w:rsid w:val="0036196B"/>
    <w:rsid w:val="00361B2D"/>
    <w:rsid w:val="00361CB0"/>
    <w:rsid w:val="00361F95"/>
    <w:rsid w:val="00361F9F"/>
    <w:rsid w:val="00361FA7"/>
    <w:rsid w:val="0036214A"/>
    <w:rsid w:val="00362192"/>
    <w:rsid w:val="003621E2"/>
    <w:rsid w:val="0036224D"/>
    <w:rsid w:val="00362307"/>
    <w:rsid w:val="00362381"/>
    <w:rsid w:val="003624FB"/>
    <w:rsid w:val="00362728"/>
    <w:rsid w:val="003627FD"/>
    <w:rsid w:val="003628F9"/>
    <w:rsid w:val="003629A2"/>
    <w:rsid w:val="00362B27"/>
    <w:rsid w:val="00362BAC"/>
    <w:rsid w:val="00362DC9"/>
    <w:rsid w:val="00363131"/>
    <w:rsid w:val="003633EA"/>
    <w:rsid w:val="0036348E"/>
    <w:rsid w:val="00363556"/>
    <w:rsid w:val="003636FD"/>
    <w:rsid w:val="00363711"/>
    <w:rsid w:val="00363715"/>
    <w:rsid w:val="003639FC"/>
    <w:rsid w:val="00363A4E"/>
    <w:rsid w:val="00363A60"/>
    <w:rsid w:val="00363AE3"/>
    <w:rsid w:val="00363C77"/>
    <w:rsid w:val="00363D0E"/>
    <w:rsid w:val="00363D47"/>
    <w:rsid w:val="00363E1E"/>
    <w:rsid w:val="0036410D"/>
    <w:rsid w:val="003641BE"/>
    <w:rsid w:val="00364336"/>
    <w:rsid w:val="00364561"/>
    <w:rsid w:val="003645C0"/>
    <w:rsid w:val="00364726"/>
    <w:rsid w:val="00364744"/>
    <w:rsid w:val="00364884"/>
    <w:rsid w:val="00364893"/>
    <w:rsid w:val="00364C4F"/>
    <w:rsid w:val="00364D06"/>
    <w:rsid w:val="00364D95"/>
    <w:rsid w:val="00364E01"/>
    <w:rsid w:val="00364ED9"/>
    <w:rsid w:val="0036522B"/>
    <w:rsid w:val="003652D6"/>
    <w:rsid w:val="00365670"/>
    <w:rsid w:val="00365800"/>
    <w:rsid w:val="00365886"/>
    <w:rsid w:val="00365D1E"/>
    <w:rsid w:val="00365EEF"/>
    <w:rsid w:val="003663C4"/>
    <w:rsid w:val="00366657"/>
    <w:rsid w:val="00366AE0"/>
    <w:rsid w:val="00366B0C"/>
    <w:rsid w:val="00366D6A"/>
    <w:rsid w:val="00366DD6"/>
    <w:rsid w:val="00366E1E"/>
    <w:rsid w:val="00366E3D"/>
    <w:rsid w:val="00366FC1"/>
    <w:rsid w:val="00366FD1"/>
    <w:rsid w:val="003673A8"/>
    <w:rsid w:val="003678DE"/>
    <w:rsid w:val="003678F0"/>
    <w:rsid w:val="00367BD4"/>
    <w:rsid w:val="00367C17"/>
    <w:rsid w:val="00367C20"/>
    <w:rsid w:val="00367C35"/>
    <w:rsid w:val="00367E44"/>
    <w:rsid w:val="00367EA6"/>
    <w:rsid w:val="00370000"/>
    <w:rsid w:val="0037001B"/>
    <w:rsid w:val="003702EF"/>
    <w:rsid w:val="003706B8"/>
    <w:rsid w:val="0037081F"/>
    <w:rsid w:val="00370896"/>
    <w:rsid w:val="003709A3"/>
    <w:rsid w:val="00370A62"/>
    <w:rsid w:val="00370DF4"/>
    <w:rsid w:val="00370E8A"/>
    <w:rsid w:val="00370F5A"/>
    <w:rsid w:val="00370F65"/>
    <w:rsid w:val="00370FB1"/>
    <w:rsid w:val="00370FBC"/>
    <w:rsid w:val="00371140"/>
    <w:rsid w:val="00371204"/>
    <w:rsid w:val="0037163E"/>
    <w:rsid w:val="0037167C"/>
    <w:rsid w:val="0037176C"/>
    <w:rsid w:val="003718CF"/>
    <w:rsid w:val="00371A9C"/>
    <w:rsid w:val="00371AD0"/>
    <w:rsid w:val="00371B42"/>
    <w:rsid w:val="00371CFB"/>
    <w:rsid w:val="00371E06"/>
    <w:rsid w:val="00371EEF"/>
    <w:rsid w:val="003721C9"/>
    <w:rsid w:val="003725CA"/>
    <w:rsid w:val="0037273D"/>
    <w:rsid w:val="00372B05"/>
    <w:rsid w:val="00372C56"/>
    <w:rsid w:val="00372C8B"/>
    <w:rsid w:val="00372DCC"/>
    <w:rsid w:val="00372DF6"/>
    <w:rsid w:val="00373011"/>
    <w:rsid w:val="00373012"/>
    <w:rsid w:val="0037386B"/>
    <w:rsid w:val="00373896"/>
    <w:rsid w:val="00373930"/>
    <w:rsid w:val="00373986"/>
    <w:rsid w:val="00373D69"/>
    <w:rsid w:val="00374054"/>
    <w:rsid w:val="00374335"/>
    <w:rsid w:val="00374371"/>
    <w:rsid w:val="0037465E"/>
    <w:rsid w:val="00374791"/>
    <w:rsid w:val="00374A70"/>
    <w:rsid w:val="00374D2E"/>
    <w:rsid w:val="00374E83"/>
    <w:rsid w:val="0037573F"/>
    <w:rsid w:val="00375A83"/>
    <w:rsid w:val="00375C39"/>
    <w:rsid w:val="00376070"/>
    <w:rsid w:val="003764B8"/>
    <w:rsid w:val="00376826"/>
    <w:rsid w:val="00376B38"/>
    <w:rsid w:val="00376D40"/>
    <w:rsid w:val="00376E40"/>
    <w:rsid w:val="00376F52"/>
    <w:rsid w:val="0037701E"/>
    <w:rsid w:val="0037712E"/>
    <w:rsid w:val="003771DC"/>
    <w:rsid w:val="0037722A"/>
    <w:rsid w:val="00377366"/>
    <w:rsid w:val="003773BC"/>
    <w:rsid w:val="0037742D"/>
    <w:rsid w:val="0037752A"/>
    <w:rsid w:val="003778E0"/>
    <w:rsid w:val="003778F1"/>
    <w:rsid w:val="0037798B"/>
    <w:rsid w:val="00377CC0"/>
    <w:rsid w:val="00377D6B"/>
    <w:rsid w:val="00380106"/>
    <w:rsid w:val="00380140"/>
    <w:rsid w:val="00380206"/>
    <w:rsid w:val="0038057E"/>
    <w:rsid w:val="00380BD7"/>
    <w:rsid w:val="00380C1A"/>
    <w:rsid w:val="00380C33"/>
    <w:rsid w:val="0038104D"/>
    <w:rsid w:val="0038108A"/>
    <w:rsid w:val="00381783"/>
    <w:rsid w:val="003817D7"/>
    <w:rsid w:val="0038188C"/>
    <w:rsid w:val="003818EE"/>
    <w:rsid w:val="00381964"/>
    <w:rsid w:val="00381CE0"/>
    <w:rsid w:val="00381CFE"/>
    <w:rsid w:val="003824CC"/>
    <w:rsid w:val="0038277C"/>
    <w:rsid w:val="003827AC"/>
    <w:rsid w:val="003827B6"/>
    <w:rsid w:val="0038283A"/>
    <w:rsid w:val="00382AC0"/>
    <w:rsid w:val="00382B4F"/>
    <w:rsid w:val="00382BB0"/>
    <w:rsid w:val="00382BF3"/>
    <w:rsid w:val="00383133"/>
    <w:rsid w:val="003832F4"/>
    <w:rsid w:val="003835A9"/>
    <w:rsid w:val="003836C9"/>
    <w:rsid w:val="00383700"/>
    <w:rsid w:val="00383C00"/>
    <w:rsid w:val="003841CF"/>
    <w:rsid w:val="00384265"/>
    <w:rsid w:val="00384387"/>
    <w:rsid w:val="0038443A"/>
    <w:rsid w:val="003846D1"/>
    <w:rsid w:val="003848A6"/>
    <w:rsid w:val="0038490A"/>
    <w:rsid w:val="00384AB3"/>
    <w:rsid w:val="00384BAB"/>
    <w:rsid w:val="0038549D"/>
    <w:rsid w:val="003854A3"/>
    <w:rsid w:val="003855BC"/>
    <w:rsid w:val="003859C8"/>
    <w:rsid w:val="00385C36"/>
    <w:rsid w:val="00385DD5"/>
    <w:rsid w:val="00385FA4"/>
    <w:rsid w:val="00386372"/>
    <w:rsid w:val="003863DE"/>
    <w:rsid w:val="003864C6"/>
    <w:rsid w:val="0038671C"/>
    <w:rsid w:val="003867B6"/>
    <w:rsid w:val="00386A6C"/>
    <w:rsid w:val="00386AC4"/>
    <w:rsid w:val="00386B6D"/>
    <w:rsid w:val="00386D3A"/>
    <w:rsid w:val="00386EBE"/>
    <w:rsid w:val="00386F51"/>
    <w:rsid w:val="003872B1"/>
    <w:rsid w:val="003874C7"/>
    <w:rsid w:val="00387550"/>
    <w:rsid w:val="003875F0"/>
    <w:rsid w:val="0038770A"/>
    <w:rsid w:val="00387B00"/>
    <w:rsid w:val="00387CB7"/>
    <w:rsid w:val="00387DF5"/>
    <w:rsid w:val="003900D4"/>
    <w:rsid w:val="0039011F"/>
    <w:rsid w:val="00390243"/>
    <w:rsid w:val="003902B5"/>
    <w:rsid w:val="00390605"/>
    <w:rsid w:val="00390626"/>
    <w:rsid w:val="003906D3"/>
    <w:rsid w:val="003909FC"/>
    <w:rsid w:val="00390D3C"/>
    <w:rsid w:val="00391036"/>
    <w:rsid w:val="00391048"/>
    <w:rsid w:val="003911CD"/>
    <w:rsid w:val="0039120F"/>
    <w:rsid w:val="00391523"/>
    <w:rsid w:val="003917B1"/>
    <w:rsid w:val="003917BD"/>
    <w:rsid w:val="003918AE"/>
    <w:rsid w:val="00391980"/>
    <w:rsid w:val="003919E8"/>
    <w:rsid w:val="00391B2F"/>
    <w:rsid w:val="00391DC6"/>
    <w:rsid w:val="00391EDA"/>
    <w:rsid w:val="00391F05"/>
    <w:rsid w:val="00391F24"/>
    <w:rsid w:val="00391F4E"/>
    <w:rsid w:val="003922C3"/>
    <w:rsid w:val="003922EE"/>
    <w:rsid w:val="003922FC"/>
    <w:rsid w:val="00392378"/>
    <w:rsid w:val="00392413"/>
    <w:rsid w:val="00392569"/>
    <w:rsid w:val="0039258E"/>
    <w:rsid w:val="003926B6"/>
    <w:rsid w:val="00392759"/>
    <w:rsid w:val="0039292D"/>
    <w:rsid w:val="00392A6B"/>
    <w:rsid w:val="00392B77"/>
    <w:rsid w:val="00392E2F"/>
    <w:rsid w:val="00392E39"/>
    <w:rsid w:val="00392EDC"/>
    <w:rsid w:val="003931D5"/>
    <w:rsid w:val="00393289"/>
    <w:rsid w:val="0039339F"/>
    <w:rsid w:val="003933BB"/>
    <w:rsid w:val="003934C4"/>
    <w:rsid w:val="00393653"/>
    <w:rsid w:val="0039383B"/>
    <w:rsid w:val="00393974"/>
    <w:rsid w:val="00393C28"/>
    <w:rsid w:val="00393F26"/>
    <w:rsid w:val="0039424B"/>
    <w:rsid w:val="0039439B"/>
    <w:rsid w:val="003943D7"/>
    <w:rsid w:val="00394427"/>
    <w:rsid w:val="0039447B"/>
    <w:rsid w:val="0039452D"/>
    <w:rsid w:val="0039477E"/>
    <w:rsid w:val="0039482A"/>
    <w:rsid w:val="003948B7"/>
    <w:rsid w:val="00394C4E"/>
    <w:rsid w:val="00394D90"/>
    <w:rsid w:val="00394E1C"/>
    <w:rsid w:val="00394EEF"/>
    <w:rsid w:val="00395127"/>
    <w:rsid w:val="003951A5"/>
    <w:rsid w:val="003952BB"/>
    <w:rsid w:val="00395885"/>
    <w:rsid w:val="00395993"/>
    <w:rsid w:val="00395A68"/>
    <w:rsid w:val="00395C64"/>
    <w:rsid w:val="00395D27"/>
    <w:rsid w:val="003960FC"/>
    <w:rsid w:val="00396117"/>
    <w:rsid w:val="00396196"/>
    <w:rsid w:val="003961F8"/>
    <w:rsid w:val="0039625F"/>
    <w:rsid w:val="00396296"/>
    <w:rsid w:val="00396490"/>
    <w:rsid w:val="003964FA"/>
    <w:rsid w:val="00396872"/>
    <w:rsid w:val="00396888"/>
    <w:rsid w:val="00396D1E"/>
    <w:rsid w:val="00397078"/>
    <w:rsid w:val="003971FB"/>
    <w:rsid w:val="0039737B"/>
    <w:rsid w:val="00397476"/>
    <w:rsid w:val="003976FE"/>
    <w:rsid w:val="0039771E"/>
    <w:rsid w:val="003977C4"/>
    <w:rsid w:val="003A0217"/>
    <w:rsid w:val="003A028D"/>
    <w:rsid w:val="003A03AA"/>
    <w:rsid w:val="003A05B9"/>
    <w:rsid w:val="003A0716"/>
    <w:rsid w:val="003A094C"/>
    <w:rsid w:val="003A0960"/>
    <w:rsid w:val="003A09AE"/>
    <w:rsid w:val="003A0B0F"/>
    <w:rsid w:val="003A0CAC"/>
    <w:rsid w:val="003A0CF5"/>
    <w:rsid w:val="003A0E51"/>
    <w:rsid w:val="003A0ECB"/>
    <w:rsid w:val="003A0F86"/>
    <w:rsid w:val="003A0FA7"/>
    <w:rsid w:val="003A1270"/>
    <w:rsid w:val="003A131C"/>
    <w:rsid w:val="003A148A"/>
    <w:rsid w:val="003A1733"/>
    <w:rsid w:val="003A17D3"/>
    <w:rsid w:val="003A1A01"/>
    <w:rsid w:val="003A1C9A"/>
    <w:rsid w:val="003A1CB8"/>
    <w:rsid w:val="003A1CE9"/>
    <w:rsid w:val="003A1F5A"/>
    <w:rsid w:val="003A1FEB"/>
    <w:rsid w:val="003A2055"/>
    <w:rsid w:val="003A20B5"/>
    <w:rsid w:val="003A2100"/>
    <w:rsid w:val="003A2274"/>
    <w:rsid w:val="003A22BB"/>
    <w:rsid w:val="003A2455"/>
    <w:rsid w:val="003A24FE"/>
    <w:rsid w:val="003A2536"/>
    <w:rsid w:val="003A2585"/>
    <w:rsid w:val="003A25FB"/>
    <w:rsid w:val="003A268E"/>
    <w:rsid w:val="003A274C"/>
    <w:rsid w:val="003A2801"/>
    <w:rsid w:val="003A2976"/>
    <w:rsid w:val="003A2AE5"/>
    <w:rsid w:val="003A2E5E"/>
    <w:rsid w:val="003A3053"/>
    <w:rsid w:val="003A3070"/>
    <w:rsid w:val="003A31CA"/>
    <w:rsid w:val="003A33DC"/>
    <w:rsid w:val="003A33E8"/>
    <w:rsid w:val="003A3624"/>
    <w:rsid w:val="003A37F1"/>
    <w:rsid w:val="003A3817"/>
    <w:rsid w:val="003A3BFE"/>
    <w:rsid w:val="003A3C5D"/>
    <w:rsid w:val="003A3CB9"/>
    <w:rsid w:val="003A40FA"/>
    <w:rsid w:val="003A4327"/>
    <w:rsid w:val="003A4377"/>
    <w:rsid w:val="003A452F"/>
    <w:rsid w:val="003A4685"/>
    <w:rsid w:val="003A4768"/>
    <w:rsid w:val="003A4BE6"/>
    <w:rsid w:val="003A4F26"/>
    <w:rsid w:val="003A502C"/>
    <w:rsid w:val="003A5394"/>
    <w:rsid w:val="003A53D7"/>
    <w:rsid w:val="003A5573"/>
    <w:rsid w:val="003A570E"/>
    <w:rsid w:val="003A57B5"/>
    <w:rsid w:val="003A57E2"/>
    <w:rsid w:val="003A59BC"/>
    <w:rsid w:val="003A5BF5"/>
    <w:rsid w:val="003A5CEF"/>
    <w:rsid w:val="003A5D44"/>
    <w:rsid w:val="003A5E30"/>
    <w:rsid w:val="003A5EFC"/>
    <w:rsid w:val="003A6396"/>
    <w:rsid w:val="003A649D"/>
    <w:rsid w:val="003A64DF"/>
    <w:rsid w:val="003A6652"/>
    <w:rsid w:val="003A6856"/>
    <w:rsid w:val="003A6937"/>
    <w:rsid w:val="003A6A2E"/>
    <w:rsid w:val="003A6B31"/>
    <w:rsid w:val="003A6C21"/>
    <w:rsid w:val="003A6ECE"/>
    <w:rsid w:val="003A6EFD"/>
    <w:rsid w:val="003A70D9"/>
    <w:rsid w:val="003A71F4"/>
    <w:rsid w:val="003A7592"/>
    <w:rsid w:val="003A780B"/>
    <w:rsid w:val="003A7902"/>
    <w:rsid w:val="003A7928"/>
    <w:rsid w:val="003A799C"/>
    <w:rsid w:val="003A7A00"/>
    <w:rsid w:val="003A7BE6"/>
    <w:rsid w:val="003A7DD5"/>
    <w:rsid w:val="003A7E56"/>
    <w:rsid w:val="003B0065"/>
    <w:rsid w:val="003B013B"/>
    <w:rsid w:val="003B01ED"/>
    <w:rsid w:val="003B02A5"/>
    <w:rsid w:val="003B044F"/>
    <w:rsid w:val="003B045A"/>
    <w:rsid w:val="003B04D0"/>
    <w:rsid w:val="003B05B4"/>
    <w:rsid w:val="003B0663"/>
    <w:rsid w:val="003B0BBC"/>
    <w:rsid w:val="003B0C69"/>
    <w:rsid w:val="003B0D21"/>
    <w:rsid w:val="003B0F3C"/>
    <w:rsid w:val="003B1001"/>
    <w:rsid w:val="003B16E7"/>
    <w:rsid w:val="003B198C"/>
    <w:rsid w:val="003B19C6"/>
    <w:rsid w:val="003B1A78"/>
    <w:rsid w:val="003B1CBB"/>
    <w:rsid w:val="003B1DDF"/>
    <w:rsid w:val="003B1E1A"/>
    <w:rsid w:val="003B1E3F"/>
    <w:rsid w:val="003B20C5"/>
    <w:rsid w:val="003B2678"/>
    <w:rsid w:val="003B26F3"/>
    <w:rsid w:val="003B2870"/>
    <w:rsid w:val="003B2974"/>
    <w:rsid w:val="003B2E33"/>
    <w:rsid w:val="003B2EE6"/>
    <w:rsid w:val="003B312A"/>
    <w:rsid w:val="003B3156"/>
    <w:rsid w:val="003B328F"/>
    <w:rsid w:val="003B32E4"/>
    <w:rsid w:val="003B3334"/>
    <w:rsid w:val="003B33BD"/>
    <w:rsid w:val="003B33D7"/>
    <w:rsid w:val="003B34D7"/>
    <w:rsid w:val="003B35B7"/>
    <w:rsid w:val="003B37AB"/>
    <w:rsid w:val="003B3845"/>
    <w:rsid w:val="003B3B47"/>
    <w:rsid w:val="003B3C5E"/>
    <w:rsid w:val="003B3E99"/>
    <w:rsid w:val="003B40B4"/>
    <w:rsid w:val="003B479A"/>
    <w:rsid w:val="003B47D6"/>
    <w:rsid w:val="003B49AB"/>
    <w:rsid w:val="003B49F2"/>
    <w:rsid w:val="003B4BD5"/>
    <w:rsid w:val="003B4C05"/>
    <w:rsid w:val="003B4DBC"/>
    <w:rsid w:val="003B4F3F"/>
    <w:rsid w:val="003B4FCB"/>
    <w:rsid w:val="003B507B"/>
    <w:rsid w:val="003B50EA"/>
    <w:rsid w:val="003B50F1"/>
    <w:rsid w:val="003B5262"/>
    <w:rsid w:val="003B533E"/>
    <w:rsid w:val="003B549C"/>
    <w:rsid w:val="003B54BD"/>
    <w:rsid w:val="003B564C"/>
    <w:rsid w:val="003B584D"/>
    <w:rsid w:val="003B587B"/>
    <w:rsid w:val="003B5EAB"/>
    <w:rsid w:val="003B607B"/>
    <w:rsid w:val="003B66D2"/>
    <w:rsid w:val="003B6734"/>
    <w:rsid w:val="003B67C1"/>
    <w:rsid w:val="003B681A"/>
    <w:rsid w:val="003B6927"/>
    <w:rsid w:val="003B693D"/>
    <w:rsid w:val="003B6951"/>
    <w:rsid w:val="003B6A16"/>
    <w:rsid w:val="003B752B"/>
    <w:rsid w:val="003B753F"/>
    <w:rsid w:val="003B754F"/>
    <w:rsid w:val="003B77B7"/>
    <w:rsid w:val="003B7953"/>
    <w:rsid w:val="003B7BA6"/>
    <w:rsid w:val="003B7CCE"/>
    <w:rsid w:val="003B7E54"/>
    <w:rsid w:val="003B7EAA"/>
    <w:rsid w:val="003B7FC6"/>
    <w:rsid w:val="003C016F"/>
    <w:rsid w:val="003C0574"/>
    <w:rsid w:val="003C0A65"/>
    <w:rsid w:val="003C0B3E"/>
    <w:rsid w:val="003C0FA9"/>
    <w:rsid w:val="003C0FD0"/>
    <w:rsid w:val="003C1095"/>
    <w:rsid w:val="003C10D6"/>
    <w:rsid w:val="003C114E"/>
    <w:rsid w:val="003C12C8"/>
    <w:rsid w:val="003C12EF"/>
    <w:rsid w:val="003C130A"/>
    <w:rsid w:val="003C1362"/>
    <w:rsid w:val="003C185B"/>
    <w:rsid w:val="003C1A42"/>
    <w:rsid w:val="003C1AE6"/>
    <w:rsid w:val="003C1B37"/>
    <w:rsid w:val="003C1EFD"/>
    <w:rsid w:val="003C2740"/>
    <w:rsid w:val="003C2831"/>
    <w:rsid w:val="003C29AA"/>
    <w:rsid w:val="003C2D37"/>
    <w:rsid w:val="003C2E4C"/>
    <w:rsid w:val="003C2FAD"/>
    <w:rsid w:val="003C2FC2"/>
    <w:rsid w:val="003C2FE1"/>
    <w:rsid w:val="003C329E"/>
    <w:rsid w:val="003C32F9"/>
    <w:rsid w:val="003C337B"/>
    <w:rsid w:val="003C340D"/>
    <w:rsid w:val="003C3472"/>
    <w:rsid w:val="003C3506"/>
    <w:rsid w:val="003C3D9F"/>
    <w:rsid w:val="003C3FD9"/>
    <w:rsid w:val="003C42E6"/>
    <w:rsid w:val="003C44A1"/>
    <w:rsid w:val="003C458B"/>
    <w:rsid w:val="003C469D"/>
    <w:rsid w:val="003C4DC3"/>
    <w:rsid w:val="003C506E"/>
    <w:rsid w:val="003C5075"/>
    <w:rsid w:val="003C519B"/>
    <w:rsid w:val="003C5321"/>
    <w:rsid w:val="003C536C"/>
    <w:rsid w:val="003C53B2"/>
    <w:rsid w:val="003C54FF"/>
    <w:rsid w:val="003C558E"/>
    <w:rsid w:val="003C5705"/>
    <w:rsid w:val="003C5929"/>
    <w:rsid w:val="003C5941"/>
    <w:rsid w:val="003C5D43"/>
    <w:rsid w:val="003C6035"/>
    <w:rsid w:val="003C630F"/>
    <w:rsid w:val="003C6353"/>
    <w:rsid w:val="003C64A3"/>
    <w:rsid w:val="003C6677"/>
    <w:rsid w:val="003C67AD"/>
    <w:rsid w:val="003C699A"/>
    <w:rsid w:val="003C6C39"/>
    <w:rsid w:val="003C6CF6"/>
    <w:rsid w:val="003C6D23"/>
    <w:rsid w:val="003C6D2C"/>
    <w:rsid w:val="003C6F7D"/>
    <w:rsid w:val="003C707D"/>
    <w:rsid w:val="003C70A7"/>
    <w:rsid w:val="003C72D2"/>
    <w:rsid w:val="003C767D"/>
    <w:rsid w:val="003C7746"/>
    <w:rsid w:val="003C7806"/>
    <w:rsid w:val="003C7959"/>
    <w:rsid w:val="003C7C7D"/>
    <w:rsid w:val="003C7DDB"/>
    <w:rsid w:val="003D0362"/>
    <w:rsid w:val="003D0697"/>
    <w:rsid w:val="003D08C1"/>
    <w:rsid w:val="003D0A60"/>
    <w:rsid w:val="003D0D4B"/>
    <w:rsid w:val="003D0EBD"/>
    <w:rsid w:val="003D14F0"/>
    <w:rsid w:val="003D161A"/>
    <w:rsid w:val="003D1820"/>
    <w:rsid w:val="003D1E8B"/>
    <w:rsid w:val="003D222A"/>
    <w:rsid w:val="003D22B4"/>
    <w:rsid w:val="003D2584"/>
    <w:rsid w:val="003D2829"/>
    <w:rsid w:val="003D2938"/>
    <w:rsid w:val="003D29CC"/>
    <w:rsid w:val="003D2A5D"/>
    <w:rsid w:val="003D2BD5"/>
    <w:rsid w:val="003D2DE6"/>
    <w:rsid w:val="003D3066"/>
    <w:rsid w:val="003D3098"/>
    <w:rsid w:val="003D30C7"/>
    <w:rsid w:val="003D337F"/>
    <w:rsid w:val="003D341B"/>
    <w:rsid w:val="003D38D0"/>
    <w:rsid w:val="003D3A83"/>
    <w:rsid w:val="003D3C3D"/>
    <w:rsid w:val="003D3DFB"/>
    <w:rsid w:val="003D3EDE"/>
    <w:rsid w:val="003D3F23"/>
    <w:rsid w:val="003D4041"/>
    <w:rsid w:val="003D40C4"/>
    <w:rsid w:val="003D4114"/>
    <w:rsid w:val="003D4380"/>
    <w:rsid w:val="003D43E9"/>
    <w:rsid w:val="003D4592"/>
    <w:rsid w:val="003D46F1"/>
    <w:rsid w:val="003D4716"/>
    <w:rsid w:val="003D487C"/>
    <w:rsid w:val="003D49EC"/>
    <w:rsid w:val="003D4B7A"/>
    <w:rsid w:val="003D4BC9"/>
    <w:rsid w:val="003D4BFB"/>
    <w:rsid w:val="003D4D28"/>
    <w:rsid w:val="003D4EE2"/>
    <w:rsid w:val="003D509E"/>
    <w:rsid w:val="003D50DF"/>
    <w:rsid w:val="003D51DB"/>
    <w:rsid w:val="003D5320"/>
    <w:rsid w:val="003D5383"/>
    <w:rsid w:val="003D5390"/>
    <w:rsid w:val="003D5501"/>
    <w:rsid w:val="003D5728"/>
    <w:rsid w:val="003D5A1E"/>
    <w:rsid w:val="003D5A51"/>
    <w:rsid w:val="003D5BCE"/>
    <w:rsid w:val="003D5D7E"/>
    <w:rsid w:val="003D5D81"/>
    <w:rsid w:val="003D5D94"/>
    <w:rsid w:val="003D5DD0"/>
    <w:rsid w:val="003D60F4"/>
    <w:rsid w:val="003D6153"/>
    <w:rsid w:val="003D6420"/>
    <w:rsid w:val="003D6481"/>
    <w:rsid w:val="003D64C8"/>
    <w:rsid w:val="003D6522"/>
    <w:rsid w:val="003D6674"/>
    <w:rsid w:val="003D6DDB"/>
    <w:rsid w:val="003D6E79"/>
    <w:rsid w:val="003D701D"/>
    <w:rsid w:val="003D70B5"/>
    <w:rsid w:val="003D743F"/>
    <w:rsid w:val="003D746A"/>
    <w:rsid w:val="003D778A"/>
    <w:rsid w:val="003D7A96"/>
    <w:rsid w:val="003D7B1E"/>
    <w:rsid w:val="003D7C0C"/>
    <w:rsid w:val="003D7EEA"/>
    <w:rsid w:val="003E0057"/>
    <w:rsid w:val="003E02BE"/>
    <w:rsid w:val="003E034A"/>
    <w:rsid w:val="003E03C5"/>
    <w:rsid w:val="003E03EF"/>
    <w:rsid w:val="003E04D6"/>
    <w:rsid w:val="003E0556"/>
    <w:rsid w:val="003E0744"/>
    <w:rsid w:val="003E0B78"/>
    <w:rsid w:val="003E0C65"/>
    <w:rsid w:val="003E0F20"/>
    <w:rsid w:val="003E0F6E"/>
    <w:rsid w:val="003E1096"/>
    <w:rsid w:val="003E1197"/>
    <w:rsid w:val="003E138A"/>
    <w:rsid w:val="003E141E"/>
    <w:rsid w:val="003E1680"/>
    <w:rsid w:val="003E182B"/>
    <w:rsid w:val="003E1A42"/>
    <w:rsid w:val="003E1C57"/>
    <w:rsid w:val="003E1F68"/>
    <w:rsid w:val="003E2322"/>
    <w:rsid w:val="003E2447"/>
    <w:rsid w:val="003E25DA"/>
    <w:rsid w:val="003E2B74"/>
    <w:rsid w:val="003E2E42"/>
    <w:rsid w:val="003E2F16"/>
    <w:rsid w:val="003E33CB"/>
    <w:rsid w:val="003E340E"/>
    <w:rsid w:val="003E3448"/>
    <w:rsid w:val="003E351F"/>
    <w:rsid w:val="003E3627"/>
    <w:rsid w:val="003E374E"/>
    <w:rsid w:val="003E37F9"/>
    <w:rsid w:val="003E382D"/>
    <w:rsid w:val="003E3831"/>
    <w:rsid w:val="003E3935"/>
    <w:rsid w:val="003E3BEC"/>
    <w:rsid w:val="003E4123"/>
    <w:rsid w:val="003E4193"/>
    <w:rsid w:val="003E437D"/>
    <w:rsid w:val="003E4498"/>
    <w:rsid w:val="003E4577"/>
    <w:rsid w:val="003E475B"/>
    <w:rsid w:val="003E4979"/>
    <w:rsid w:val="003E4A78"/>
    <w:rsid w:val="003E4B50"/>
    <w:rsid w:val="003E4EF6"/>
    <w:rsid w:val="003E4F03"/>
    <w:rsid w:val="003E54E9"/>
    <w:rsid w:val="003E5601"/>
    <w:rsid w:val="003E5665"/>
    <w:rsid w:val="003E56C7"/>
    <w:rsid w:val="003E5854"/>
    <w:rsid w:val="003E589C"/>
    <w:rsid w:val="003E5B3E"/>
    <w:rsid w:val="003E6040"/>
    <w:rsid w:val="003E65EB"/>
    <w:rsid w:val="003E6620"/>
    <w:rsid w:val="003E670F"/>
    <w:rsid w:val="003E6AED"/>
    <w:rsid w:val="003E6B19"/>
    <w:rsid w:val="003E6BCE"/>
    <w:rsid w:val="003E6DB7"/>
    <w:rsid w:val="003E762E"/>
    <w:rsid w:val="003E77A3"/>
    <w:rsid w:val="003E787D"/>
    <w:rsid w:val="003E7B41"/>
    <w:rsid w:val="003E7C8E"/>
    <w:rsid w:val="003E7E55"/>
    <w:rsid w:val="003F0106"/>
    <w:rsid w:val="003F0498"/>
    <w:rsid w:val="003F050A"/>
    <w:rsid w:val="003F06BF"/>
    <w:rsid w:val="003F0958"/>
    <w:rsid w:val="003F0A59"/>
    <w:rsid w:val="003F0A74"/>
    <w:rsid w:val="003F0B6D"/>
    <w:rsid w:val="003F0DC1"/>
    <w:rsid w:val="003F0DD0"/>
    <w:rsid w:val="003F119D"/>
    <w:rsid w:val="003F122F"/>
    <w:rsid w:val="003F12BE"/>
    <w:rsid w:val="003F163F"/>
    <w:rsid w:val="003F1DE6"/>
    <w:rsid w:val="003F2035"/>
    <w:rsid w:val="003F20F8"/>
    <w:rsid w:val="003F22F2"/>
    <w:rsid w:val="003F2402"/>
    <w:rsid w:val="003F25F3"/>
    <w:rsid w:val="003F267B"/>
    <w:rsid w:val="003F26C1"/>
    <w:rsid w:val="003F2DA5"/>
    <w:rsid w:val="003F2DC5"/>
    <w:rsid w:val="003F2EB3"/>
    <w:rsid w:val="003F2EB9"/>
    <w:rsid w:val="003F2FC9"/>
    <w:rsid w:val="003F303F"/>
    <w:rsid w:val="003F31F2"/>
    <w:rsid w:val="003F33CD"/>
    <w:rsid w:val="003F3540"/>
    <w:rsid w:val="003F3749"/>
    <w:rsid w:val="003F399B"/>
    <w:rsid w:val="003F3C12"/>
    <w:rsid w:val="003F3E96"/>
    <w:rsid w:val="003F40FE"/>
    <w:rsid w:val="003F421D"/>
    <w:rsid w:val="003F448E"/>
    <w:rsid w:val="003F45B5"/>
    <w:rsid w:val="003F4AE7"/>
    <w:rsid w:val="003F4CA1"/>
    <w:rsid w:val="003F4F9B"/>
    <w:rsid w:val="003F501D"/>
    <w:rsid w:val="003F510B"/>
    <w:rsid w:val="003F51E7"/>
    <w:rsid w:val="003F51F2"/>
    <w:rsid w:val="003F5284"/>
    <w:rsid w:val="003F5640"/>
    <w:rsid w:val="003F583C"/>
    <w:rsid w:val="003F5972"/>
    <w:rsid w:val="003F608C"/>
    <w:rsid w:val="003F60C3"/>
    <w:rsid w:val="003F6556"/>
    <w:rsid w:val="003F66B1"/>
    <w:rsid w:val="003F6888"/>
    <w:rsid w:val="003F7028"/>
    <w:rsid w:val="003F717B"/>
    <w:rsid w:val="003F73F7"/>
    <w:rsid w:val="003F75B7"/>
    <w:rsid w:val="003F78A4"/>
    <w:rsid w:val="003F7B0C"/>
    <w:rsid w:val="003F7B15"/>
    <w:rsid w:val="003F7C42"/>
    <w:rsid w:val="003F7D11"/>
    <w:rsid w:val="003F7DC6"/>
    <w:rsid w:val="0040001E"/>
    <w:rsid w:val="00400063"/>
    <w:rsid w:val="00400138"/>
    <w:rsid w:val="00400196"/>
    <w:rsid w:val="004005A1"/>
    <w:rsid w:val="00400905"/>
    <w:rsid w:val="00400AF3"/>
    <w:rsid w:val="00400B4B"/>
    <w:rsid w:val="00400D9F"/>
    <w:rsid w:val="00401240"/>
    <w:rsid w:val="0040127F"/>
    <w:rsid w:val="004012D3"/>
    <w:rsid w:val="004012EA"/>
    <w:rsid w:val="00401550"/>
    <w:rsid w:val="00401556"/>
    <w:rsid w:val="00401AED"/>
    <w:rsid w:val="00401B54"/>
    <w:rsid w:val="00401CB5"/>
    <w:rsid w:val="00401DA9"/>
    <w:rsid w:val="00401E5B"/>
    <w:rsid w:val="00401FEB"/>
    <w:rsid w:val="00401FFA"/>
    <w:rsid w:val="00402459"/>
    <w:rsid w:val="00402492"/>
    <w:rsid w:val="004026D4"/>
    <w:rsid w:val="0040276F"/>
    <w:rsid w:val="004027F4"/>
    <w:rsid w:val="00402A38"/>
    <w:rsid w:val="00402A70"/>
    <w:rsid w:val="00402F27"/>
    <w:rsid w:val="00403019"/>
    <w:rsid w:val="0040340C"/>
    <w:rsid w:val="004037F7"/>
    <w:rsid w:val="00403868"/>
    <w:rsid w:val="00403931"/>
    <w:rsid w:val="00403F5A"/>
    <w:rsid w:val="00404001"/>
    <w:rsid w:val="004041B3"/>
    <w:rsid w:val="004041D2"/>
    <w:rsid w:val="0040434F"/>
    <w:rsid w:val="00404697"/>
    <w:rsid w:val="004047C0"/>
    <w:rsid w:val="00404894"/>
    <w:rsid w:val="00404901"/>
    <w:rsid w:val="00404958"/>
    <w:rsid w:val="00404A50"/>
    <w:rsid w:val="00404A7E"/>
    <w:rsid w:val="00404B01"/>
    <w:rsid w:val="00404B7F"/>
    <w:rsid w:val="00404BA1"/>
    <w:rsid w:val="00405003"/>
    <w:rsid w:val="004051D6"/>
    <w:rsid w:val="0040529A"/>
    <w:rsid w:val="00405304"/>
    <w:rsid w:val="0040533D"/>
    <w:rsid w:val="004055A0"/>
    <w:rsid w:val="00405648"/>
    <w:rsid w:val="00405BE7"/>
    <w:rsid w:val="00405CE6"/>
    <w:rsid w:val="00405D13"/>
    <w:rsid w:val="00405D80"/>
    <w:rsid w:val="00405FBD"/>
    <w:rsid w:val="0040615D"/>
    <w:rsid w:val="0040622D"/>
    <w:rsid w:val="00406561"/>
    <w:rsid w:val="00406A10"/>
    <w:rsid w:val="00406C3D"/>
    <w:rsid w:val="00406C41"/>
    <w:rsid w:val="00406F19"/>
    <w:rsid w:val="004071E4"/>
    <w:rsid w:val="00407264"/>
    <w:rsid w:val="004072BB"/>
    <w:rsid w:val="00407420"/>
    <w:rsid w:val="00407552"/>
    <w:rsid w:val="00407569"/>
    <w:rsid w:val="0040757E"/>
    <w:rsid w:val="00407837"/>
    <w:rsid w:val="00407A88"/>
    <w:rsid w:val="00407E0E"/>
    <w:rsid w:val="004101EC"/>
    <w:rsid w:val="004101FA"/>
    <w:rsid w:val="004102F1"/>
    <w:rsid w:val="00410451"/>
    <w:rsid w:val="004107E5"/>
    <w:rsid w:val="00410976"/>
    <w:rsid w:val="00410977"/>
    <w:rsid w:val="00410AA3"/>
    <w:rsid w:val="00410CB0"/>
    <w:rsid w:val="00410D60"/>
    <w:rsid w:val="00410E63"/>
    <w:rsid w:val="00410ECA"/>
    <w:rsid w:val="004112A2"/>
    <w:rsid w:val="00411337"/>
    <w:rsid w:val="004113F9"/>
    <w:rsid w:val="004114D1"/>
    <w:rsid w:val="004114EF"/>
    <w:rsid w:val="00411551"/>
    <w:rsid w:val="004115CB"/>
    <w:rsid w:val="00411977"/>
    <w:rsid w:val="00411982"/>
    <w:rsid w:val="00411A76"/>
    <w:rsid w:val="00411AB4"/>
    <w:rsid w:val="00411B3B"/>
    <w:rsid w:val="00411C99"/>
    <w:rsid w:val="00412366"/>
    <w:rsid w:val="00412509"/>
    <w:rsid w:val="00412616"/>
    <w:rsid w:val="00412728"/>
    <w:rsid w:val="0041273A"/>
    <w:rsid w:val="0041278B"/>
    <w:rsid w:val="00412848"/>
    <w:rsid w:val="00412BBA"/>
    <w:rsid w:val="00412CB8"/>
    <w:rsid w:val="00412E81"/>
    <w:rsid w:val="00412F32"/>
    <w:rsid w:val="0041304F"/>
    <w:rsid w:val="004130AB"/>
    <w:rsid w:val="00413183"/>
    <w:rsid w:val="004132F5"/>
    <w:rsid w:val="00413365"/>
    <w:rsid w:val="004138E6"/>
    <w:rsid w:val="00413C10"/>
    <w:rsid w:val="0041408B"/>
    <w:rsid w:val="004140E3"/>
    <w:rsid w:val="004143A9"/>
    <w:rsid w:val="004144D4"/>
    <w:rsid w:val="00414601"/>
    <w:rsid w:val="0041469D"/>
    <w:rsid w:val="0041495C"/>
    <w:rsid w:val="00414970"/>
    <w:rsid w:val="00414DCA"/>
    <w:rsid w:val="00414E1D"/>
    <w:rsid w:val="00414F06"/>
    <w:rsid w:val="0041512A"/>
    <w:rsid w:val="004153A4"/>
    <w:rsid w:val="004153AF"/>
    <w:rsid w:val="0041546F"/>
    <w:rsid w:val="004156F4"/>
    <w:rsid w:val="0041595F"/>
    <w:rsid w:val="00415B6F"/>
    <w:rsid w:val="00415CE7"/>
    <w:rsid w:val="00416139"/>
    <w:rsid w:val="00416513"/>
    <w:rsid w:val="00416AEA"/>
    <w:rsid w:val="00416E26"/>
    <w:rsid w:val="00416E97"/>
    <w:rsid w:val="00416EC0"/>
    <w:rsid w:val="0041702B"/>
    <w:rsid w:val="00417034"/>
    <w:rsid w:val="004170A1"/>
    <w:rsid w:val="004170FF"/>
    <w:rsid w:val="00417248"/>
    <w:rsid w:val="0041724E"/>
    <w:rsid w:val="004173A2"/>
    <w:rsid w:val="004175C1"/>
    <w:rsid w:val="004176A0"/>
    <w:rsid w:val="004178FE"/>
    <w:rsid w:val="00417A0F"/>
    <w:rsid w:val="00417AE3"/>
    <w:rsid w:val="00417B4D"/>
    <w:rsid w:val="00417C33"/>
    <w:rsid w:val="00417EAA"/>
    <w:rsid w:val="004200EA"/>
    <w:rsid w:val="004200F8"/>
    <w:rsid w:val="00420243"/>
    <w:rsid w:val="00420245"/>
    <w:rsid w:val="004203D6"/>
    <w:rsid w:val="004204FA"/>
    <w:rsid w:val="0042093F"/>
    <w:rsid w:val="00420C5B"/>
    <w:rsid w:val="00420D11"/>
    <w:rsid w:val="00420DD7"/>
    <w:rsid w:val="00420E42"/>
    <w:rsid w:val="00420EBC"/>
    <w:rsid w:val="004210F8"/>
    <w:rsid w:val="00421196"/>
    <w:rsid w:val="004211D7"/>
    <w:rsid w:val="004211F1"/>
    <w:rsid w:val="004212F6"/>
    <w:rsid w:val="00421409"/>
    <w:rsid w:val="0042145A"/>
    <w:rsid w:val="00421714"/>
    <w:rsid w:val="004219E8"/>
    <w:rsid w:val="00421A9E"/>
    <w:rsid w:val="00421BCF"/>
    <w:rsid w:val="004220AC"/>
    <w:rsid w:val="004221C0"/>
    <w:rsid w:val="004222AB"/>
    <w:rsid w:val="004222C5"/>
    <w:rsid w:val="00422499"/>
    <w:rsid w:val="00422860"/>
    <w:rsid w:val="00422955"/>
    <w:rsid w:val="0042299E"/>
    <w:rsid w:val="00422D2C"/>
    <w:rsid w:val="00422D6D"/>
    <w:rsid w:val="00422EFD"/>
    <w:rsid w:val="00422FC2"/>
    <w:rsid w:val="0042301A"/>
    <w:rsid w:val="0042324A"/>
    <w:rsid w:val="0042328A"/>
    <w:rsid w:val="0042338F"/>
    <w:rsid w:val="00423612"/>
    <w:rsid w:val="00423B60"/>
    <w:rsid w:val="00423D3F"/>
    <w:rsid w:val="00423DD3"/>
    <w:rsid w:val="00424020"/>
    <w:rsid w:val="0042413E"/>
    <w:rsid w:val="00424170"/>
    <w:rsid w:val="004241D3"/>
    <w:rsid w:val="004242D4"/>
    <w:rsid w:val="004246F4"/>
    <w:rsid w:val="004248FA"/>
    <w:rsid w:val="00424C0E"/>
    <w:rsid w:val="00424D5F"/>
    <w:rsid w:val="00424FB5"/>
    <w:rsid w:val="0042513C"/>
    <w:rsid w:val="00425445"/>
    <w:rsid w:val="004256C6"/>
    <w:rsid w:val="00425AC3"/>
    <w:rsid w:val="00425B7B"/>
    <w:rsid w:val="00425EF8"/>
    <w:rsid w:val="0042647F"/>
    <w:rsid w:val="004264F2"/>
    <w:rsid w:val="004265AB"/>
    <w:rsid w:val="004265F8"/>
    <w:rsid w:val="00426627"/>
    <w:rsid w:val="004266F4"/>
    <w:rsid w:val="00426734"/>
    <w:rsid w:val="00426868"/>
    <w:rsid w:val="00426903"/>
    <w:rsid w:val="00426951"/>
    <w:rsid w:val="00426B7E"/>
    <w:rsid w:val="00426C90"/>
    <w:rsid w:val="00426D58"/>
    <w:rsid w:val="00426D5C"/>
    <w:rsid w:val="00426FDB"/>
    <w:rsid w:val="004274D4"/>
    <w:rsid w:val="0042779E"/>
    <w:rsid w:val="0042791B"/>
    <w:rsid w:val="00427B49"/>
    <w:rsid w:val="00427BDE"/>
    <w:rsid w:val="00427E7A"/>
    <w:rsid w:val="00427F9C"/>
    <w:rsid w:val="00427FEC"/>
    <w:rsid w:val="00430083"/>
    <w:rsid w:val="004302CD"/>
    <w:rsid w:val="00430363"/>
    <w:rsid w:val="00430415"/>
    <w:rsid w:val="004304A5"/>
    <w:rsid w:val="00430510"/>
    <w:rsid w:val="004305C2"/>
    <w:rsid w:val="004305C3"/>
    <w:rsid w:val="004305CF"/>
    <w:rsid w:val="00430813"/>
    <w:rsid w:val="00430852"/>
    <w:rsid w:val="004309FB"/>
    <w:rsid w:val="00430AE3"/>
    <w:rsid w:val="00430D1E"/>
    <w:rsid w:val="00430F19"/>
    <w:rsid w:val="004310D3"/>
    <w:rsid w:val="0043114F"/>
    <w:rsid w:val="0043125B"/>
    <w:rsid w:val="0043128F"/>
    <w:rsid w:val="004314FF"/>
    <w:rsid w:val="00431567"/>
    <w:rsid w:val="004315C6"/>
    <w:rsid w:val="0043181E"/>
    <w:rsid w:val="004319A8"/>
    <w:rsid w:val="00431AD1"/>
    <w:rsid w:val="00431D6A"/>
    <w:rsid w:val="00431FB6"/>
    <w:rsid w:val="0043202A"/>
    <w:rsid w:val="004320BA"/>
    <w:rsid w:val="00432215"/>
    <w:rsid w:val="004323D3"/>
    <w:rsid w:val="0043252E"/>
    <w:rsid w:val="004325BB"/>
    <w:rsid w:val="00432792"/>
    <w:rsid w:val="00432A5C"/>
    <w:rsid w:val="00432AFF"/>
    <w:rsid w:val="00432B86"/>
    <w:rsid w:val="00432BB8"/>
    <w:rsid w:val="00432CE8"/>
    <w:rsid w:val="00432DD6"/>
    <w:rsid w:val="00432E24"/>
    <w:rsid w:val="00432E8E"/>
    <w:rsid w:val="00433234"/>
    <w:rsid w:val="00433317"/>
    <w:rsid w:val="004334F3"/>
    <w:rsid w:val="00433677"/>
    <w:rsid w:val="004336E5"/>
    <w:rsid w:val="00433A7E"/>
    <w:rsid w:val="00433EC8"/>
    <w:rsid w:val="0043438F"/>
    <w:rsid w:val="0043487D"/>
    <w:rsid w:val="004348F2"/>
    <w:rsid w:val="0043498E"/>
    <w:rsid w:val="00434AEE"/>
    <w:rsid w:val="00434CDE"/>
    <w:rsid w:val="00434DD1"/>
    <w:rsid w:val="00434E20"/>
    <w:rsid w:val="00434F18"/>
    <w:rsid w:val="00435320"/>
    <w:rsid w:val="0043559E"/>
    <w:rsid w:val="004356E7"/>
    <w:rsid w:val="00435886"/>
    <w:rsid w:val="00435895"/>
    <w:rsid w:val="004358F1"/>
    <w:rsid w:val="00435CD0"/>
    <w:rsid w:val="00436036"/>
    <w:rsid w:val="004360A1"/>
    <w:rsid w:val="004360EC"/>
    <w:rsid w:val="004364C5"/>
    <w:rsid w:val="00436501"/>
    <w:rsid w:val="00436742"/>
    <w:rsid w:val="004372AA"/>
    <w:rsid w:val="004376F5"/>
    <w:rsid w:val="00437709"/>
    <w:rsid w:val="004377A3"/>
    <w:rsid w:val="0043790C"/>
    <w:rsid w:val="00437C3A"/>
    <w:rsid w:val="00437CDE"/>
    <w:rsid w:val="00437F72"/>
    <w:rsid w:val="00437FA2"/>
    <w:rsid w:val="004401BA"/>
    <w:rsid w:val="00440264"/>
    <w:rsid w:val="0044036E"/>
    <w:rsid w:val="004403FC"/>
    <w:rsid w:val="004404CB"/>
    <w:rsid w:val="00440573"/>
    <w:rsid w:val="004406DB"/>
    <w:rsid w:val="00440775"/>
    <w:rsid w:val="00440794"/>
    <w:rsid w:val="00440D3F"/>
    <w:rsid w:val="00440F49"/>
    <w:rsid w:val="004410A1"/>
    <w:rsid w:val="004412A8"/>
    <w:rsid w:val="004415CE"/>
    <w:rsid w:val="004417A1"/>
    <w:rsid w:val="004418D9"/>
    <w:rsid w:val="00441D96"/>
    <w:rsid w:val="00441FA7"/>
    <w:rsid w:val="00442204"/>
    <w:rsid w:val="004422B5"/>
    <w:rsid w:val="00442411"/>
    <w:rsid w:val="00442490"/>
    <w:rsid w:val="0044281C"/>
    <w:rsid w:val="0044283A"/>
    <w:rsid w:val="00442B69"/>
    <w:rsid w:val="00442E4D"/>
    <w:rsid w:val="00443066"/>
    <w:rsid w:val="0044316F"/>
    <w:rsid w:val="004431FF"/>
    <w:rsid w:val="0044325A"/>
    <w:rsid w:val="004432A7"/>
    <w:rsid w:val="00443314"/>
    <w:rsid w:val="004433A5"/>
    <w:rsid w:val="004433DA"/>
    <w:rsid w:val="004434E2"/>
    <w:rsid w:val="00443506"/>
    <w:rsid w:val="004438BE"/>
    <w:rsid w:val="004439DB"/>
    <w:rsid w:val="00443B52"/>
    <w:rsid w:val="0044404D"/>
    <w:rsid w:val="0044409B"/>
    <w:rsid w:val="00444137"/>
    <w:rsid w:val="00444384"/>
    <w:rsid w:val="0044466A"/>
    <w:rsid w:val="004448DE"/>
    <w:rsid w:val="00444B62"/>
    <w:rsid w:val="00444C1A"/>
    <w:rsid w:val="00444F0C"/>
    <w:rsid w:val="00444F8E"/>
    <w:rsid w:val="00444FF6"/>
    <w:rsid w:val="00445018"/>
    <w:rsid w:val="0044512F"/>
    <w:rsid w:val="00445345"/>
    <w:rsid w:val="004453E4"/>
    <w:rsid w:val="00445470"/>
    <w:rsid w:val="004454C0"/>
    <w:rsid w:val="004456E1"/>
    <w:rsid w:val="00445786"/>
    <w:rsid w:val="00445992"/>
    <w:rsid w:val="00445AF3"/>
    <w:rsid w:val="00445B64"/>
    <w:rsid w:val="00445BD7"/>
    <w:rsid w:val="00445C26"/>
    <w:rsid w:val="004460E8"/>
    <w:rsid w:val="004461B6"/>
    <w:rsid w:val="004461B8"/>
    <w:rsid w:val="0044646C"/>
    <w:rsid w:val="00446C1F"/>
    <w:rsid w:val="00446CDA"/>
    <w:rsid w:val="00446DD6"/>
    <w:rsid w:val="00446E93"/>
    <w:rsid w:val="0044704E"/>
    <w:rsid w:val="00447100"/>
    <w:rsid w:val="004471B7"/>
    <w:rsid w:val="00447889"/>
    <w:rsid w:val="00447AB9"/>
    <w:rsid w:val="00447CD2"/>
    <w:rsid w:val="00447D1A"/>
    <w:rsid w:val="00447D42"/>
    <w:rsid w:val="00447D76"/>
    <w:rsid w:val="00447F6C"/>
    <w:rsid w:val="00447FCC"/>
    <w:rsid w:val="004500B5"/>
    <w:rsid w:val="00450452"/>
    <w:rsid w:val="00450491"/>
    <w:rsid w:val="004505FE"/>
    <w:rsid w:val="004509FC"/>
    <w:rsid w:val="00450C4D"/>
    <w:rsid w:val="00450D16"/>
    <w:rsid w:val="00450D5E"/>
    <w:rsid w:val="00450F1E"/>
    <w:rsid w:val="004510C2"/>
    <w:rsid w:val="004511A5"/>
    <w:rsid w:val="004512DD"/>
    <w:rsid w:val="0045130D"/>
    <w:rsid w:val="0045141B"/>
    <w:rsid w:val="00451484"/>
    <w:rsid w:val="00451ABE"/>
    <w:rsid w:val="00451ACB"/>
    <w:rsid w:val="00451BB4"/>
    <w:rsid w:val="00451C84"/>
    <w:rsid w:val="00451C97"/>
    <w:rsid w:val="00451D2E"/>
    <w:rsid w:val="00451DF5"/>
    <w:rsid w:val="004520B4"/>
    <w:rsid w:val="00452649"/>
    <w:rsid w:val="00452EFC"/>
    <w:rsid w:val="004530AA"/>
    <w:rsid w:val="004533C1"/>
    <w:rsid w:val="00453664"/>
    <w:rsid w:val="0045394A"/>
    <w:rsid w:val="00453B6C"/>
    <w:rsid w:val="00453C05"/>
    <w:rsid w:val="00453DC0"/>
    <w:rsid w:val="00453F62"/>
    <w:rsid w:val="004547C8"/>
    <w:rsid w:val="004547F9"/>
    <w:rsid w:val="004548A4"/>
    <w:rsid w:val="00454A94"/>
    <w:rsid w:val="00454CB1"/>
    <w:rsid w:val="00454E34"/>
    <w:rsid w:val="00455031"/>
    <w:rsid w:val="004554F4"/>
    <w:rsid w:val="00455507"/>
    <w:rsid w:val="00455509"/>
    <w:rsid w:val="00455652"/>
    <w:rsid w:val="004558A0"/>
    <w:rsid w:val="00455988"/>
    <w:rsid w:val="00455E1B"/>
    <w:rsid w:val="00456085"/>
    <w:rsid w:val="004562C0"/>
    <w:rsid w:val="0045662B"/>
    <w:rsid w:val="00456696"/>
    <w:rsid w:val="00456A9C"/>
    <w:rsid w:val="00456AAB"/>
    <w:rsid w:val="00456C51"/>
    <w:rsid w:val="00456E0B"/>
    <w:rsid w:val="00457017"/>
    <w:rsid w:val="00457149"/>
    <w:rsid w:val="004571A1"/>
    <w:rsid w:val="004572B1"/>
    <w:rsid w:val="004572F1"/>
    <w:rsid w:val="00457648"/>
    <w:rsid w:val="0045779A"/>
    <w:rsid w:val="004578AB"/>
    <w:rsid w:val="00457939"/>
    <w:rsid w:val="00457DB2"/>
    <w:rsid w:val="00457F26"/>
    <w:rsid w:val="00457F71"/>
    <w:rsid w:val="004601BC"/>
    <w:rsid w:val="004602E1"/>
    <w:rsid w:val="0046040A"/>
    <w:rsid w:val="004607DC"/>
    <w:rsid w:val="004607F3"/>
    <w:rsid w:val="00460845"/>
    <w:rsid w:val="0046085C"/>
    <w:rsid w:val="00460A42"/>
    <w:rsid w:val="00460AD5"/>
    <w:rsid w:val="00460AEF"/>
    <w:rsid w:val="00460B6A"/>
    <w:rsid w:val="00460C66"/>
    <w:rsid w:val="00460D69"/>
    <w:rsid w:val="00460F08"/>
    <w:rsid w:val="004611AE"/>
    <w:rsid w:val="00461366"/>
    <w:rsid w:val="00461487"/>
    <w:rsid w:val="0046150D"/>
    <w:rsid w:val="00461563"/>
    <w:rsid w:val="004617AB"/>
    <w:rsid w:val="004617D8"/>
    <w:rsid w:val="0046182C"/>
    <w:rsid w:val="00461B4B"/>
    <w:rsid w:val="00461B66"/>
    <w:rsid w:val="00461CBD"/>
    <w:rsid w:val="00461D14"/>
    <w:rsid w:val="00461D64"/>
    <w:rsid w:val="00461E9A"/>
    <w:rsid w:val="00461FCC"/>
    <w:rsid w:val="00462135"/>
    <w:rsid w:val="0046233F"/>
    <w:rsid w:val="00462473"/>
    <w:rsid w:val="00462A5A"/>
    <w:rsid w:val="00462B0A"/>
    <w:rsid w:val="00462BB8"/>
    <w:rsid w:val="00462C5B"/>
    <w:rsid w:val="00462D5B"/>
    <w:rsid w:val="00462F2F"/>
    <w:rsid w:val="00463076"/>
    <w:rsid w:val="004631F8"/>
    <w:rsid w:val="0046320E"/>
    <w:rsid w:val="00463A83"/>
    <w:rsid w:val="00463B25"/>
    <w:rsid w:val="00463F63"/>
    <w:rsid w:val="00463F79"/>
    <w:rsid w:val="00463FA2"/>
    <w:rsid w:val="0046406F"/>
    <w:rsid w:val="00464142"/>
    <w:rsid w:val="004641DF"/>
    <w:rsid w:val="004643A4"/>
    <w:rsid w:val="004643D9"/>
    <w:rsid w:val="00464425"/>
    <w:rsid w:val="00464543"/>
    <w:rsid w:val="00464593"/>
    <w:rsid w:val="004645F3"/>
    <w:rsid w:val="00464679"/>
    <w:rsid w:val="004646AB"/>
    <w:rsid w:val="004646F8"/>
    <w:rsid w:val="004648FE"/>
    <w:rsid w:val="00464949"/>
    <w:rsid w:val="0046499E"/>
    <w:rsid w:val="00464ADA"/>
    <w:rsid w:val="00464E65"/>
    <w:rsid w:val="0046517C"/>
    <w:rsid w:val="004652FA"/>
    <w:rsid w:val="004655F2"/>
    <w:rsid w:val="00465640"/>
    <w:rsid w:val="0046564C"/>
    <w:rsid w:val="004657F3"/>
    <w:rsid w:val="00465921"/>
    <w:rsid w:val="00465BA2"/>
    <w:rsid w:val="00465E55"/>
    <w:rsid w:val="004663BF"/>
    <w:rsid w:val="004664EC"/>
    <w:rsid w:val="00466707"/>
    <w:rsid w:val="00466A94"/>
    <w:rsid w:val="00466B2B"/>
    <w:rsid w:val="00466B67"/>
    <w:rsid w:val="00466D0E"/>
    <w:rsid w:val="00466DEC"/>
    <w:rsid w:val="00466FED"/>
    <w:rsid w:val="004671DD"/>
    <w:rsid w:val="004674BF"/>
    <w:rsid w:val="0046752C"/>
    <w:rsid w:val="00467760"/>
    <w:rsid w:val="00467776"/>
    <w:rsid w:val="00467B39"/>
    <w:rsid w:val="00467E2C"/>
    <w:rsid w:val="00467F4A"/>
    <w:rsid w:val="00467FEA"/>
    <w:rsid w:val="0047037A"/>
    <w:rsid w:val="0047038D"/>
    <w:rsid w:val="00470418"/>
    <w:rsid w:val="00470492"/>
    <w:rsid w:val="00470587"/>
    <w:rsid w:val="004705EF"/>
    <w:rsid w:val="00470743"/>
    <w:rsid w:val="0047099C"/>
    <w:rsid w:val="00470F84"/>
    <w:rsid w:val="004710B6"/>
    <w:rsid w:val="0047114A"/>
    <w:rsid w:val="004711AD"/>
    <w:rsid w:val="00471242"/>
    <w:rsid w:val="0047125F"/>
    <w:rsid w:val="0047148E"/>
    <w:rsid w:val="00471534"/>
    <w:rsid w:val="004715B0"/>
    <w:rsid w:val="00471634"/>
    <w:rsid w:val="00471721"/>
    <w:rsid w:val="004717C9"/>
    <w:rsid w:val="00471880"/>
    <w:rsid w:val="00471ABD"/>
    <w:rsid w:val="00472191"/>
    <w:rsid w:val="00472434"/>
    <w:rsid w:val="004724E2"/>
    <w:rsid w:val="0047269E"/>
    <w:rsid w:val="00472AAE"/>
    <w:rsid w:val="00472B41"/>
    <w:rsid w:val="00472B68"/>
    <w:rsid w:val="00472ED6"/>
    <w:rsid w:val="00472F1B"/>
    <w:rsid w:val="0047306D"/>
    <w:rsid w:val="00473124"/>
    <w:rsid w:val="004731AA"/>
    <w:rsid w:val="0047328E"/>
    <w:rsid w:val="004732DB"/>
    <w:rsid w:val="004733C4"/>
    <w:rsid w:val="0047360F"/>
    <w:rsid w:val="00473947"/>
    <w:rsid w:val="00473BFF"/>
    <w:rsid w:val="00473CB1"/>
    <w:rsid w:val="00473CC7"/>
    <w:rsid w:val="00473E41"/>
    <w:rsid w:val="00473EBD"/>
    <w:rsid w:val="00473FE2"/>
    <w:rsid w:val="00474064"/>
    <w:rsid w:val="00474489"/>
    <w:rsid w:val="00474511"/>
    <w:rsid w:val="00474606"/>
    <w:rsid w:val="004748D9"/>
    <w:rsid w:val="00474DE5"/>
    <w:rsid w:val="00474E22"/>
    <w:rsid w:val="00474F35"/>
    <w:rsid w:val="004750C8"/>
    <w:rsid w:val="004752EB"/>
    <w:rsid w:val="004756E3"/>
    <w:rsid w:val="004757EF"/>
    <w:rsid w:val="00475EB9"/>
    <w:rsid w:val="00476226"/>
    <w:rsid w:val="00476355"/>
    <w:rsid w:val="004765EE"/>
    <w:rsid w:val="00476723"/>
    <w:rsid w:val="00476BF1"/>
    <w:rsid w:val="00476D02"/>
    <w:rsid w:val="00476D19"/>
    <w:rsid w:val="004771A6"/>
    <w:rsid w:val="0047723B"/>
    <w:rsid w:val="0047792D"/>
    <w:rsid w:val="004779D5"/>
    <w:rsid w:val="00477A33"/>
    <w:rsid w:val="00477AEF"/>
    <w:rsid w:val="00477B51"/>
    <w:rsid w:val="00477D0E"/>
    <w:rsid w:val="00477DF5"/>
    <w:rsid w:val="00480709"/>
    <w:rsid w:val="00480C77"/>
    <w:rsid w:val="00480CE3"/>
    <w:rsid w:val="004810AF"/>
    <w:rsid w:val="004810BC"/>
    <w:rsid w:val="004811E4"/>
    <w:rsid w:val="004812F9"/>
    <w:rsid w:val="00481356"/>
    <w:rsid w:val="004813DB"/>
    <w:rsid w:val="0048182E"/>
    <w:rsid w:val="00481965"/>
    <w:rsid w:val="00481AF8"/>
    <w:rsid w:val="00481B0C"/>
    <w:rsid w:val="00481C22"/>
    <w:rsid w:val="00481C8A"/>
    <w:rsid w:val="00481FAA"/>
    <w:rsid w:val="00482095"/>
    <w:rsid w:val="0048253F"/>
    <w:rsid w:val="00482549"/>
    <w:rsid w:val="004825B2"/>
    <w:rsid w:val="004826B9"/>
    <w:rsid w:val="004827C0"/>
    <w:rsid w:val="00482B88"/>
    <w:rsid w:val="00482E02"/>
    <w:rsid w:val="00482E3E"/>
    <w:rsid w:val="00482E9D"/>
    <w:rsid w:val="0048316D"/>
    <w:rsid w:val="004834F5"/>
    <w:rsid w:val="0048356C"/>
    <w:rsid w:val="004836DC"/>
    <w:rsid w:val="00483738"/>
    <w:rsid w:val="00483748"/>
    <w:rsid w:val="00483881"/>
    <w:rsid w:val="00483AC8"/>
    <w:rsid w:val="00483B93"/>
    <w:rsid w:val="00484036"/>
    <w:rsid w:val="0048419C"/>
    <w:rsid w:val="004841DD"/>
    <w:rsid w:val="00484293"/>
    <w:rsid w:val="0048436E"/>
    <w:rsid w:val="00484397"/>
    <w:rsid w:val="00484624"/>
    <w:rsid w:val="004847B3"/>
    <w:rsid w:val="00484A95"/>
    <w:rsid w:val="00484B40"/>
    <w:rsid w:val="00484BA4"/>
    <w:rsid w:val="00484D59"/>
    <w:rsid w:val="00484D9D"/>
    <w:rsid w:val="00484EE4"/>
    <w:rsid w:val="00484EED"/>
    <w:rsid w:val="0048508B"/>
    <w:rsid w:val="004852F9"/>
    <w:rsid w:val="004853C3"/>
    <w:rsid w:val="004855AE"/>
    <w:rsid w:val="00485889"/>
    <w:rsid w:val="00485C3A"/>
    <w:rsid w:val="00485E5D"/>
    <w:rsid w:val="00485F8D"/>
    <w:rsid w:val="00485FDD"/>
    <w:rsid w:val="00485FF7"/>
    <w:rsid w:val="004866D6"/>
    <w:rsid w:val="004866DD"/>
    <w:rsid w:val="004867DA"/>
    <w:rsid w:val="004867DD"/>
    <w:rsid w:val="00486907"/>
    <w:rsid w:val="0048698E"/>
    <w:rsid w:val="00486C41"/>
    <w:rsid w:val="00486E2E"/>
    <w:rsid w:val="00486F1C"/>
    <w:rsid w:val="0048721A"/>
    <w:rsid w:val="004874CB"/>
    <w:rsid w:val="00487591"/>
    <w:rsid w:val="00487869"/>
    <w:rsid w:val="00487948"/>
    <w:rsid w:val="00487BA4"/>
    <w:rsid w:val="00487C0A"/>
    <w:rsid w:val="00487D81"/>
    <w:rsid w:val="00487D9F"/>
    <w:rsid w:val="004901FC"/>
    <w:rsid w:val="004908D5"/>
    <w:rsid w:val="00490A11"/>
    <w:rsid w:val="00490CE3"/>
    <w:rsid w:val="00490E49"/>
    <w:rsid w:val="00490EB2"/>
    <w:rsid w:val="00491025"/>
    <w:rsid w:val="0049104A"/>
    <w:rsid w:val="00491065"/>
    <w:rsid w:val="0049129E"/>
    <w:rsid w:val="00491681"/>
    <w:rsid w:val="004916AB"/>
    <w:rsid w:val="00491706"/>
    <w:rsid w:val="0049189B"/>
    <w:rsid w:val="004919C9"/>
    <w:rsid w:val="00491B68"/>
    <w:rsid w:val="00491C32"/>
    <w:rsid w:val="00491EE3"/>
    <w:rsid w:val="00491FB6"/>
    <w:rsid w:val="004922AE"/>
    <w:rsid w:val="004922BD"/>
    <w:rsid w:val="0049237C"/>
    <w:rsid w:val="004923D1"/>
    <w:rsid w:val="004927BC"/>
    <w:rsid w:val="00492CA1"/>
    <w:rsid w:val="00492F51"/>
    <w:rsid w:val="004931B4"/>
    <w:rsid w:val="00493611"/>
    <w:rsid w:val="00493A53"/>
    <w:rsid w:val="00493A96"/>
    <w:rsid w:val="00493E61"/>
    <w:rsid w:val="00493EF4"/>
    <w:rsid w:val="00493FD8"/>
    <w:rsid w:val="0049412D"/>
    <w:rsid w:val="00494352"/>
    <w:rsid w:val="00494576"/>
    <w:rsid w:val="0049457F"/>
    <w:rsid w:val="00494717"/>
    <w:rsid w:val="004948CD"/>
    <w:rsid w:val="00494A8C"/>
    <w:rsid w:val="00494BEF"/>
    <w:rsid w:val="00494D51"/>
    <w:rsid w:val="00494E1B"/>
    <w:rsid w:val="00494E53"/>
    <w:rsid w:val="00494F37"/>
    <w:rsid w:val="004952E8"/>
    <w:rsid w:val="00495745"/>
    <w:rsid w:val="00495996"/>
    <w:rsid w:val="00495A05"/>
    <w:rsid w:val="00495A1C"/>
    <w:rsid w:val="00495CC5"/>
    <w:rsid w:val="00495EC6"/>
    <w:rsid w:val="00496111"/>
    <w:rsid w:val="00496463"/>
    <w:rsid w:val="004966E2"/>
    <w:rsid w:val="00496717"/>
    <w:rsid w:val="004969E5"/>
    <w:rsid w:val="00496C73"/>
    <w:rsid w:val="00496D58"/>
    <w:rsid w:val="00496E25"/>
    <w:rsid w:val="00496E64"/>
    <w:rsid w:val="00496F2D"/>
    <w:rsid w:val="00496F3A"/>
    <w:rsid w:val="00497097"/>
    <w:rsid w:val="004970C2"/>
    <w:rsid w:val="00497460"/>
    <w:rsid w:val="00497541"/>
    <w:rsid w:val="004976F4"/>
    <w:rsid w:val="004979A6"/>
    <w:rsid w:val="00497D0B"/>
    <w:rsid w:val="00497D7D"/>
    <w:rsid w:val="00497E03"/>
    <w:rsid w:val="00497EE8"/>
    <w:rsid w:val="00497FA8"/>
    <w:rsid w:val="004A01A3"/>
    <w:rsid w:val="004A01AB"/>
    <w:rsid w:val="004A01E2"/>
    <w:rsid w:val="004A0280"/>
    <w:rsid w:val="004A02AB"/>
    <w:rsid w:val="004A02F7"/>
    <w:rsid w:val="004A036E"/>
    <w:rsid w:val="004A03DE"/>
    <w:rsid w:val="004A0636"/>
    <w:rsid w:val="004A0852"/>
    <w:rsid w:val="004A0AD8"/>
    <w:rsid w:val="004A0BDF"/>
    <w:rsid w:val="004A0EC7"/>
    <w:rsid w:val="004A0EF6"/>
    <w:rsid w:val="004A0F6F"/>
    <w:rsid w:val="004A10C1"/>
    <w:rsid w:val="004A1478"/>
    <w:rsid w:val="004A1494"/>
    <w:rsid w:val="004A152D"/>
    <w:rsid w:val="004A15E5"/>
    <w:rsid w:val="004A1686"/>
    <w:rsid w:val="004A181C"/>
    <w:rsid w:val="004A1932"/>
    <w:rsid w:val="004A1A89"/>
    <w:rsid w:val="004A1DDB"/>
    <w:rsid w:val="004A28FB"/>
    <w:rsid w:val="004A29A9"/>
    <w:rsid w:val="004A2F08"/>
    <w:rsid w:val="004A3576"/>
    <w:rsid w:val="004A3677"/>
    <w:rsid w:val="004A3A98"/>
    <w:rsid w:val="004A3B00"/>
    <w:rsid w:val="004A3CDF"/>
    <w:rsid w:val="004A3D8C"/>
    <w:rsid w:val="004A3E25"/>
    <w:rsid w:val="004A4111"/>
    <w:rsid w:val="004A4160"/>
    <w:rsid w:val="004A4493"/>
    <w:rsid w:val="004A44A0"/>
    <w:rsid w:val="004A4627"/>
    <w:rsid w:val="004A47A0"/>
    <w:rsid w:val="004A495E"/>
    <w:rsid w:val="004A4A2C"/>
    <w:rsid w:val="004A4CCB"/>
    <w:rsid w:val="004A4E7B"/>
    <w:rsid w:val="004A4F37"/>
    <w:rsid w:val="004A4FED"/>
    <w:rsid w:val="004A525B"/>
    <w:rsid w:val="004A53B9"/>
    <w:rsid w:val="004A552B"/>
    <w:rsid w:val="004A55CF"/>
    <w:rsid w:val="004A55D8"/>
    <w:rsid w:val="004A5650"/>
    <w:rsid w:val="004A5651"/>
    <w:rsid w:val="004A5679"/>
    <w:rsid w:val="004A56B0"/>
    <w:rsid w:val="004A5973"/>
    <w:rsid w:val="004A5C0E"/>
    <w:rsid w:val="004A5D69"/>
    <w:rsid w:val="004A5FBB"/>
    <w:rsid w:val="004A5FEC"/>
    <w:rsid w:val="004A6415"/>
    <w:rsid w:val="004A6621"/>
    <w:rsid w:val="004A69DA"/>
    <w:rsid w:val="004A6AFA"/>
    <w:rsid w:val="004A6B1D"/>
    <w:rsid w:val="004A6BDF"/>
    <w:rsid w:val="004A6C7A"/>
    <w:rsid w:val="004A6CC9"/>
    <w:rsid w:val="004A6D24"/>
    <w:rsid w:val="004A6E70"/>
    <w:rsid w:val="004A6F7E"/>
    <w:rsid w:val="004A706C"/>
    <w:rsid w:val="004A723F"/>
    <w:rsid w:val="004A725C"/>
    <w:rsid w:val="004A7419"/>
    <w:rsid w:val="004A74A0"/>
    <w:rsid w:val="004A756A"/>
    <w:rsid w:val="004A7656"/>
    <w:rsid w:val="004A767A"/>
    <w:rsid w:val="004A7742"/>
    <w:rsid w:val="004A799B"/>
    <w:rsid w:val="004A79FA"/>
    <w:rsid w:val="004A7A4A"/>
    <w:rsid w:val="004A7A7F"/>
    <w:rsid w:val="004A7B7D"/>
    <w:rsid w:val="004A7DBB"/>
    <w:rsid w:val="004A7E9E"/>
    <w:rsid w:val="004A7EB6"/>
    <w:rsid w:val="004B01BB"/>
    <w:rsid w:val="004B024F"/>
    <w:rsid w:val="004B02B1"/>
    <w:rsid w:val="004B0720"/>
    <w:rsid w:val="004B0C7F"/>
    <w:rsid w:val="004B13FC"/>
    <w:rsid w:val="004B16D7"/>
    <w:rsid w:val="004B18C2"/>
    <w:rsid w:val="004B193E"/>
    <w:rsid w:val="004B1948"/>
    <w:rsid w:val="004B1974"/>
    <w:rsid w:val="004B1A6C"/>
    <w:rsid w:val="004B1C68"/>
    <w:rsid w:val="004B1DCA"/>
    <w:rsid w:val="004B232E"/>
    <w:rsid w:val="004B2514"/>
    <w:rsid w:val="004B251E"/>
    <w:rsid w:val="004B2624"/>
    <w:rsid w:val="004B2845"/>
    <w:rsid w:val="004B2895"/>
    <w:rsid w:val="004B29A3"/>
    <w:rsid w:val="004B29C3"/>
    <w:rsid w:val="004B2A90"/>
    <w:rsid w:val="004B2D0D"/>
    <w:rsid w:val="004B2DF2"/>
    <w:rsid w:val="004B2E8E"/>
    <w:rsid w:val="004B3062"/>
    <w:rsid w:val="004B316A"/>
    <w:rsid w:val="004B321F"/>
    <w:rsid w:val="004B33DE"/>
    <w:rsid w:val="004B3454"/>
    <w:rsid w:val="004B3515"/>
    <w:rsid w:val="004B379E"/>
    <w:rsid w:val="004B38AF"/>
    <w:rsid w:val="004B38D5"/>
    <w:rsid w:val="004B38E2"/>
    <w:rsid w:val="004B3926"/>
    <w:rsid w:val="004B3C58"/>
    <w:rsid w:val="004B3D3D"/>
    <w:rsid w:val="004B3DF7"/>
    <w:rsid w:val="004B3E01"/>
    <w:rsid w:val="004B3E56"/>
    <w:rsid w:val="004B3F10"/>
    <w:rsid w:val="004B4714"/>
    <w:rsid w:val="004B47B1"/>
    <w:rsid w:val="004B481F"/>
    <w:rsid w:val="004B4919"/>
    <w:rsid w:val="004B493C"/>
    <w:rsid w:val="004B49E0"/>
    <w:rsid w:val="004B4A02"/>
    <w:rsid w:val="004B4A30"/>
    <w:rsid w:val="004B4A71"/>
    <w:rsid w:val="004B4FA2"/>
    <w:rsid w:val="004B516F"/>
    <w:rsid w:val="004B519B"/>
    <w:rsid w:val="004B520E"/>
    <w:rsid w:val="004B5303"/>
    <w:rsid w:val="004B5556"/>
    <w:rsid w:val="004B55E0"/>
    <w:rsid w:val="004B597A"/>
    <w:rsid w:val="004B599B"/>
    <w:rsid w:val="004B5CE3"/>
    <w:rsid w:val="004B61B4"/>
    <w:rsid w:val="004B64D3"/>
    <w:rsid w:val="004B65A8"/>
    <w:rsid w:val="004B666B"/>
    <w:rsid w:val="004B6689"/>
    <w:rsid w:val="004B69D3"/>
    <w:rsid w:val="004B6B1A"/>
    <w:rsid w:val="004B6B49"/>
    <w:rsid w:val="004B6BD6"/>
    <w:rsid w:val="004B6C29"/>
    <w:rsid w:val="004B7091"/>
    <w:rsid w:val="004B7315"/>
    <w:rsid w:val="004B7490"/>
    <w:rsid w:val="004B7567"/>
    <w:rsid w:val="004B77C9"/>
    <w:rsid w:val="004B7858"/>
    <w:rsid w:val="004B78D0"/>
    <w:rsid w:val="004B78EE"/>
    <w:rsid w:val="004B7A19"/>
    <w:rsid w:val="004B7C8E"/>
    <w:rsid w:val="004B7EDC"/>
    <w:rsid w:val="004C0161"/>
    <w:rsid w:val="004C0328"/>
    <w:rsid w:val="004C0377"/>
    <w:rsid w:val="004C0440"/>
    <w:rsid w:val="004C0470"/>
    <w:rsid w:val="004C063D"/>
    <w:rsid w:val="004C068B"/>
    <w:rsid w:val="004C0812"/>
    <w:rsid w:val="004C08A2"/>
    <w:rsid w:val="004C0E87"/>
    <w:rsid w:val="004C1307"/>
    <w:rsid w:val="004C144B"/>
    <w:rsid w:val="004C1452"/>
    <w:rsid w:val="004C17C7"/>
    <w:rsid w:val="004C17CD"/>
    <w:rsid w:val="004C17EB"/>
    <w:rsid w:val="004C1831"/>
    <w:rsid w:val="004C183A"/>
    <w:rsid w:val="004C1B33"/>
    <w:rsid w:val="004C25B1"/>
    <w:rsid w:val="004C294E"/>
    <w:rsid w:val="004C2D34"/>
    <w:rsid w:val="004C3140"/>
    <w:rsid w:val="004C322E"/>
    <w:rsid w:val="004C327A"/>
    <w:rsid w:val="004C35D4"/>
    <w:rsid w:val="004C379D"/>
    <w:rsid w:val="004C3FA7"/>
    <w:rsid w:val="004C4104"/>
    <w:rsid w:val="004C4625"/>
    <w:rsid w:val="004C4691"/>
    <w:rsid w:val="004C477F"/>
    <w:rsid w:val="004C47C0"/>
    <w:rsid w:val="004C49DE"/>
    <w:rsid w:val="004C4CA9"/>
    <w:rsid w:val="004C4D90"/>
    <w:rsid w:val="004C503D"/>
    <w:rsid w:val="004C53DF"/>
    <w:rsid w:val="004C54AA"/>
    <w:rsid w:val="004C578F"/>
    <w:rsid w:val="004C5797"/>
    <w:rsid w:val="004C5AE1"/>
    <w:rsid w:val="004C5CF8"/>
    <w:rsid w:val="004C5D61"/>
    <w:rsid w:val="004C5EAA"/>
    <w:rsid w:val="004C5ED9"/>
    <w:rsid w:val="004C5F8E"/>
    <w:rsid w:val="004C5FD6"/>
    <w:rsid w:val="004C6167"/>
    <w:rsid w:val="004C646F"/>
    <w:rsid w:val="004C66F0"/>
    <w:rsid w:val="004C6704"/>
    <w:rsid w:val="004C6D21"/>
    <w:rsid w:val="004C6D34"/>
    <w:rsid w:val="004C6D96"/>
    <w:rsid w:val="004C6DA6"/>
    <w:rsid w:val="004C70B4"/>
    <w:rsid w:val="004C70D9"/>
    <w:rsid w:val="004C7247"/>
    <w:rsid w:val="004C7332"/>
    <w:rsid w:val="004C7360"/>
    <w:rsid w:val="004C7579"/>
    <w:rsid w:val="004C76C9"/>
    <w:rsid w:val="004C76FF"/>
    <w:rsid w:val="004C7758"/>
    <w:rsid w:val="004C7903"/>
    <w:rsid w:val="004C7B1E"/>
    <w:rsid w:val="004C7C44"/>
    <w:rsid w:val="004D02DA"/>
    <w:rsid w:val="004D0576"/>
    <w:rsid w:val="004D05CD"/>
    <w:rsid w:val="004D06BC"/>
    <w:rsid w:val="004D08BF"/>
    <w:rsid w:val="004D09C5"/>
    <w:rsid w:val="004D0BA1"/>
    <w:rsid w:val="004D0CF8"/>
    <w:rsid w:val="004D0D1E"/>
    <w:rsid w:val="004D0DCB"/>
    <w:rsid w:val="004D10C0"/>
    <w:rsid w:val="004D14B4"/>
    <w:rsid w:val="004D14EF"/>
    <w:rsid w:val="004D1740"/>
    <w:rsid w:val="004D17A6"/>
    <w:rsid w:val="004D18FF"/>
    <w:rsid w:val="004D192B"/>
    <w:rsid w:val="004D2145"/>
    <w:rsid w:val="004D2297"/>
    <w:rsid w:val="004D235F"/>
    <w:rsid w:val="004D25EF"/>
    <w:rsid w:val="004D27CB"/>
    <w:rsid w:val="004D2B61"/>
    <w:rsid w:val="004D2E1D"/>
    <w:rsid w:val="004D3064"/>
    <w:rsid w:val="004D33D9"/>
    <w:rsid w:val="004D33F8"/>
    <w:rsid w:val="004D3639"/>
    <w:rsid w:val="004D3890"/>
    <w:rsid w:val="004D39A2"/>
    <w:rsid w:val="004D3B4E"/>
    <w:rsid w:val="004D3BDC"/>
    <w:rsid w:val="004D3CB9"/>
    <w:rsid w:val="004D3E05"/>
    <w:rsid w:val="004D3E80"/>
    <w:rsid w:val="004D4431"/>
    <w:rsid w:val="004D4543"/>
    <w:rsid w:val="004D46F8"/>
    <w:rsid w:val="004D4778"/>
    <w:rsid w:val="004D47A9"/>
    <w:rsid w:val="004D499A"/>
    <w:rsid w:val="004D4A8B"/>
    <w:rsid w:val="004D4BAE"/>
    <w:rsid w:val="004D5096"/>
    <w:rsid w:val="004D5429"/>
    <w:rsid w:val="004D5606"/>
    <w:rsid w:val="004D5628"/>
    <w:rsid w:val="004D571E"/>
    <w:rsid w:val="004D5D40"/>
    <w:rsid w:val="004D5D86"/>
    <w:rsid w:val="004D5E02"/>
    <w:rsid w:val="004D5FB9"/>
    <w:rsid w:val="004D60F0"/>
    <w:rsid w:val="004D61F3"/>
    <w:rsid w:val="004D62DC"/>
    <w:rsid w:val="004D6398"/>
    <w:rsid w:val="004D63F2"/>
    <w:rsid w:val="004D643C"/>
    <w:rsid w:val="004D65A7"/>
    <w:rsid w:val="004D6653"/>
    <w:rsid w:val="004D6695"/>
    <w:rsid w:val="004D67C8"/>
    <w:rsid w:val="004D68C3"/>
    <w:rsid w:val="004D69C8"/>
    <w:rsid w:val="004D6D46"/>
    <w:rsid w:val="004D6E8D"/>
    <w:rsid w:val="004D6F2E"/>
    <w:rsid w:val="004D6FC6"/>
    <w:rsid w:val="004D714B"/>
    <w:rsid w:val="004D7251"/>
    <w:rsid w:val="004D7309"/>
    <w:rsid w:val="004D7442"/>
    <w:rsid w:val="004D7567"/>
    <w:rsid w:val="004D7C1F"/>
    <w:rsid w:val="004D7F2C"/>
    <w:rsid w:val="004D7F4A"/>
    <w:rsid w:val="004E076E"/>
    <w:rsid w:val="004E07A9"/>
    <w:rsid w:val="004E086B"/>
    <w:rsid w:val="004E095E"/>
    <w:rsid w:val="004E096B"/>
    <w:rsid w:val="004E0A86"/>
    <w:rsid w:val="004E0EB9"/>
    <w:rsid w:val="004E0FC2"/>
    <w:rsid w:val="004E1781"/>
    <w:rsid w:val="004E17A9"/>
    <w:rsid w:val="004E17F9"/>
    <w:rsid w:val="004E1B2E"/>
    <w:rsid w:val="004E1BBF"/>
    <w:rsid w:val="004E1DAE"/>
    <w:rsid w:val="004E1E3F"/>
    <w:rsid w:val="004E1F6A"/>
    <w:rsid w:val="004E23C5"/>
    <w:rsid w:val="004E2486"/>
    <w:rsid w:val="004E296B"/>
    <w:rsid w:val="004E2DF4"/>
    <w:rsid w:val="004E361E"/>
    <w:rsid w:val="004E37F8"/>
    <w:rsid w:val="004E3A81"/>
    <w:rsid w:val="004E3B1D"/>
    <w:rsid w:val="004E3BE7"/>
    <w:rsid w:val="004E4070"/>
    <w:rsid w:val="004E41C3"/>
    <w:rsid w:val="004E424B"/>
    <w:rsid w:val="004E4268"/>
    <w:rsid w:val="004E4328"/>
    <w:rsid w:val="004E442D"/>
    <w:rsid w:val="004E4454"/>
    <w:rsid w:val="004E4644"/>
    <w:rsid w:val="004E4A1A"/>
    <w:rsid w:val="004E4AF8"/>
    <w:rsid w:val="004E4B40"/>
    <w:rsid w:val="004E4B8F"/>
    <w:rsid w:val="004E4C34"/>
    <w:rsid w:val="004E4C52"/>
    <w:rsid w:val="004E4CB6"/>
    <w:rsid w:val="004E567E"/>
    <w:rsid w:val="004E56EB"/>
    <w:rsid w:val="004E5748"/>
    <w:rsid w:val="004E58B5"/>
    <w:rsid w:val="004E5A6E"/>
    <w:rsid w:val="004E5B26"/>
    <w:rsid w:val="004E5B79"/>
    <w:rsid w:val="004E5BAB"/>
    <w:rsid w:val="004E5C20"/>
    <w:rsid w:val="004E5C7C"/>
    <w:rsid w:val="004E5E77"/>
    <w:rsid w:val="004E647C"/>
    <w:rsid w:val="004E6A6F"/>
    <w:rsid w:val="004E6BCC"/>
    <w:rsid w:val="004E6D2A"/>
    <w:rsid w:val="004E6EE4"/>
    <w:rsid w:val="004E7153"/>
    <w:rsid w:val="004E7251"/>
    <w:rsid w:val="004E7356"/>
    <w:rsid w:val="004E73D7"/>
    <w:rsid w:val="004E7462"/>
    <w:rsid w:val="004E75F0"/>
    <w:rsid w:val="004E7B16"/>
    <w:rsid w:val="004E7BF8"/>
    <w:rsid w:val="004E7CDF"/>
    <w:rsid w:val="004E7DCB"/>
    <w:rsid w:val="004E7E35"/>
    <w:rsid w:val="004E7FA9"/>
    <w:rsid w:val="004F033E"/>
    <w:rsid w:val="004F0387"/>
    <w:rsid w:val="004F04DE"/>
    <w:rsid w:val="004F0711"/>
    <w:rsid w:val="004F0955"/>
    <w:rsid w:val="004F09E3"/>
    <w:rsid w:val="004F09E8"/>
    <w:rsid w:val="004F0A7F"/>
    <w:rsid w:val="004F0B91"/>
    <w:rsid w:val="004F0CB0"/>
    <w:rsid w:val="004F0E32"/>
    <w:rsid w:val="004F0E4E"/>
    <w:rsid w:val="004F0F96"/>
    <w:rsid w:val="004F12C2"/>
    <w:rsid w:val="004F1335"/>
    <w:rsid w:val="004F1515"/>
    <w:rsid w:val="004F1657"/>
    <w:rsid w:val="004F17D2"/>
    <w:rsid w:val="004F18EA"/>
    <w:rsid w:val="004F19EE"/>
    <w:rsid w:val="004F1A6E"/>
    <w:rsid w:val="004F1B2E"/>
    <w:rsid w:val="004F1D0F"/>
    <w:rsid w:val="004F1E5C"/>
    <w:rsid w:val="004F1E96"/>
    <w:rsid w:val="004F1F7A"/>
    <w:rsid w:val="004F2374"/>
    <w:rsid w:val="004F24C1"/>
    <w:rsid w:val="004F2572"/>
    <w:rsid w:val="004F26E1"/>
    <w:rsid w:val="004F26E7"/>
    <w:rsid w:val="004F28E1"/>
    <w:rsid w:val="004F2B3F"/>
    <w:rsid w:val="004F2B7B"/>
    <w:rsid w:val="004F2C99"/>
    <w:rsid w:val="004F2CE3"/>
    <w:rsid w:val="004F2DBD"/>
    <w:rsid w:val="004F2EBD"/>
    <w:rsid w:val="004F2F76"/>
    <w:rsid w:val="004F3088"/>
    <w:rsid w:val="004F3127"/>
    <w:rsid w:val="004F34E5"/>
    <w:rsid w:val="004F3671"/>
    <w:rsid w:val="004F383D"/>
    <w:rsid w:val="004F3889"/>
    <w:rsid w:val="004F3A6E"/>
    <w:rsid w:val="004F3BBC"/>
    <w:rsid w:val="004F3D66"/>
    <w:rsid w:val="004F3F15"/>
    <w:rsid w:val="004F40D7"/>
    <w:rsid w:val="004F4200"/>
    <w:rsid w:val="004F45A5"/>
    <w:rsid w:val="004F480D"/>
    <w:rsid w:val="004F4830"/>
    <w:rsid w:val="004F484B"/>
    <w:rsid w:val="004F4928"/>
    <w:rsid w:val="004F4A70"/>
    <w:rsid w:val="004F4BA6"/>
    <w:rsid w:val="004F4BBE"/>
    <w:rsid w:val="004F4FAD"/>
    <w:rsid w:val="004F512B"/>
    <w:rsid w:val="004F5161"/>
    <w:rsid w:val="004F5215"/>
    <w:rsid w:val="004F5271"/>
    <w:rsid w:val="004F532C"/>
    <w:rsid w:val="004F55FC"/>
    <w:rsid w:val="004F5729"/>
    <w:rsid w:val="004F594C"/>
    <w:rsid w:val="004F599A"/>
    <w:rsid w:val="004F59A8"/>
    <w:rsid w:val="004F5A4A"/>
    <w:rsid w:val="004F5B39"/>
    <w:rsid w:val="004F5D0C"/>
    <w:rsid w:val="004F5D1D"/>
    <w:rsid w:val="004F5E7F"/>
    <w:rsid w:val="004F6124"/>
    <w:rsid w:val="004F61A4"/>
    <w:rsid w:val="004F6A7A"/>
    <w:rsid w:val="004F6E6D"/>
    <w:rsid w:val="004F6F8E"/>
    <w:rsid w:val="004F6FBF"/>
    <w:rsid w:val="004F70BE"/>
    <w:rsid w:val="004F7185"/>
    <w:rsid w:val="004F740D"/>
    <w:rsid w:val="004F76D3"/>
    <w:rsid w:val="004F7E87"/>
    <w:rsid w:val="004F7EA8"/>
    <w:rsid w:val="0050034E"/>
    <w:rsid w:val="00500458"/>
    <w:rsid w:val="00500482"/>
    <w:rsid w:val="00500483"/>
    <w:rsid w:val="0050065D"/>
    <w:rsid w:val="005006D3"/>
    <w:rsid w:val="0050082B"/>
    <w:rsid w:val="00500A1A"/>
    <w:rsid w:val="00500C80"/>
    <w:rsid w:val="00500CED"/>
    <w:rsid w:val="00500D87"/>
    <w:rsid w:val="00500F64"/>
    <w:rsid w:val="00501116"/>
    <w:rsid w:val="00501189"/>
    <w:rsid w:val="0050118F"/>
    <w:rsid w:val="0050162E"/>
    <w:rsid w:val="0050177A"/>
    <w:rsid w:val="00501917"/>
    <w:rsid w:val="00501A9C"/>
    <w:rsid w:val="00501ABD"/>
    <w:rsid w:val="00501CAF"/>
    <w:rsid w:val="00502059"/>
    <w:rsid w:val="00502230"/>
    <w:rsid w:val="005023CC"/>
    <w:rsid w:val="00502478"/>
    <w:rsid w:val="0050275D"/>
    <w:rsid w:val="005028D7"/>
    <w:rsid w:val="00502ABA"/>
    <w:rsid w:val="00502C68"/>
    <w:rsid w:val="005030B0"/>
    <w:rsid w:val="005030DD"/>
    <w:rsid w:val="005032B8"/>
    <w:rsid w:val="005032B9"/>
    <w:rsid w:val="005036B9"/>
    <w:rsid w:val="00503824"/>
    <w:rsid w:val="00503AA9"/>
    <w:rsid w:val="00503AC7"/>
    <w:rsid w:val="00503CF2"/>
    <w:rsid w:val="00503F96"/>
    <w:rsid w:val="00503F97"/>
    <w:rsid w:val="00504255"/>
    <w:rsid w:val="005045E9"/>
    <w:rsid w:val="00504772"/>
    <w:rsid w:val="00504AED"/>
    <w:rsid w:val="00504B8B"/>
    <w:rsid w:val="00504BCE"/>
    <w:rsid w:val="00504F4B"/>
    <w:rsid w:val="00505138"/>
    <w:rsid w:val="00505374"/>
    <w:rsid w:val="005056B5"/>
    <w:rsid w:val="005056FA"/>
    <w:rsid w:val="005057F3"/>
    <w:rsid w:val="00505B65"/>
    <w:rsid w:val="00505D79"/>
    <w:rsid w:val="00505FBE"/>
    <w:rsid w:val="00506025"/>
    <w:rsid w:val="00506397"/>
    <w:rsid w:val="005063C4"/>
    <w:rsid w:val="00506693"/>
    <w:rsid w:val="005068C6"/>
    <w:rsid w:val="00506A28"/>
    <w:rsid w:val="00506A7A"/>
    <w:rsid w:val="00506B28"/>
    <w:rsid w:val="00506CA4"/>
    <w:rsid w:val="00506F0E"/>
    <w:rsid w:val="0050708D"/>
    <w:rsid w:val="0050710C"/>
    <w:rsid w:val="005072CF"/>
    <w:rsid w:val="00507441"/>
    <w:rsid w:val="005074B2"/>
    <w:rsid w:val="0050785C"/>
    <w:rsid w:val="00507A29"/>
    <w:rsid w:val="00507C25"/>
    <w:rsid w:val="00507D6C"/>
    <w:rsid w:val="00507D84"/>
    <w:rsid w:val="005100E5"/>
    <w:rsid w:val="00510422"/>
    <w:rsid w:val="005104D3"/>
    <w:rsid w:val="0051054C"/>
    <w:rsid w:val="0051069E"/>
    <w:rsid w:val="00510915"/>
    <w:rsid w:val="00510A90"/>
    <w:rsid w:val="00510AF4"/>
    <w:rsid w:val="00510C01"/>
    <w:rsid w:val="00510CD5"/>
    <w:rsid w:val="00510DFB"/>
    <w:rsid w:val="00510F0A"/>
    <w:rsid w:val="00510F4B"/>
    <w:rsid w:val="00510F8C"/>
    <w:rsid w:val="00511270"/>
    <w:rsid w:val="00511852"/>
    <w:rsid w:val="005118C7"/>
    <w:rsid w:val="00511CE5"/>
    <w:rsid w:val="00511F15"/>
    <w:rsid w:val="00511F19"/>
    <w:rsid w:val="00511FE0"/>
    <w:rsid w:val="00512196"/>
    <w:rsid w:val="00512281"/>
    <w:rsid w:val="005124FF"/>
    <w:rsid w:val="00512594"/>
    <w:rsid w:val="00512694"/>
    <w:rsid w:val="00512839"/>
    <w:rsid w:val="00512C23"/>
    <w:rsid w:val="00512C2E"/>
    <w:rsid w:val="00512C87"/>
    <w:rsid w:val="00512CAA"/>
    <w:rsid w:val="00512ED6"/>
    <w:rsid w:val="00513094"/>
    <w:rsid w:val="00513142"/>
    <w:rsid w:val="0051318D"/>
    <w:rsid w:val="0051328E"/>
    <w:rsid w:val="005134BF"/>
    <w:rsid w:val="005137C7"/>
    <w:rsid w:val="005137FE"/>
    <w:rsid w:val="005138D0"/>
    <w:rsid w:val="00513A4A"/>
    <w:rsid w:val="00513AAA"/>
    <w:rsid w:val="00513C3A"/>
    <w:rsid w:val="00513ECF"/>
    <w:rsid w:val="0051407B"/>
    <w:rsid w:val="00514130"/>
    <w:rsid w:val="0051424E"/>
    <w:rsid w:val="0051441A"/>
    <w:rsid w:val="00514543"/>
    <w:rsid w:val="00514614"/>
    <w:rsid w:val="005146A9"/>
    <w:rsid w:val="005147EC"/>
    <w:rsid w:val="00514806"/>
    <w:rsid w:val="0051484D"/>
    <w:rsid w:val="00514B78"/>
    <w:rsid w:val="00514C5E"/>
    <w:rsid w:val="00514C6A"/>
    <w:rsid w:val="00514D63"/>
    <w:rsid w:val="00514DDE"/>
    <w:rsid w:val="00515118"/>
    <w:rsid w:val="005152A4"/>
    <w:rsid w:val="0051534E"/>
    <w:rsid w:val="00515418"/>
    <w:rsid w:val="0051599E"/>
    <w:rsid w:val="00515A7A"/>
    <w:rsid w:val="00515D76"/>
    <w:rsid w:val="00516156"/>
    <w:rsid w:val="00516377"/>
    <w:rsid w:val="00516584"/>
    <w:rsid w:val="00516924"/>
    <w:rsid w:val="00516C1C"/>
    <w:rsid w:val="00516C60"/>
    <w:rsid w:val="00516F25"/>
    <w:rsid w:val="0051704F"/>
    <w:rsid w:val="00517141"/>
    <w:rsid w:val="005172DB"/>
    <w:rsid w:val="00517A06"/>
    <w:rsid w:val="00517E49"/>
    <w:rsid w:val="00517EFA"/>
    <w:rsid w:val="00517F8B"/>
    <w:rsid w:val="00517FAE"/>
    <w:rsid w:val="00520098"/>
    <w:rsid w:val="0052013A"/>
    <w:rsid w:val="0052081B"/>
    <w:rsid w:val="00520964"/>
    <w:rsid w:val="00520BB3"/>
    <w:rsid w:val="00520D85"/>
    <w:rsid w:val="00520FB9"/>
    <w:rsid w:val="005210CA"/>
    <w:rsid w:val="0052119B"/>
    <w:rsid w:val="00521406"/>
    <w:rsid w:val="00521D33"/>
    <w:rsid w:val="00521D3E"/>
    <w:rsid w:val="00521F3E"/>
    <w:rsid w:val="00521F9B"/>
    <w:rsid w:val="00522060"/>
    <w:rsid w:val="00522141"/>
    <w:rsid w:val="0052230A"/>
    <w:rsid w:val="0052264D"/>
    <w:rsid w:val="005227A1"/>
    <w:rsid w:val="00522890"/>
    <w:rsid w:val="0052291D"/>
    <w:rsid w:val="00522DC6"/>
    <w:rsid w:val="00522EA2"/>
    <w:rsid w:val="00522EB0"/>
    <w:rsid w:val="0052300C"/>
    <w:rsid w:val="00523090"/>
    <w:rsid w:val="005230DE"/>
    <w:rsid w:val="00523118"/>
    <w:rsid w:val="00523149"/>
    <w:rsid w:val="005231B3"/>
    <w:rsid w:val="005233E7"/>
    <w:rsid w:val="005234CB"/>
    <w:rsid w:val="005235C1"/>
    <w:rsid w:val="00523662"/>
    <w:rsid w:val="0052373B"/>
    <w:rsid w:val="005237D3"/>
    <w:rsid w:val="005238FB"/>
    <w:rsid w:val="00523980"/>
    <w:rsid w:val="005239B2"/>
    <w:rsid w:val="005239B6"/>
    <w:rsid w:val="005239EF"/>
    <w:rsid w:val="00523BCA"/>
    <w:rsid w:val="00523DA5"/>
    <w:rsid w:val="00523FB7"/>
    <w:rsid w:val="00524056"/>
    <w:rsid w:val="005243D1"/>
    <w:rsid w:val="005243F5"/>
    <w:rsid w:val="00524442"/>
    <w:rsid w:val="0052484A"/>
    <w:rsid w:val="00524943"/>
    <w:rsid w:val="00524945"/>
    <w:rsid w:val="00524E20"/>
    <w:rsid w:val="00524FF1"/>
    <w:rsid w:val="00525051"/>
    <w:rsid w:val="005252E9"/>
    <w:rsid w:val="00525407"/>
    <w:rsid w:val="00525434"/>
    <w:rsid w:val="00525835"/>
    <w:rsid w:val="00525A54"/>
    <w:rsid w:val="00525ADC"/>
    <w:rsid w:val="00525DB2"/>
    <w:rsid w:val="00525E39"/>
    <w:rsid w:val="00525EF8"/>
    <w:rsid w:val="00525FCE"/>
    <w:rsid w:val="00526348"/>
    <w:rsid w:val="00526652"/>
    <w:rsid w:val="0052688B"/>
    <w:rsid w:val="00526C42"/>
    <w:rsid w:val="005270C2"/>
    <w:rsid w:val="00527725"/>
    <w:rsid w:val="005278A0"/>
    <w:rsid w:val="005278C3"/>
    <w:rsid w:val="00527987"/>
    <w:rsid w:val="00527EFF"/>
    <w:rsid w:val="0053003B"/>
    <w:rsid w:val="005306B2"/>
    <w:rsid w:val="0053074E"/>
    <w:rsid w:val="0053093A"/>
    <w:rsid w:val="00530ACF"/>
    <w:rsid w:val="00530CF3"/>
    <w:rsid w:val="00530F1B"/>
    <w:rsid w:val="00531360"/>
    <w:rsid w:val="005313CE"/>
    <w:rsid w:val="00531931"/>
    <w:rsid w:val="00531A28"/>
    <w:rsid w:val="00531A90"/>
    <w:rsid w:val="00531B40"/>
    <w:rsid w:val="00531BEF"/>
    <w:rsid w:val="00531C10"/>
    <w:rsid w:val="005321E8"/>
    <w:rsid w:val="005322A3"/>
    <w:rsid w:val="0053256B"/>
    <w:rsid w:val="00532919"/>
    <w:rsid w:val="00532994"/>
    <w:rsid w:val="00532AA3"/>
    <w:rsid w:val="00532B06"/>
    <w:rsid w:val="00532BB4"/>
    <w:rsid w:val="00532F78"/>
    <w:rsid w:val="00533210"/>
    <w:rsid w:val="0053322D"/>
    <w:rsid w:val="005334BB"/>
    <w:rsid w:val="00533601"/>
    <w:rsid w:val="00533720"/>
    <w:rsid w:val="0053374F"/>
    <w:rsid w:val="00533A80"/>
    <w:rsid w:val="00533ACE"/>
    <w:rsid w:val="00533B31"/>
    <w:rsid w:val="00533BB6"/>
    <w:rsid w:val="00533C3A"/>
    <w:rsid w:val="00533CD1"/>
    <w:rsid w:val="0053407C"/>
    <w:rsid w:val="005340CD"/>
    <w:rsid w:val="0053419A"/>
    <w:rsid w:val="00534411"/>
    <w:rsid w:val="005345F6"/>
    <w:rsid w:val="00534799"/>
    <w:rsid w:val="00534829"/>
    <w:rsid w:val="00534962"/>
    <w:rsid w:val="00534A2F"/>
    <w:rsid w:val="00534B25"/>
    <w:rsid w:val="00534C64"/>
    <w:rsid w:val="00534CB4"/>
    <w:rsid w:val="00534DCC"/>
    <w:rsid w:val="00534FF9"/>
    <w:rsid w:val="005352D0"/>
    <w:rsid w:val="005352F0"/>
    <w:rsid w:val="00535540"/>
    <w:rsid w:val="005356CE"/>
    <w:rsid w:val="00535720"/>
    <w:rsid w:val="00535725"/>
    <w:rsid w:val="005359EE"/>
    <w:rsid w:val="00535A0F"/>
    <w:rsid w:val="00535BEF"/>
    <w:rsid w:val="0053614E"/>
    <w:rsid w:val="00536340"/>
    <w:rsid w:val="005363AD"/>
    <w:rsid w:val="0053643C"/>
    <w:rsid w:val="005366B4"/>
    <w:rsid w:val="005366CD"/>
    <w:rsid w:val="005367F7"/>
    <w:rsid w:val="0053689B"/>
    <w:rsid w:val="00536A38"/>
    <w:rsid w:val="00536AA9"/>
    <w:rsid w:val="00536C79"/>
    <w:rsid w:val="005376F0"/>
    <w:rsid w:val="00537810"/>
    <w:rsid w:val="0053791F"/>
    <w:rsid w:val="00537990"/>
    <w:rsid w:val="00537B9E"/>
    <w:rsid w:val="00537DE5"/>
    <w:rsid w:val="00537F01"/>
    <w:rsid w:val="00540170"/>
    <w:rsid w:val="00540532"/>
    <w:rsid w:val="0054059C"/>
    <w:rsid w:val="005405D6"/>
    <w:rsid w:val="005406A0"/>
    <w:rsid w:val="005408A1"/>
    <w:rsid w:val="00540956"/>
    <w:rsid w:val="00540DF1"/>
    <w:rsid w:val="00540E00"/>
    <w:rsid w:val="00541186"/>
    <w:rsid w:val="005415E5"/>
    <w:rsid w:val="0054176E"/>
    <w:rsid w:val="0054181E"/>
    <w:rsid w:val="00541AED"/>
    <w:rsid w:val="00541CA0"/>
    <w:rsid w:val="00541CDD"/>
    <w:rsid w:val="00541D33"/>
    <w:rsid w:val="00542364"/>
    <w:rsid w:val="0054258F"/>
    <w:rsid w:val="0054268C"/>
    <w:rsid w:val="00542731"/>
    <w:rsid w:val="0054274D"/>
    <w:rsid w:val="00542863"/>
    <w:rsid w:val="005429FB"/>
    <w:rsid w:val="00542A07"/>
    <w:rsid w:val="00542B52"/>
    <w:rsid w:val="00542C9B"/>
    <w:rsid w:val="00542CB1"/>
    <w:rsid w:val="00542E9A"/>
    <w:rsid w:val="0054313E"/>
    <w:rsid w:val="0054321B"/>
    <w:rsid w:val="005432BD"/>
    <w:rsid w:val="00543487"/>
    <w:rsid w:val="005434DD"/>
    <w:rsid w:val="00543686"/>
    <w:rsid w:val="005437E1"/>
    <w:rsid w:val="00543822"/>
    <w:rsid w:val="00543838"/>
    <w:rsid w:val="00543A9A"/>
    <w:rsid w:val="00543C59"/>
    <w:rsid w:val="00543D21"/>
    <w:rsid w:val="00543D5A"/>
    <w:rsid w:val="00543F72"/>
    <w:rsid w:val="00544185"/>
    <w:rsid w:val="0054419C"/>
    <w:rsid w:val="005442C6"/>
    <w:rsid w:val="005446D8"/>
    <w:rsid w:val="005447A7"/>
    <w:rsid w:val="00544B00"/>
    <w:rsid w:val="00544BAC"/>
    <w:rsid w:val="00544CC0"/>
    <w:rsid w:val="00544FE2"/>
    <w:rsid w:val="00545161"/>
    <w:rsid w:val="005451DA"/>
    <w:rsid w:val="005451E2"/>
    <w:rsid w:val="0054524D"/>
    <w:rsid w:val="00545310"/>
    <w:rsid w:val="005453CD"/>
    <w:rsid w:val="005454FD"/>
    <w:rsid w:val="005457C7"/>
    <w:rsid w:val="00545B03"/>
    <w:rsid w:val="00545F87"/>
    <w:rsid w:val="00546091"/>
    <w:rsid w:val="005461AE"/>
    <w:rsid w:val="005461C4"/>
    <w:rsid w:val="00546319"/>
    <w:rsid w:val="005466E6"/>
    <w:rsid w:val="00546795"/>
    <w:rsid w:val="00546864"/>
    <w:rsid w:val="00546C48"/>
    <w:rsid w:val="00546CA3"/>
    <w:rsid w:val="00546E1A"/>
    <w:rsid w:val="00546F20"/>
    <w:rsid w:val="00546FB1"/>
    <w:rsid w:val="005471A8"/>
    <w:rsid w:val="005472AC"/>
    <w:rsid w:val="00547561"/>
    <w:rsid w:val="00547626"/>
    <w:rsid w:val="00547655"/>
    <w:rsid w:val="00547B58"/>
    <w:rsid w:val="00547B8C"/>
    <w:rsid w:val="00547E61"/>
    <w:rsid w:val="00547EA4"/>
    <w:rsid w:val="00547EF5"/>
    <w:rsid w:val="00547FF1"/>
    <w:rsid w:val="005501DB"/>
    <w:rsid w:val="00550260"/>
    <w:rsid w:val="00550444"/>
    <w:rsid w:val="00550711"/>
    <w:rsid w:val="005507A6"/>
    <w:rsid w:val="0055090D"/>
    <w:rsid w:val="0055096D"/>
    <w:rsid w:val="00550B00"/>
    <w:rsid w:val="00550B8D"/>
    <w:rsid w:val="00550CF0"/>
    <w:rsid w:val="00550E27"/>
    <w:rsid w:val="00550E36"/>
    <w:rsid w:val="00550FA0"/>
    <w:rsid w:val="00551147"/>
    <w:rsid w:val="005511EA"/>
    <w:rsid w:val="00551302"/>
    <w:rsid w:val="00551458"/>
    <w:rsid w:val="005517CE"/>
    <w:rsid w:val="00551B84"/>
    <w:rsid w:val="00551BFA"/>
    <w:rsid w:val="00551C49"/>
    <w:rsid w:val="0055211F"/>
    <w:rsid w:val="00552132"/>
    <w:rsid w:val="005521C6"/>
    <w:rsid w:val="00552260"/>
    <w:rsid w:val="00552348"/>
    <w:rsid w:val="005524C6"/>
    <w:rsid w:val="005524ED"/>
    <w:rsid w:val="00552549"/>
    <w:rsid w:val="00552782"/>
    <w:rsid w:val="0055284C"/>
    <w:rsid w:val="00552915"/>
    <w:rsid w:val="00552A69"/>
    <w:rsid w:val="00552C40"/>
    <w:rsid w:val="00553028"/>
    <w:rsid w:val="0055309A"/>
    <w:rsid w:val="00553194"/>
    <w:rsid w:val="0055320C"/>
    <w:rsid w:val="00553365"/>
    <w:rsid w:val="005533CD"/>
    <w:rsid w:val="005535E1"/>
    <w:rsid w:val="00553649"/>
    <w:rsid w:val="0055396C"/>
    <w:rsid w:val="00553CFA"/>
    <w:rsid w:val="00553E24"/>
    <w:rsid w:val="00553E77"/>
    <w:rsid w:val="00553FB2"/>
    <w:rsid w:val="00554198"/>
    <w:rsid w:val="0055456F"/>
    <w:rsid w:val="00554587"/>
    <w:rsid w:val="0055475B"/>
    <w:rsid w:val="0055495A"/>
    <w:rsid w:val="00554985"/>
    <w:rsid w:val="00554B13"/>
    <w:rsid w:val="00554BE8"/>
    <w:rsid w:val="00554CD2"/>
    <w:rsid w:val="00554E55"/>
    <w:rsid w:val="00555037"/>
    <w:rsid w:val="00555132"/>
    <w:rsid w:val="005552B6"/>
    <w:rsid w:val="005553C0"/>
    <w:rsid w:val="00555544"/>
    <w:rsid w:val="00555739"/>
    <w:rsid w:val="0055578F"/>
    <w:rsid w:val="00555989"/>
    <w:rsid w:val="00555B62"/>
    <w:rsid w:val="00555D3C"/>
    <w:rsid w:val="00556072"/>
    <w:rsid w:val="00556260"/>
    <w:rsid w:val="0055627C"/>
    <w:rsid w:val="00556284"/>
    <w:rsid w:val="005562EC"/>
    <w:rsid w:val="00556467"/>
    <w:rsid w:val="00556BD9"/>
    <w:rsid w:val="00556C05"/>
    <w:rsid w:val="00556C71"/>
    <w:rsid w:val="00556CDA"/>
    <w:rsid w:val="00556E63"/>
    <w:rsid w:val="005575DC"/>
    <w:rsid w:val="00557A94"/>
    <w:rsid w:val="00557AC3"/>
    <w:rsid w:val="00557D84"/>
    <w:rsid w:val="00557F11"/>
    <w:rsid w:val="00557FC5"/>
    <w:rsid w:val="00560421"/>
    <w:rsid w:val="00560433"/>
    <w:rsid w:val="0056052F"/>
    <w:rsid w:val="00560716"/>
    <w:rsid w:val="005608F9"/>
    <w:rsid w:val="005608FA"/>
    <w:rsid w:val="00560943"/>
    <w:rsid w:val="0056099D"/>
    <w:rsid w:val="00560C42"/>
    <w:rsid w:val="00560CA2"/>
    <w:rsid w:val="00560FB0"/>
    <w:rsid w:val="00561007"/>
    <w:rsid w:val="0056102E"/>
    <w:rsid w:val="005610BF"/>
    <w:rsid w:val="005610E4"/>
    <w:rsid w:val="00561557"/>
    <w:rsid w:val="00561AF0"/>
    <w:rsid w:val="00561C22"/>
    <w:rsid w:val="00561D3F"/>
    <w:rsid w:val="00561E95"/>
    <w:rsid w:val="00561EBD"/>
    <w:rsid w:val="00561EDD"/>
    <w:rsid w:val="00562029"/>
    <w:rsid w:val="00562404"/>
    <w:rsid w:val="00562420"/>
    <w:rsid w:val="005624B7"/>
    <w:rsid w:val="00562870"/>
    <w:rsid w:val="005629B3"/>
    <w:rsid w:val="00562D63"/>
    <w:rsid w:val="00562D6F"/>
    <w:rsid w:val="00562EE5"/>
    <w:rsid w:val="00562FC5"/>
    <w:rsid w:val="005630A3"/>
    <w:rsid w:val="0056331B"/>
    <w:rsid w:val="005634EA"/>
    <w:rsid w:val="00563597"/>
    <w:rsid w:val="0056368A"/>
    <w:rsid w:val="00563737"/>
    <w:rsid w:val="00563864"/>
    <w:rsid w:val="00563C90"/>
    <w:rsid w:val="00563DCC"/>
    <w:rsid w:val="00563E2F"/>
    <w:rsid w:val="00563EDD"/>
    <w:rsid w:val="005642F0"/>
    <w:rsid w:val="005643F3"/>
    <w:rsid w:val="00564456"/>
    <w:rsid w:val="0056452C"/>
    <w:rsid w:val="00564542"/>
    <w:rsid w:val="00564946"/>
    <w:rsid w:val="00564A83"/>
    <w:rsid w:val="00564CCE"/>
    <w:rsid w:val="00564D31"/>
    <w:rsid w:val="00564E65"/>
    <w:rsid w:val="00565071"/>
    <w:rsid w:val="00565217"/>
    <w:rsid w:val="00565220"/>
    <w:rsid w:val="00565297"/>
    <w:rsid w:val="00565313"/>
    <w:rsid w:val="00565AE2"/>
    <w:rsid w:val="00565CD3"/>
    <w:rsid w:val="00565D12"/>
    <w:rsid w:val="00565EF2"/>
    <w:rsid w:val="00565FB5"/>
    <w:rsid w:val="00565FFF"/>
    <w:rsid w:val="005664D3"/>
    <w:rsid w:val="005664DE"/>
    <w:rsid w:val="0056653C"/>
    <w:rsid w:val="00566543"/>
    <w:rsid w:val="0056670F"/>
    <w:rsid w:val="00566A38"/>
    <w:rsid w:val="00566C5B"/>
    <w:rsid w:val="00567151"/>
    <w:rsid w:val="00567A87"/>
    <w:rsid w:val="00567BC3"/>
    <w:rsid w:val="00567C55"/>
    <w:rsid w:val="00567DCB"/>
    <w:rsid w:val="0057017A"/>
    <w:rsid w:val="00570299"/>
    <w:rsid w:val="00570390"/>
    <w:rsid w:val="00570503"/>
    <w:rsid w:val="0057061D"/>
    <w:rsid w:val="00570627"/>
    <w:rsid w:val="00570878"/>
    <w:rsid w:val="005708E7"/>
    <w:rsid w:val="00570B0C"/>
    <w:rsid w:val="00570C11"/>
    <w:rsid w:val="00570D52"/>
    <w:rsid w:val="00570F23"/>
    <w:rsid w:val="00571239"/>
    <w:rsid w:val="0057127B"/>
    <w:rsid w:val="00571544"/>
    <w:rsid w:val="005715B0"/>
    <w:rsid w:val="0057164B"/>
    <w:rsid w:val="00571787"/>
    <w:rsid w:val="005719CA"/>
    <w:rsid w:val="00571B30"/>
    <w:rsid w:val="00571DD8"/>
    <w:rsid w:val="00571ECA"/>
    <w:rsid w:val="00571F03"/>
    <w:rsid w:val="00572285"/>
    <w:rsid w:val="00572559"/>
    <w:rsid w:val="005728C0"/>
    <w:rsid w:val="005728DB"/>
    <w:rsid w:val="00572AA9"/>
    <w:rsid w:val="00572C79"/>
    <w:rsid w:val="00572F90"/>
    <w:rsid w:val="005731C2"/>
    <w:rsid w:val="0057337D"/>
    <w:rsid w:val="005733A2"/>
    <w:rsid w:val="005733E6"/>
    <w:rsid w:val="0057346C"/>
    <w:rsid w:val="005735B0"/>
    <w:rsid w:val="00573735"/>
    <w:rsid w:val="005737A1"/>
    <w:rsid w:val="005737A7"/>
    <w:rsid w:val="00573896"/>
    <w:rsid w:val="005738E4"/>
    <w:rsid w:val="005739CB"/>
    <w:rsid w:val="005739DC"/>
    <w:rsid w:val="00573D6D"/>
    <w:rsid w:val="00573E26"/>
    <w:rsid w:val="00573F97"/>
    <w:rsid w:val="00574067"/>
    <w:rsid w:val="005743A4"/>
    <w:rsid w:val="0057461B"/>
    <w:rsid w:val="00574BA3"/>
    <w:rsid w:val="00574BA9"/>
    <w:rsid w:val="00574CAA"/>
    <w:rsid w:val="00574CCE"/>
    <w:rsid w:val="0057519C"/>
    <w:rsid w:val="0057524F"/>
    <w:rsid w:val="00575606"/>
    <w:rsid w:val="0057565B"/>
    <w:rsid w:val="0057568C"/>
    <w:rsid w:val="005757A0"/>
    <w:rsid w:val="00575944"/>
    <w:rsid w:val="00575B75"/>
    <w:rsid w:val="00575C6D"/>
    <w:rsid w:val="00575CD5"/>
    <w:rsid w:val="00575F35"/>
    <w:rsid w:val="00576079"/>
    <w:rsid w:val="0057617F"/>
    <w:rsid w:val="0057639D"/>
    <w:rsid w:val="00576540"/>
    <w:rsid w:val="005768E8"/>
    <w:rsid w:val="00576A0E"/>
    <w:rsid w:val="00576DA7"/>
    <w:rsid w:val="00576EAE"/>
    <w:rsid w:val="00576EDD"/>
    <w:rsid w:val="005773F1"/>
    <w:rsid w:val="005774A5"/>
    <w:rsid w:val="005778AC"/>
    <w:rsid w:val="005779AC"/>
    <w:rsid w:val="00577A00"/>
    <w:rsid w:val="00577A84"/>
    <w:rsid w:val="00577BCA"/>
    <w:rsid w:val="00580112"/>
    <w:rsid w:val="0058012B"/>
    <w:rsid w:val="0058078F"/>
    <w:rsid w:val="0058092F"/>
    <w:rsid w:val="00580B03"/>
    <w:rsid w:val="005811CB"/>
    <w:rsid w:val="00581483"/>
    <w:rsid w:val="005819C6"/>
    <w:rsid w:val="00581CAA"/>
    <w:rsid w:val="00581CDA"/>
    <w:rsid w:val="00581F5D"/>
    <w:rsid w:val="00582211"/>
    <w:rsid w:val="0058234D"/>
    <w:rsid w:val="0058235A"/>
    <w:rsid w:val="00582429"/>
    <w:rsid w:val="00582743"/>
    <w:rsid w:val="005827F3"/>
    <w:rsid w:val="00582A4A"/>
    <w:rsid w:val="00582BBA"/>
    <w:rsid w:val="00582BD7"/>
    <w:rsid w:val="00582F80"/>
    <w:rsid w:val="00583461"/>
    <w:rsid w:val="00583599"/>
    <w:rsid w:val="00583666"/>
    <w:rsid w:val="00583781"/>
    <w:rsid w:val="005837A8"/>
    <w:rsid w:val="0058391F"/>
    <w:rsid w:val="00583923"/>
    <w:rsid w:val="005839E7"/>
    <w:rsid w:val="00583C9E"/>
    <w:rsid w:val="005844B6"/>
    <w:rsid w:val="00584620"/>
    <w:rsid w:val="0058475E"/>
    <w:rsid w:val="00584770"/>
    <w:rsid w:val="00584AC8"/>
    <w:rsid w:val="00584B7B"/>
    <w:rsid w:val="00584EE9"/>
    <w:rsid w:val="00585030"/>
    <w:rsid w:val="00585901"/>
    <w:rsid w:val="00585C1B"/>
    <w:rsid w:val="00585E39"/>
    <w:rsid w:val="00585FAA"/>
    <w:rsid w:val="00585FE5"/>
    <w:rsid w:val="0058607A"/>
    <w:rsid w:val="00586188"/>
    <w:rsid w:val="0058657E"/>
    <w:rsid w:val="005866D3"/>
    <w:rsid w:val="00586721"/>
    <w:rsid w:val="005867FE"/>
    <w:rsid w:val="00586897"/>
    <w:rsid w:val="00586A6A"/>
    <w:rsid w:val="00586AE7"/>
    <w:rsid w:val="00586DFB"/>
    <w:rsid w:val="00587004"/>
    <w:rsid w:val="005870B4"/>
    <w:rsid w:val="005870FA"/>
    <w:rsid w:val="0058716A"/>
    <w:rsid w:val="005873C3"/>
    <w:rsid w:val="00587678"/>
    <w:rsid w:val="005877AA"/>
    <w:rsid w:val="005878F5"/>
    <w:rsid w:val="00587A2B"/>
    <w:rsid w:val="00587A51"/>
    <w:rsid w:val="00587A5F"/>
    <w:rsid w:val="00587B5D"/>
    <w:rsid w:val="00587D19"/>
    <w:rsid w:val="005901B5"/>
    <w:rsid w:val="005902AE"/>
    <w:rsid w:val="005903D0"/>
    <w:rsid w:val="005906F7"/>
    <w:rsid w:val="00590838"/>
    <w:rsid w:val="005908D0"/>
    <w:rsid w:val="005908E1"/>
    <w:rsid w:val="0059090B"/>
    <w:rsid w:val="00590B29"/>
    <w:rsid w:val="00590CFC"/>
    <w:rsid w:val="00590DEA"/>
    <w:rsid w:val="00591152"/>
    <w:rsid w:val="005911B4"/>
    <w:rsid w:val="005911E5"/>
    <w:rsid w:val="005912E5"/>
    <w:rsid w:val="005914CF"/>
    <w:rsid w:val="005914D6"/>
    <w:rsid w:val="00591615"/>
    <w:rsid w:val="00591924"/>
    <w:rsid w:val="005919A1"/>
    <w:rsid w:val="00591AF1"/>
    <w:rsid w:val="00591D73"/>
    <w:rsid w:val="00591FCC"/>
    <w:rsid w:val="005921F7"/>
    <w:rsid w:val="005926CA"/>
    <w:rsid w:val="00592996"/>
    <w:rsid w:val="00592A37"/>
    <w:rsid w:val="00592B9B"/>
    <w:rsid w:val="00592D19"/>
    <w:rsid w:val="00592DDD"/>
    <w:rsid w:val="00592E0F"/>
    <w:rsid w:val="00592FB1"/>
    <w:rsid w:val="00593021"/>
    <w:rsid w:val="00593188"/>
    <w:rsid w:val="005931A1"/>
    <w:rsid w:val="005931F2"/>
    <w:rsid w:val="0059364D"/>
    <w:rsid w:val="0059395B"/>
    <w:rsid w:val="00593A57"/>
    <w:rsid w:val="00593B51"/>
    <w:rsid w:val="00593C46"/>
    <w:rsid w:val="00593CC0"/>
    <w:rsid w:val="00593D58"/>
    <w:rsid w:val="00593ED3"/>
    <w:rsid w:val="00594034"/>
    <w:rsid w:val="0059407E"/>
    <w:rsid w:val="0059436B"/>
    <w:rsid w:val="00594485"/>
    <w:rsid w:val="00594534"/>
    <w:rsid w:val="00594796"/>
    <w:rsid w:val="005947C9"/>
    <w:rsid w:val="005947D4"/>
    <w:rsid w:val="00594887"/>
    <w:rsid w:val="0059495D"/>
    <w:rsid w:val="005949D4"/>
    <w:rsid w:val="00594CCD"/>
    <w:rsid w:val="00594CF3"/>
    <w:rsid w:val="00594E88"/>
    <w:rsid w:val="00594EF2"/>
    <w:rsid w:val="00594F34"/>
    <w:rsid w:val="005958F9"/>
    <w:rsid w:val="00595934"/>
    <w:rsid w:val="00595B49"/>
    <w:rsid w:val="00595CA5"/>
    <w:rsid w:val="005960DA"/>
    <w:rsid w:val="00596433"/>
    <w:rsid w:val="00596539"/>
    <w:rsid w:val="0059663C"/>
    <w:rsid w:val="005966E7"/>
    <w:rsid w:val="005968BE"/>
    <w:rsid w:val="00596A61"/>
    <w:rsid w:val="00596BE4"/>
    <w:rsid w:val="00596D31"/>
    <w:rsid w:val="00597730"/>
    <w:rsid w:val="00597849"/>
    <w:rsid w:val="00597B1F"/>
    <w:rsid w:val="00597B83"/>
    <w:rsid w:val="00597C0A"/>
    <w:rsid w:val="00597C1B"/>
    <w:rsid w:val="005A0134"/>
    <w:rsid w:val="005A01B9"/>
    <w:rsid w:val="005A02DB"/>
    <w:rsid w:val="005A02E1"/>
    <w:rsid w:val="005A0384"/>
    <w:rsid w:val="005A065F"/>
    <w:rsid w:val="005A068E"/>
    <w:rsid w:val="005A0737"/>
    <w:rsid w:val="005A0810"/>
    <w:rsid w:val="005A0A99"/>
    <w:rsid w:val="005A0B5A"/>
    <w:rsid w:val="005A0BBA"/>
    <w:rsid w:val="005A0D63"/>
    <w:rsid w:val="005A0E7F"/>
    <w:rsid w:val="005A0E86"/>
    <w:rsid w:val="005A0F52"/>
    <w:rsid w:val="005A11DB"/>
    <w:rsid w:val="005A13D6"/>
    <w:rsid w:val="005A14AA"/>
    <w:rsid w:val="005A1534"/>
    <w:rsid w:val="005A15D1"/>
    <w:rsid w:val="005A1BFE"/>
    <w:rsid w:val="005A1CD0"/>
    <w:rsid w:val="005A1E7F"/>
    <w:rsid w:val="005A21EF"/>
    <w:rsid w:val="005A2335"/>
    <w:rsid w:val="005A2578"/>
    <w:rsid w:val="005A2579"/>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CCF"/>
    <w:rsid w:val="005A3D55"/>
    <w:rsid w:val="005A3E06"/>
    <w:rsid w:val="005A3F55"/>
    <w:rsid w:val="005A437F"/>
    <w:rsid w:val="005A4568"/>
    <w:rsid w:val="005A45DF"/>
    <w:rsid w:val="005A4847"/>
    <w:rsid w:val="005A4924"/>
    <w:rsid w:val="005A49CD"/>
    <w:rsid w:val="005A4B3E"/>
    <w:rsid w:val="005A4CBB"/>
    <w:rsid w:val="005A4D6D"/>
    <w:rsid w:val="005A4E08"/>
    <w:rsid w:val="005A4E41"/>
    <w:rsid w:val="005A4E65"/>
    <w:rsid w:val="005A4EB0"/>
    <w:rsid w:val="005A4F39"/>
    <w:rsid w:val="005A50BC"/>
    <w:rsid w:val="005A51CA"/>
    <w:rsid w:val="005A5321"/>
    <w:rsid w:val="005A5350"/>
    <w:rsid w:val="005A5423"/>
    <w:rsid w:val="005A5451"/>
    <w:rsid w:val="005A58E3"/>
    <w:rsid w:val="005A5B97"/>
    <w:rsid w:val="005A5DAC"/>
    <w:rsid w:val="005A64A4"/>
    <w:rsid w:val="005A69AB"/>
    <w:rsid w:val="005A6CB1"/>
    <w:rsid w:val="005A6D49"/>
    <w:rsid w:val="005A6F79"/>
    <w:rsid w:val="005A7140"/>
    <w:rsid w:val="005A73DA"/>
    <w:rsid w:val="005A7556"/>
    <w:rsid w:val="005A7A8D"/>
    <w:rsid w:val="005A7BA2"/>
    <w:rsid w:val="005A7CF6"/>
    <w:rsid w:val="005A7D8A"/>
    <w:rsid w:val="005A7FAF"/>
    <w:rsid w:val="005B0254"/>
    <w:rsid w:val="005B028C"/>
    <w:rsid w:val="005B02FB"/>
    <w:rsid w:val="005B050E"/>
    <w:rsid w:val="005B0664"/>
    <w:rsid w:val="005B0754"/>
    <w:rsid w:val="005B09B6"/>
    <w:rsid w:val="005B0BB8"/>
    <w:rsid w:val="005B0D89"/>
    <w:rsid w:val="005B0E06"/>
    <w:rsid w:val="005B133F"/>
    <w:rsid w:val="005B138F"/>
    <w:rsid w:val="005B14A5"/>
    <w:rsid w:val="005B1981"/>
    <w:rsid w:val="005B1A38"/>
    <w:rsid w:val="005B1A48"/>
    <w:rsid w:val="005B1AD9"/>
    <w:rsid w:val="005B1AE7"/>
    <w:rsid w:val="005B1DC2"/>
    <w:rsid w:val="005B1EA7"/>
    <w:rsid w:val="005B2004"/>
    <w:rsid w:val="005B202A"/>
    <w:rsid w:val="005B25BA"/>
    <w:rsid w:val="005B27D9"/>
    <w:rsid w:val="005B27DC"/>
    <w:rsid w:val="005B298C"/>
    <w:rsid w:val="005B2AF2"/>
    <w:rsid w:val="005B2B64"/>
    <w:rsid w:val="005B2BBD"/>
    <w:rsid w:val="005B2C95"/>
    <w:rsid w:val="005B2D4E"/>
    <w:rsid w:val="005B2E13"/>
    <w:rsid w:val="005B2F5A"/>
    <w:rsid w:val="005B2F9B"/>
    <w:rsid w:val="005B2FB2"/>
    <w:rsid w:val="005B3076"/>
    <w:rsid w:val="005B3189"/>
    <w:rsid w:val="005B3289"/>
    <w:rsid w:val="005B356C"/>
    <w:rsid w:val="005B35AE"/>
    <w:rsid w:val="005B363A"/>
    <w:rsid w:val="005B3A4F"/>
    <w:rsid w:val="005B3B06"/>
    <w:rsid w:val="005B3D9C"/>
    <w:rsid w:val="005B4063"/>
    <w:rsid w:val="005B40BF"/>
    <w:rsid w:val="005B4316"/>
    <w:rsid w:val="005B43B0"/>
    <w:rsid w:val="005B47E9"/>
    <w:rsid w:val="005B4808"/>
    <w:rsid w:val="005B4EB9"/>
    <w:rsid w:val="005B500A"/>
    <w:rsid w:val="005B5060"/>
    <w:rsid w:val="005B53C7"/>
    <w:rsid w:val="005B5511"/>
    <w:rsid w:val="005B55F2"/>
    <w:rsid w:val="005B566F"/>
    <w:rsid w:val="005B5D0D"/>
    <w:rsid w:val="005B6019"/>
    <w:rsid w:val="005B6078"/>
    <w:rsid w:val="005B6086"/>
    <w:rsid w:val="005B6298"/>
    <w:rsid w:val="005B62E4"/>
    <w:rsid w:val="005B63CE"/>
    <w:rsid w:val="005B643A"/>
    <w:rsid w:val="005B6554"/>
    <w:rsid w:val="005B6D20"/>
    <w:rsid w:val="005B6E35"/>
    <w:rsid w:val="005B7173"/>
    <w:rsid w:val="005B7237"/>
    <w:rsid w:val="005B751D"/>
    <w:rsid w:val="005B78C8"/>
    <w:rsid w:val="005B7A22"/>
    <w:rsid w:val="005B7ADC"/>
    <w:rsid w:val="005B7CE7"/>
    <w:rsid w:val="005B7DE5"/>
    <w:rsid w:val="005C007A"/>
    <w:rsid w:val="005C011F"/>
    <w:rsid w:val="005C01BB"/>
    <w:rsid w:val="005C02BE"/>
    <w:rsid w:val="005C02DF"/>
    <w:rsid w:val="005C033F"/>
    <w:rsid w:val="005C06ED"/>
    <w:rsid w:val="005C0862"/>
    <w:rsid w:val="005C0AFC"/>
    <w:rsid w:val="005C0BF4"/>
    <w:rsid w:val="005C0E08"/>
    <w:rsid w:val="005C0FE8"/>
    <w:rsid w:val="005C11A1"/>
    <w:rsid w:val="005C1206"/>
    <w:rsid w:val="005C17A6"/>
    <w:rsid w:val="005C1A60"/>
    <w:rsid w:val="005C1B94"/>
    <w:rsid w:val="005C1D02"/>
    <w:rsid w:val="005C1D89"/>
    <w:rsid w:val="005C20B9"/>
    <w:rsid w:val="005C2260"/>
    <w:rsid w:val="005C2378"/>
    <w:rsid w:val="005C2700"/>
    <w:rsid w:val="005C28B3"/>
    <w:rsid w:val="005C2916"/>
    <w:rsid w:val="005C2932"/>
    <w:rsid w:val="005C2E69"/>
    <w:rsid w:val="005C33E9"/>
    <w:rsid w:val="005C3AB3"/>
    <w:rsid w:val="005C3D45"/>
    <w:rsid w:val="005C4258"/>
    <w:rsid w:val="005C4345"/>
    <w:rsid w:val="005C483B"/>
    <w:rsid w:val="005C4859"/>
    <w:rsid w:val="005C48D9"/>
    <w:rsid w:val="005C4E13"/>
    <w:rsid w:val="005C50B9"/>
    <w:rsid w:val="005C5486"/>
    <w:rsid w:val="005C559C"/>
    <w:rsid w:val="005C576B"/>
    <w:rsid w:val="005C582B"/>
    <w:rsid w:val="005C5914"/>
    <w:rsid w:val="005C5AEB"/>
    <w:rsid w:val="005C5CF2"/>
    <w:rsid w:val="005C5E67"/>
    <w:rsid w:val="005C60DF"/>
    <w:rsid w:val="005C6265"/>
    <w:rsid w:val="005C64D7"/>
    <w:rsid w:val="005C65BF"/>
    <w:rsid w:val="005C65E3"/>
    <w:rsid w:val="005C6790"/>
    <w:rsid w:val="005C68E2"/>
    <w:rsid w:val="005C69DA"/>
    <w:rsid w:val="005C6D19"/>
    <w:rsid w:val="005C7215"/>
    <w:rsid w:val="005C769E"/>
    <w:rsid w:val="005C782F"/>
    <w:rsid w:val="005C7A2B"/>
    <w:rsid w:val="005C7ADE"/>
    <w:rsid w:val="005C7C85"/>
    <w:rsid w:val="005C7DE3"/>
    <w:rsid w:val="005D00CD"/>
    <w:rsid w:val="005D01F5"/>
    <w:rsid w:val="005D0341"/>
    <w:rsid w:val="005D0356"/>
    <w:rsid w:val="005D0578"/>
    <w:rsid w:val="005D067B"/>
    <w:rsid w:val="005D0893"/>
    <w:rsid w:val="005D0C54"/>
    <w:rsid w:val="005D0CD0"/>
    <w:rsid w:val="005D0D0A"/>
    <w:rsid w:val="005D0DED"/>
    <w:rsid w:val="005D0EA0"/>
    <w:rsid w:val="005D0F4F"/>
    <w:rsid w:val="005D11B0"/>
    <w:rsid w:val="005D130B"/>
    <w:rsid w:val="005D180D"/>
    <w:rsid w:val="005D194C"/>
    <w:rsid w:val="005D197E"/>
    <w:rsid w:val="005D1C10"/>
    <w:rsid w:val="005D1C1E"/>
    <w:rsid w:val="005D1DCE"/>
    <w:rsid w:val="005D20CF"/>
    <w:rsid w:val="005D2636"/>
    <w:rsid w:val="005D2946"/>
    <w:rsid w:val="005D2FA1"/>
    <w:rsid w:val="005D36C5"/>
    <w:rsid w:val="005D3819"/>
    <w:rsid w:val="005D3931"/>
    <w:rsid w:val="005D3D90"/>
    <w:rsid w:val="005D3F2D"/>
    <w:rsid w:val="005D3FCA"/>
    <w:rsid w:val="005D4618"/>
    <w:rsid w:val="005D474B"/>
    <w:rsid w:val="005D4807"/>
    <w:rsid w:val="005D4864"/>
    <w:rsid w:val="005D491E"/>
    <w:rsid w:val="005D49CF"/>
    <w:rsid w:val="005D4B06"/>
    <w:rsid w:val="005D4E1F"/>
    <w:rsid w:val="005D4FCC"/>
    <w:rsid w:val="005D52F0"/>
    <w:rsid w:val="005D53C8"/>
    <w:rsid w:val="005D59D9"/>
    <w:rsid w:val="005D5C15"/>
    <w:rsid w:val="005D615A"/>
    <w:rsid w:val="005D62FA"/>
    <w:rsid w:val="005D637A"/>
    <w:rsid w:val="005D649C"/>
    <w:rsid w:val="005D69B6"/>
    <w:rsid w:val="005D6BBA"/>
    <w:rsid w:val="005D6BE6"/>
    <w:rsid w:val="005D6EFD"/>
    <w:rsid w:val="005D732A"/>
    <w:rsid w:val="005D7352"/>
    <w:rsid w:val="005D735F"/>
    <w:rsid w:val="005D775F"/>
    <w:rsid w:val="005D777E"/>
    <w:rsid w:val="005D7864"/>
    <w:rsid w:val="005D7BA1"/>
    <w:rsid w:val="005D7EBB"/>
    <w:rsid w:val="005D7EC4"/>
    <w:rsid w:val="005E02F9"/>
    <w:rsid w:val="005E0543"/>
    <w:rsid w:val="005E0573"/>
    <w:rsid w:val="005E0618"/>
    <w:rsid w:val="005E06A7"/>
    <w:rsid w:val="005E09F6"/>
    <w:rsid w:val="005E0AF5"/>
    <w:rsid w:val="005E106C"/>
    <w:rsid w:val="005E12C9"/>
    <w:rsid w:val="005E1348"/>
    <w:rsid w:val="005E146C"/>
    <w:rsid w:val="005E14EF"/>
    <w:rsid w:val="005E1806"/>
    <w:rsid w:val="005E1CEA"/>
    <w:rsid w:val="005E1E23"/>
    <w:rsid w:val="005E2077"/>
    <w:rsid w:val="005E25A4"/>
    <w:rsid w:val="005E272D"/>
    <w:rsid w:val="005E27AB"/>
    <w:rsid w:val="005E28AB"/>
    <w:rsid w:val="005E2960"/>
    <w:rsid w:val="005E2A96"/>
    <w:rsid w:val="005E2AB8"/>
    <w:rsid w:val="005E2C44"/>
    <w:rsid w:val="005E2C50"/>
    <w:rsid w:val="005E2CC3"/>
    <w:rsid w:val="005E2E56"/>
    <w:rsid w:val="005E3052"/>
    <w:rsid w:val="005E30C1"/>
    <w:rsid w:val="005E30D3"/>
    <w:rsid w:val="005E37FA"/>
    <w:rsid w:val="005E38F6"/>
    <w:rsid w:val="005E3958"/>
    <w:rsid w:val="005E3E81"/>
    <w:rsid w:val="005E4519"/>
    <w:rsid w:val="005E48A1"/>
    <w:rsid w:val="005E48F8"/>
    <w:rsid w:val="005E499D"/>
    <w:rsid w:val="005E4A14"/>
    <w:rsid w:val="005E4B98"/>
    <w:rsid w:val="005E4DB9"/>
    <w:rsid w:val="005E4DEA"/>
    <w:rsid w:val="005E4F68"/>
    <w:rsid w:val="005E4FB2"/>
    <w:rsid w:val="005E5066"/>
    <w:rsid w:val="005E5405"/>
    <w:rsid w:val="005E5429"/>
    <w:rsid w:val="005E5931"/>
    <w:rsid w:val="005E5AAC"/>
    <w:rsid w:val="005E5CE3"/>
    <w:rsid w:val="005E5E71"/>
    <w:rsid w:val="005E61C9"/>
    <w:rsid w:val="005E62D3"/>
    <w:rsid w:val="005E65DD"/>
    <w:rsid w:val="005E6725"/>
    <w:rsid w:val="005E69AE"/>
    <w:rsid w:val="005E69C4"/>
    <w:rsid w:val="005E6CE1"/>
    <w:rsid w:val="005E6E43"/>
    <w:rsid w:val="005E7289"/>
    <w:rsid w:val="005E7461"/>
    <w:rsid w:val="005E7612"/>
    <w:rsid w:val="005E77CA"/>
    <w:rsid w:val="005E7808"/>
    <w:rsid w:val="005E78FD"/>
    <w:rsid w:val="005E7DBD"/>
    <w:rsid w:val="005E7DFE"/>
    <w:rsid w:val="005E7ECF"/>
    <w:rsid w:val="005E7F4D"/>
    <w:rsid w:val="005E7F8F"/>
    <w:rsid w:val="005F015C"/>
    <w:rsid w:val="005F02D9"/>
    <w:rsid w:val="005F0333"/>
    <w:rsid w:val="005F034D"/>
    <w:rsid w:val="005F0480"/>
    <w:rsid w:val="005F05CA"/>
    <w:rsid w:val="005F067D"/>
    <w:rsid w:val="005F0DB9"/>
    <w:rsid w:val="005F100A"/>
    <w:rsid w:val="005F122E"/>
    <w:rsid w:val="005F1419"/>
    <w:rsid w:val="005F14DA"/>
    <w:rsid w:val="005F1655"/>
    <w:rsid w:val="005F16B1"/>
    <w:rsid w:val="005F1732"/>
    <w:rsid w:val="005F1859"/>
    <w:rsid w:val="005F1AB5"/>
    <w:rsid w:val="005F1B2B"/>
    <w:rsid w:val="005F1BF9"/>
    <w:rsid w:val="005F1CB9"/>
    <w:rsid w:val="005F1D89"/>
    <w:rsid w:val="005F204B"/>
    <w:rsid w:val="005F2148"/>
    <w:rsid w:val="005F21DB"/>
    <w:rsid w:val="005F2208"/>
    <w:rsid w:val="005F22D2"/>
    <w:rsid w:val="005F22FB"/>
    <w:rsid w:val="005F23FD"/>
    <w:rsid w:val="005F2915"/>
    <w:rsid w:val="005F2997"/>
    <w:rsid w:val="005F2AAA"/>
    <w:rsid w:val="005F2F7B"/>
    <w:rsid w:val="005F30BA"/>
    <w:rsid w:val="005F348A"/>
    <w:rsid w:val="005F37C5"/>
    <w:rsid w:val="005F380B"/>
    <w:rsid w:val="005F38A2"/>
    <w:rsid w:val="005F38B0"/>
    <w:rsid w:val="005F38BB"/>
    <w:rsid w:val="005F3916"/>
    <w:rsid w:val="005F3A58"/>
    <w:rsid w:val="005F3CBD"/>
    <w:rsid w:val="005F3E5E"/>
    <w:rsid w:val="005F3E94"/>
    <w:rsid w:val="005F3F2A"/>
    <w:rsid w:val="005F41CB"/>
    <w:rsid w:val="005F41F6"/>
    <w:rsid w:val="005F4411"/>
    <w:rsid w:val="005F4485"/>
    <w:rsid w:val="005F4615"/>
    <w:rsid w:val="005F4A4C"/>
    <w:rsid w:val="005F526E"/>
    <w:rsid w:val="005F592C"/>
    <w:rsid w:val="005F5C81"/>
    <w:rsid w:val="005F5DE4"/>
    <w:rsid w:val="005F5E90"/>
    <w:rsid w:val="005F5EA9"/>
    <w:rsid w:val="005F5FBE"/>
    <w:rsid w:val="005F61A4"/>
    <w:rsid w:val="005F61CE"/>
    <w:rsid w:val="005F6241"/>
    <w:rsid w:val="005F62A8"/>
    <w:rsid w:val="005F62B1"/>
    <w:rsid w:val="005F634B"/>
    <w:rsid w:val="005F6397"/>
    <w:rsid w:val="005F6496"/>
    <w:rsid w:val="005F65A7"/>
    <w:rsid w:val="005F661E"/>
    <w:rsid w:val="005F67A0"/>
    <w:rsid w:val="005F67A8"/>
    <w:rsid w:val="005F68D8"/>
    <w:rsid w:val="005F69B0"/>
    <w:rsid w:val="005F6B40"/>
    <w:rsid w:val="005F6B4C"/>
    <w:rsid w:val="005F6BC4"/>
    <w:rsid w:val="005F6C28"/>
    <w:rsid w:val="005F6C33"/>
    <w:rsid w:val="005F6C85"/>
    <w:rsid w:val="005F6D8F"/>
    <w:rsid w:val="005F752F"/>
    <w:rsid w:val="005F76A4"/>
    <w:rsid w:val="005F77A3"/>
    <w:rsid w:val="005F77A7"/>
    <w:rsid w:val="005F79FF"/>
    <w:rsid w:val="005F7DA3"/>
    <w:rsid w:val="005F7EE2"/>
    <w:rsid w:val="005F7F9E"/>
    <w:rsid w:val="005F7FCC"/>
    <w:rsid w:val="00600033"/>
    <w:rsid w:val="00600048"/>
    <w:rsid w:val="006006C0"/>
    <w:rsid w:val="00600701"/>
    <w:rsid w:val="006008C2"/>
    <w:rsid w:val="006008C8"/>
    <w:rsid w:val="006009EA"/>
    <w:rsid w:val="00600A2A"/>
    <w:rsid w:val="00601290"/>
    <w:rsid w:val="00601298"/>
    <w:rsid w:val="0060162F"/>
    <w:rsid w:val="00601706"/>
    <w:rsid w:val="00601B57"/>
    <w:rsid w:val="00601BCE"/>
    <w:rsid w:val="00601EE9"/>
    <w:rsid w:val="00601F4A"/>
    <w:rsid w:val="00601F91"/>
    <w:rsid w:val="00602023"/>
    <w:rsid w:val="00602082"/>
    <w:rsid w:val="00602111"/>
    <w:rsid w:val="0060214F"/>
    <w:rsid w:val="006021C9"/>
    <w:rsid w:val="00602681"/>
    <w:rsid w:val="00602696"/>
    <w:rsid w:val="00602798"/>
    <w:rsid w:val="00602A39"/>
    <w:rsid w:val="00602A58"/>
    <w:rsid w:val="00602AF9"/>
    <w:rsid w:val="00602D04"/>
    <w:rsid w:val="00602E41"/>
    <w:rsid w:val="00602F73"/>
    <w:rsid w:val="0060314D"/>
    <w:rsid w:val="006032BB"/>
    <w:rsid w:val="0060368A"/>
    <w:rsid w:val="006036C3"/>
    <w:rsid w:val="0060388C"/>
    <w:rsid w:val="00603D9B"/>
    <w:rsid w:val="00603F1F"/>
    <w:rsid w:val="00603F40"/>
    <w:rsid w:val="00603F91"/>
    <w:rsid w:val="00603FF3"/>
    <w:rsid w:val="006040C9"/>
    <w:rsid w:val="00604252"/>
    <w:rsid w:val="0060442E"/>
    <w:rsid w:val="006045C6"/>
    <w:rsid w:val="006047FD"/>
    <w:rsid w:val="00604835"/>
    <w:rsid w:val="006048A4"/>
    <w:rsid w:val="00604928"/>
    <w:rsid w:val="0060499E"/>
    <w:rsid w:val="00604DCB"/>
    <w:rsid w:val="00604FCF"/>
    <w:rsid w:val="0060502A"/>
    <w:rsid w:val="00605350"/>
    <w:rsid w:val="00605384"/>
    <w:rsid w:val="006055B2"/>
    <w:rsid w:val="006056DC"/>
    <w:rsid w:val="006056E6"/>
    <w:rsid w:val="0060575D"/>
    <w:rsid w:val="00605797"/>
    <w:rsid w:val="00605A98"/>
    <w:rsid w:val="00605B96"/>
    <w:rsid w:val="00605D91"/>
    <w:rsid w:val="00605ECD"/>
    <w:rsid w:val="00606016"/>
    <w:rsid w:val="00606AC8"/>
    <w:rsid w:val="00606ACB"/>
    <w:rsid w:val="00606E07"/>
    <w:rsid w:val="006070AB"/>
    <w:rsid w:val="006070DC"/>
    <w:rsid w:val="00607540"/>
    <w:rsid w:val="0060757D"/>
    <w:rsid w:val="00607622"/>
    <w:rsid w:val="00607713"/>
    <w:rsid w:val="0060779B"/>
    <w:rsid w:val="00607A07"/>
    <w:rsid w:val="00607D3B"/>
    <w:rsid w:val="00610186"/>
    <w:rsid w:val="00610198"/>
    <w:rsid w:val="00610245"/>
    <w:rsid w:val="006103ED"/>
    <w:rsid w:val="00610807"/>
    <w:rsid w:val="006108AB"/>
    <w:rsid w:val="00610DEA"/>
    <w:rsid w:val="00610E46"/>
    <w:rsid w:val="00610EF0"/>
    <w:rsid w:val="0061125B"/>
    <w:rsid w:val="006113DE"/>
    <w:rsid w:val="00611579"/>
    <w:rsid w:val="0061196C"/>
    <w:rsid w:val="00611FD5"/>
    <w:rsid w:val="006120AF"/>
    <w:rsid w:val="0061223D"/>
    <w:rsid w:val="00612280"/>
    <w:rsid w:val="006125B0"/>
    <w:rsid w:val="006125BA"/>
    <w:rsid w:val="00612730"/>
    <w:rsid w:val="00612849"/>
    <w:rsid w:val="00612911"/>
    <w:rsid w:val="00612C2D"/>
    <w:rsid w:val="00612DC4"/>
    <w:rsid w:val="006130DF"/>
    <w:rsid w:val="00613141"/>
    <w:rsid w:val="006131F7"/>
    <w:rsid w:val="00613273"/>
    <w:rsid w:val="00613496"/>
    <w:rsid w:val="006135F7"/>
    <w:rsid w:val="00613731"/>
    <w:rsid w:val="00613739"/>
    <w:rsid w:val="006137DE"/>
    <w:rsid w:val="006137E3"/>
    <w:rsid w:val="0061381B"/>
    <w:rsid w:val="00613A0E"/>
    <w:rsid w:val="00613D1C"/>
    <w:rsid w:val="00613D2F"/>
    <w:rsid w:val="00613DA4"/>
    <w:rsid w:val="00614030"/>
    <w:rsid w:val="0061413E"/>
    <w:rsid w:val="00614242"/>
    <w:rsid w:val="006143C7"/>
    <w:rsid w:val="00614575"/>
    <w:rsid w:val="00614784"/>
    <w:rsid w:val="006148D1"/>
    <w:rsid w:val="00614E50"/>
    <w:rsid w:val="00614EF6"/>
    <w:rsid w:val="006155F6"/>
    <w:rsid w:val="00615922"/>
    <w:rsid w:val="00615B41"/>
    <w:rsid w:val="00615D30"/>
    <w:rsid w:val="006160C9"/>
    <w:rsid w:val="006160EE"/>
    <w:rsid w:val="00616700"/>
    <w:rsid w:val="006169A0"/>
    <w:rsid w:val="00616AFF"/>
    <w:rsid w:val="00616DA0"/>
    <w:rsid w:val="00616EE4"/>
    <w:rsid w:val="00616F7A"/>
    <w:rsid w:val="00617103"/>
    <w:rsid w:val="006171C1"/>
    <w:rsid w:val="006174E6"/>
    <w:rsid w:val="00617595"/>
    <w:rsid w:val="00617618"/>
    <w:rsid w:val="006176DE"/>
    <w:rsid w:val="006177EA"/>
    <w:rsid w:val="00617EF5"/>
    <w:rsid w:val="00620037"/>
    <w:rsid w:val="0062009D"/>
    <w:rsid w:val="006203C7"/>
    <w:rsid w:val="006206C5"/>
    <w:rsid w:val="00620790"/>
    <w:rsid w:val="00620848"/>
    <w:rsid w:val="00620973"/>
    <w:rsid w:val="00620A2C"/>
    <w:rsid w:val="00620D00"/>
    <w:rsid w:val="00620E2A"/>
    <w:rsid w:val="00620E47"/>
    <w:rsid w:val="00620FE5"/>
    <w:rsid w:val="006210DF"/>
    <w:rsid w:val="006211D2"/>
    <w:rsid w:val="00621218"/>
    <w:rsid w:val="0062162D"/>
    <w:rsid w:val="0062179F"/>
    <w:rsid w:val="00621CBA"/>
    <w:rsid w:val="00621F36"/>
    <w:rsid w:val="0062215E"/>
    <w:rsid w:val="00622162"/>
    <w:rsid w:val="0062220F"/>
    <w:rsid w:val="00622210"/>
    <w:rsid w:val="00622300"/>
    <w:rsid w:val="00622336"/>
    <w:rsid w:val="00622361"/>
    <w:rsid w:val="006223CF"/>
    <w:rsid w:val="006223E3"/>
    <w:rsid w:val="006224AC"/>
    <w:rsid w:val="006225A1"/>
    <w:rsid w:val="00622665"/>
    <w:rsid w:val="006226DA"/>
    <w:rsid w:val="0062276E"/>
    <w:rsid w:val="00622A11"/>
    <w:rsid w:val="00622B92"/>
    <w:rsid w:val="00622D02"/>
    <w:rsid w:val="00622E06"/>
    <w:rsid w:val="0062300D"/>
    <w:rsid w:val="006231A6"/>
    <w:rsid w:val="00623384"/>
    <w:rsid w:val="0062357B"/>
    <w:rsid w:val="00623599"/>
    <w:rsid w:val="00623619"/>
    <w:rsid w:val="00623822"/>
    <w:rsid w:val="00623892"/>
    <w:rsid w:val="006238CF"/>
    <w:rsid w:val="006239E0"/>
    <w:rsid w:val="00623A63"/>
    <w:rsid w:val="00623BA4"/>
    <w:rsid w:val="00623E8A"/>
    <w:rsid w:val="00624020"/>
    <w:rsid w:val="00624041"/>
    <w:rsid w:val="00624096"/>
    <w:rsid w:val="006243B6"/>
    <w:rsid w:val="00624575"/>
    <w:rsid w:val="00624639"/>
    <w:rsid w:val="006246D6"/>
    <w:rsid w:val="00624804"/>
    <w:rsid w:val="0062485A"/>
    <w:rsid w:val="00624A1E"/>
    <w:rsid w:val="00624A9E"/>
    <w:rsid w:val="00624B25"/>
    <w:rsid w:val="00624B46"/>
    <w:rsid w:val="00624B73"/>
    <w:rsid w:val="00624CDE"/>
    <w:rsid w:val="00624D8B"/>
    <w:rsid w:val="00624E48"/>
    <w:rsid w:val="00624F75"/>
    <w:rsid w:val="00625297"/>
    <w:rsid w:val="00625347"/>
    <w:rsid w:val="006254FE"/>
    <w:rsid w:val="00625576"/>
    <w:rsid w:val="006255B7"/>
    <w:rsid w:val="006255D1"/>
    <w:rsid w:val="00625877"/>
    <w:rsid w:val="00625897"/>
    <w:rsid w:val="006259A1"/>
    <w:rsid w:val="006259DE"/>
    <w:rsid w:val="00625B4B"/>
    <w:rsid w:val="00625CC5"/>
    <w:rsid w:val="00625D0F"/>
    <w:rsid w:val="00625F22"/>
    <w:rsid w:val="006260A0"/>
    <w:rsid w:val="00626277"/>
    <w:rsid w:val="006262AB"/>
    <w:rsid w:val="006262FB"/>
    <w:rsid w:val="00626625"/>
    <w:rsid w:val="006267BD"/>
    <w:rsid w:val="00626953"/>
    <w:rsid w:val="00626A2D"/>
    <w:rsid w:val="00626D34"/>
    <w:rsid w:val="0062708E"/>
    <w:rsid w:val="00627203"/>
    <w:rsid w:val="0062753C"/>
    <w:rsid w:val="00627ADA"/>
    <w:rsid w:val="00627AFC"/>
    <w:rsid w:val="00627DCA"/>
    <w:rsid w:val="00627EA5"/>
    <w:rsid w:val="006300AC"/>
    <w:rsid w:val="00630219"/>
    <w:rsid w:val="0063079F"/>
    <w:rsid w:val="00630941"/>
    <w:rsid w:val="00630AA8"/>
    <w:rsid w:val="00630BAC"/>
    <w:rsid w:val="00630CB9"/>
    <w:rsid w:val="00630CF6"/>
    <w:rsid w:val="00630EAB"/>
    <w:rsid w:val="00630EDF"/>
    <w:rsid w:val="00631138"/>
    <w:rsid w:val="0063123C"/>
    <w:rsid w:val="006313BF"/>
    <w:rsid w:val="006314B2"/>
    <w:rsid w:val="006315A7"/>
    <w:rsid w:val="00631747"/>
    <w:rsid w:val="00631762"/>
    <w:rsid w:val="006319E9"/>
    <w:rsid w:val="0063227B"/>
    <w:rsid w:val="00632287"/>
    <w:rsid w:val="00632722"/>
    <w:rsid w:val="00632766"/>
    <w:rsid w:val="0063281F"/>
    <w:rsid w:val="00632D80"/>
    <w:rsid w:val="00632F5D"/>
    <w:rsid w:val="00633022"/>
    <w:rsid w:val="0063329B"/>
    <w:rsid w:val="006332A1"/>
    <w:rsid w:val="00633308"/>
    <w:rsid w:val="0063351C"/>
    <w:rsid w:val="006339CB"/>
    <w:rsid w:val="00633A19"/>
    <w:rsid w:val="00633C54"/>
    <w:rsid w:val="00633C5B"/>
    <w:rsid w:val="00633E25"/>
    <w:rsid w:val="00633EAE"/>
    <w:rsid w:val="00634092"/>
    <w:rsid w:val="0063419F"/>
    <w:rsid w:val="006342B6"/>
    <w:rsid w:val="00634478"/>
    <w:rsid w:val="00634490"/>
    <w:rsid w:val="006345AC"/>
    <w:rsid w:val="0063477A"/>
    <w:rsid w:val="006348D7"/>
    <w:rsid w:val="00634B04"/>
    <w:rsid w:val="00634B0E"/>
    <w:rsid w:val="00634BD9"/>
    <w:rsid w:val="00634C60"/>
    <w:rsid w:val="00634DAB"/>
    <w:rsid w:val="00635289"/>
    <w:rsid w:val="0063529E"/>
    <w:rsid w:val="006353A2"/>
    <w:rsid w:val="006354E4"/>
    <w:rsid w:val="0063560A"/>
    <w:rsid w:val="00635734"/>
    <w:rsid w:val="0063588B"/>
    <w:rsid w:val="006358EE"/>
    <w:rsid w:val="00635926"/>
    <w:rsid w:val="0063592A"/>
    <w:rsid w:val="00635945"/>
    <w:rsid w:val="00635AAC"/>
    <w:rsid w:val="00635B15"/>
    <w:rsid w:val="00635F00"/>
    <w:rsid w:val="00635F35"/>
    <w:rsid w:val="00635FA1"/>
    <w:rsid w:val="00635FC8"/>
    <w:rsid w:val="006360F5"/>
    <w:rsid w:val="00636127"/>
    <w:rsid w:val="0063631E"/>
    <w:rsid w:val="006364DE"/>
    <w:rsid w:val="00636612"/>
    <w:rsid w:val="00636691"/>
    <w:rsid w:val="00636861"/>
    <w:rsid w:val="00636963"/>
    <w:rsid w:val="00636999"/>
    <w:rsid w:val="00636B4E"/>
    <w:rsid w:val="00636B5B"/>
    <w:rsid w:val="00636B72"/>
    <w:rsid w:val="00636D3E"/>
    <w:rsid w:val="0063713B"/>
    <w:rsid w:val="006372ED"/>
    <w:rsid w:val="006373F5"/>
    <w:rsid w:val="00637621"/>
    <w:rsid w:val="00637721"/>
    <w:rsid w:val="00637730"/>
    <w:rsid w:val="0063788D"/>
    <w:rsid w:val="00637971"/>
    <w:rsid w:val="00637B07"/>
    <w:rsid w:val="00637C8D"/>
    <w:rsid w:val="00637D7A"/>
    <w:rsid w:val="00637D82"/>
    <w:rsid w:val="0064005B"/>
    <w:rsid w:val="006403F6"/>
    <w:rsid w:val="0064080D"/>
    <w:rsid w:val="0064081A"/>
    <w:rsid w:val="00640979"/>
    <w:rsid w:val="00640CBA"/>
    <w:rsid w:val="00640D9A"/>
    <w:rsid w:val="00640E6C"/>
    <w:rsid w:val="0064124C"/>
    <w:rsid w:val="0064140A"/>
    <w:rsid w:val="00641418"/>
    <w:rsid w:val="006417F6"/>
    <w:rsid w:val="00641A44"/>
    <w:rsid w:val="00641BC9"/>
    <w:rsid w:val="00641CEF"/>
    <w:rsid w:val="00641F54"/>
    <w:rsid w:val="00642064"/>
    <w:rsid w:val="0064268E"/>
    <w:rsid w:val="0064288E"/>
    <w:rsid w:val="00642968"/>
    <w:rsid w:val="00642972"/>
    <w:rsid w:val="006429B7"/>
    <w:rsid w:val="00642B57"/>
    <w:rsid w:val="00642C0F"/>
    <w:rsid w:val="0064319D"/>
    <w:rsid w:val="0064322F"/>
    <w:rsid w:val="00643300"/>
    <w:rsid w:val="00643552"/>
    <w:rsid w:val="006436A8"/>
    <w:rsid w:val="00643777"/>
    <w:rsid w:val="006439E6"/>
    <w:rsid w:val="00643AC2"/>
    <w:rsid w:val="0064404D"/>
    <w:rsid w:val="0064425A"/>
    <w:rsid w:val="006442B5"/>
    <w:rsid w:val="006445F9"/>
    <w:rsid w:val="00644ACA"/>
    <w:rsid w:val="00644B65"/>
    <w:rsid w:val="00644D74"/>
    <w:rsid w:val="00644E97"/>
    <w:rsid w:val="00644EA7"/>
    <w:rsid w:val="00644F4C"/>
    <w:rsid w:val="0064529F"/>
    <w:rsid w:val="006454FE"/>
    <w:rsid w:val="0064554A"/>
    <w:rsid w:val="006455D1"/>
    <w:rsid w:val="00645D6F"/>
    <w:rsid w:val="00645DC2"/>
    <w:rsid w:val="00645F37"/>
    <w:rsid w:val="0064643A"/>
    <w:rsid w:val="006467A3"/>
    <w:rsid w:val="006468B0"/>
    <w:rsid w:val="00646A71"/>
    <w:rsid w:val="00646A7C"/>
    <w:rsid w:val="00647034"/>
    <w:rsid w:val="0064715F"/>
    <w:rsid w:val="006473A7"/>
    <w:rsid w:val="006473C0"/>
    <w:rsid w:val="0064742A"/>
    <w:rsid w:val="006476AD"/>
    <w:rsid w:val="00647A7F"/>
    <w:rsid w:val="00647D6B"/>
    <w:rsid w:val="00647DBE"/>
    <w:rsid w:val="00647F0D"/>
    <w:rsid w:val="00647F5B"/>
    <w:rsid w:val="0065002E"/>
    <w:rsid w:val="0065024A"/>
    <w:rsid w:val="0065024B"/>
    <w:rsid w:val="006503A2"/>
    <w:rsid w:val="0065051E"/>
    <w:rsid w:val="00650713"/>
    <w:rsid w:val="006507D4"/>
    <w:rsid w:val="00650977"/>
    <w:rsid w:val="00650A2C"/>
    <w:rsid w:val="00650BA1"/>
    <w:rsid w:val="00650BB1"/>
    <w:rsid w:val="00650BC2"/>
    <w:rsid w:val="00650C10"/>
    <w:rsid w:val="00650CB3"/>
    <w:rsid w:val="00650E6B"/>
    <w:rsid w:val="00650EA1"/>
    <w:rsid w:val="00650EAE"/>
    <w:rsid w:val="00650FDA"/>
    <w:rsid w:val="00651134"/>
    <w:rsid w:val="00651155"/>
    <w:rsid w:val="00651182"/>
    <w:rsid w:val="006515A2"/>
    <w:rsid w:val="006515AF"/>
    <w:rsid w:val="006515EA"/>
    <w:rsid w:val="00651656"/>
    <w:rsid w:val="00651773"/>
    <w:rsid w:val="00651A5E"/>
    <w:rsid w:val="00651A7C"/>
    <w:rsid w:val="00651B02"/>
    <w:rsid w:val="00651F48"/>
    <w:rsid w:val="006520E2"/>
    <w:rsid w:val="0065211E"/>
    <w:rsid w:val="00652131"/>
    <w:rsid w:val="0065218A"/>
    <w:rsid w:val="006523A8"/>
    <w:rsid w:val="00652480"/>
    <w:rsid w:val="006528B4"/>
    <w:rsid w:val="00652A08"/>
    <w:rsid w:val="00652AA5"/>
    <w:rsid w:val="00652B31"/>
    <w:rsid w:val="00652E3B"/>
    <w:rsid w:val="00652E8B"/>
    <w:rsid w:val="00652F5C"/>
    <w:rsid w:val="00653125"/>
    <w:rsid w:val="0065314E"/>
    <w:rsid w:val="006532C8"/>
    <w:rsid w:val="00653488"/>
    <w:rsid w:val="00653507"/>
    <w:rsid w:val="006537A4"/>
    <w:rsid w:val="00653AB9"/>
    <w:rsid w:val="00653BB0"/>
    <w:rsid w:val="00653C4F"/>
    <w:rsid w:val="00653D08"/>
    <w:rsid w:val="00653FE3"/>
    <w:rsid w:val="00654695"/>
    <w:rsid w:val="0065470D"/>
    <w:rsid w:val="0065478C"/>
    <w:rsid w:val="00654A1B"/>
    <w:rsid w:val="00654C9A"/>
    <w:rsid w:val="00654D03"/>
    <w:rsid w:val="00654EC5"/>
    <w:rsid w:val="00654F8D"/>
    <w:rsid w:val="00655129"/>
    <w:rsid w:val="00655371"/>
    <w:rsid w:val="006553B6"/>
    <w:rsid w:val="006557AC"/>
    <w:rsid w:val="00655A3C"/>
    <w:rsid w:val="00655B06"/>
    <w:rsid w:val="00656134"/>
    <w:rsid w:val="006561D9"/>
    <w:rsid w:val="00656241"/>
    <w:rsid w:val="0065629F"/>
    <w:rsid w:val="006562B0"/>
    <w:rsid w:val="00656383"/>
    <w:rsid w:val="0065656E"/>
    <w:rsid w:val="006565DE"/>
    <w:rsid w:val="00656722"/>
    <w:rsid w:val="006568A5"/>
    <w:rsid w:val="006568E5"/>
    <w:rsid w:val="00656B36"/>
    <w:rsid w:val="00656B95"/>
    <w:rsid w:val="00656E64"/>
    <w:rsid w:val="00656EFF"/>
    <w:rsid w:val="00656FB0"/>
    <w:rsid w:val="00657135"/>
    <w:rsid w:val="0065713C"/>
    <w:rsid w:val="00657185"/>
    <w:rsid w:val="006572AE"/>
    <w:rsid w:val="006572B2"/>
    <w:rsid w:val="006573AF"/>
    <w:rsid w:val="00657596"/>
    <w:rsid w:val="00657869"/>
    <w:rsid w:val="00657A80"/>
    <w:rsid w:val="00657AC2"/>
    <w:rsid w:val="00657D87"/>
    <w:rsid w:val="00657DFE"/>
    <w:rsid w:val="00657E7A"/>
    <w:rsid w:val="0066031D"/>
    <w:rsid w:val="0066047B"/>
    <w:rsid w:val="006604C2"/>
    <w:rsid w:val="00660851"/>
    <w:rsid w:val="0066085B"/>
    <w:rsid w:val="00660AFE"/>
    <w:rsid w:val="00660CA3"/>
    <w:rsid w:val="0066118B"/>
    <w:rsid w:val="00661227"/>
    <w:rsid w:val="0066123D"/>
    <w:rsid w:val="00661404"/>
    <w:rsid w:val="006616E0"/>
    <w:rsid w:val="006617AE"/>
    <w:rsid w:val="00661835"/>
    <w:rsid w:val="006618A4"/>
    <w:rsid w:val="006618D0"/>
    <w:rsid w:val="006618F2"/>
    <w:rsid w:val="006619C1"/>
    <w:rsid w:val="00661C5D"/>
    <w:rsid w:val="00661CF8"/>
    <w:rsid w:val="00662059"/>
    <w:rsid w:val="00662419"/>
    <w:rsid w:val="006624C3"/>
    <w:rsid w:val="0066264C"/>
    <w:rsid w:val="006626D6"/>
    <w:rsid w:val="006626E4"/>
    <w:rsid w:val="00662B0D"/>
    <w:rsid w:val="00662D3F"/>
    <w:rsid w:val="00662D4B"/>
    <w:rsid w:val="00662F12"/>
    <w:rsid w:val="00663065"/>
    <w:rsid w:val="00663224"/>
    <w:rsid w:val="00663A11"/>
    <w:rsid w:val="00663A47"/>
    <w:rsid w:val="00663B3B"/>
    <w:rsid w:val="00663B6C"/>
    <w:rsid w:val="00663BDD"/>
    <w:rsid w:val="00663C3E"/>
    <w:rsid w:val="00663C52"/>
    <w:rsid w:val="00663C67"/>
    <w:rsid w:val="00663E13"/>
    <w:rsid w:val="00663E2D"/>
    <w:rsid w:val="00663EE5"/>
    <w:rsid w:val="00664272"/>
    <w:rsid w:val="0066427F"/>
    <w:rsid w:val="006644D9"/>
    <w:rsid w:val="00664916"/>
    <w:rsid w:val="0066497E"/>
    <w:rsid w:val="00664B97"/>
    <w:rsid w:val="00664D4A"/>
    <w:rsid w:val="00664D6D"/>
    <w:rsid w:val="00664E50"/>
    <w:rsid w:val="00664E8B"/>
    <w:rsid w:val="00664EA3"/>
    <w:rsid w:val="00664FC6"/>
    <w:rsid w:val="00665024"/>
    <w:rsid w:val="00665136"/>
    <w:rsid w:val="00665359"/>
    <w:rsid w:val="00665465"/>
    <w:rsid w:val="0066551F"/>
    <w:rsid w:val="006655FE"/>
    <w:rsid w:val="0066573E"/>
    <w:rsid w:val="006657C2"/>
    <w:rsid w:val="006659D0"/>
    <w:rsid w:val="00665A00"/>
    <w:rsid w:val="00665ADB"/>
    <w:rsid w:val="00665CDF"/>
    <w:rsid w:val="00665E5C"/>
    <w:rsid w:val="00665F02"/>
    <w:rsid w:val="00666445"/>
    <w:rsid w:val="006664AE"/>
    <w:rsid w:val="006666F8"/>
    <w:rsid w:val="00666758"/>
    <w:rsid w:val="0066683D"/>
    <w:rsid w:val="00666B12"/>
    <w:rsid w:val="00666BB8"/>
    <w:rsid w:val="00666BE2"/>
    <w:rsid w:val="00666FC1"/>
    <w:rsid w:val="006670DF"/>
    <w:rsid w:val="006671A9"/>
    <w:rsid w:val="006671B0"/>
    <w:rsid w:val="00667224"/>
    <w:rsid w:val="006673AB"/>
    <w:rsid w:val="00667577"/>
    <w:rsid w:val="00667689"/>
    <w:rsid w:val="00667691"/>
    <w:rsid w:val="00667716"/>
    <w:rsid w:val="00667A85"/>
    <w:rsid w:val="00667AFA"/>
    <w:rsid w:val="00667D7A"/>
    <w:rsid w:val="006702C2"/>
    <w:rsid w:val="006702F5"/>
    <w:rsid w:val="00670421"/>
    <w:rsid w:val="00670687"/>
    <w:rsid w:val="00670B33"/>
    <w:rsid w:val="00670B54"/>
    <w:rsid w:val="00670C50"/>
    <w:rsid w:val="00670C6F"/>
    <w:rsid w:val="00670D08"/>
    <w:rsid w:val="00670EEF"/>
    <w:rsid w:val="0067171C"/>
    <w:rsid w:val="0067187B"/>
    <w:rsid w:val="006718CF"/>
    <w:rsid w:val="0067193C"/>
    <w:rsid w:val="00671BE8"/>
    <w:rsid w:val="00671DBE"/>
    <w:rsid w:val="00671F26"/>
    <w:rsid w:val="00672164"/>
    <w:rsid w:val="006728DC"/>
    <w:rsid w:val="00672922"/>
    <w:rsid w:val="00672B55"/>
    <w:rsid w:val="00672C23"/>
    <w:rsid w:val="00672C53"/>
    <w:rsid w:val="00672D88"/>
    <w:rsid w:val="00672F55"/>
    <w:rsid w:val="00673283"/>
    <w:rsid w:val="00673695"/>
    <w:rsid w:val="00673AB8"/>
    <w:rsid w:val="00673C16"/>
    <w:rsid w:val="006740F1"/>
    <w:rsid w:val="006741C0"/>
    <w:rsid w:val="00674857"/>
    <w:rsid w:val="0067496F"/>
    <w:rsid w:val="0067499A"/>
    <w:rsid w:val="00674B0E"/>
    <w:rsid w:val="00674DA9"/>
    <w:rsid w:val="00674E41"/>
    <w:rsid w:val="00675301"/>
    <w:rsid w:val="006754E4"/>
    <w:rsid w:val="00675646"/>
    <w:rsid w:val="0067568F"/>
    <w:rsid w:val="00675790"/>
    <w:rsid w:val="00675C37"/>
    <w:rsid w:val="00675E2D"/>
    <w:rsid w:val="00676118"/>
    <w:rsid w:val="006764A9"/>
    <w:rsid w:val="006767DC"/>
    <w:rsid w:val="00676832"/>
    <w:rsid w:val="0067689E"/>
    <w:rsid w:val="006768ED"/>
    <w:rsid w:val="00676982"/>
    <w:rsid w:val="00676BF8"/>
    <w:rsid w:val="00676D63"/>
    <w:rsid w:val="00676E39"/>
    <w:rsid w:val="00676F86"/>
    <w:rsid w:val="006772AA"/>
    <w:rsid w:val="006774AB"/>
    <w:rsid w:val="006774EF"/>
    <w:rsid w:val="0067756F"/>
    <w:rsid w:val="006776AA"/>
    <w:rsid w:val="00677731"/>
    <w:rsid w:val="00677740"/>
    <w:rsid w:val="00677943"/>
    <w:rsid w:val="00677CE0"/>
    <w:rsid w:val="00677E9D"/>
    <w:rsid w:val="00680038"/>
    <w:rsid w:val="00680105"/>
    <w:rsid w:val="0068022E"/>
    <w:rsid w:val="00680308"/>
    <w:rsid w:val="006804F9"/>
    <w:rsid w:val="006806F3"/>
    <w:rsid w:val="0068078A"/>
    <w:rsid w:val="00680A5E"/>
    <w:rsid w:val="00680BF5"/>
    <w:rsid w:val="00680C52"/>
    <w:rsid w:val="00680E5D"/>
    <w:rsid w:val="00680F19"/>
    <w:rsid w:val="00680F7D"/>
    <w:rsid w:val="006810AD"/>
    <w:rsid w:val="0068125C"/>
    <w:rsid w:val="006812C4"/>
    <w:rsid w:val="00681379"/>
    <w:rsid w:val="00681767"/>
    <w:rsid w:val="00681880"/>
    <w:rsid w:val="006818F1"/>
    <w:rsid w:val="006819C6"/>
    <w:rsid w:val="00681A16"/>
    <w:rsid w:val="00681C47"/>
    <w:rsid w:val="0068219B"/>
    <w:rsid w:val="00682627"/>
    <w:rsid w:val="006826C2"/>
    <w:rsid w:val="00682703"/>
    <w:rsid w:val="006827DD"/>
    <w:rsid w:val="006828EC"/>
    <w:rsid w:val="00682996"/>
    <w:rsid w:val="00682A24"/>
    <w:rsid w:val="00682C0D"/>
    <w:rsid w:val="00682E78"/>
    <w:rsid w:val="006831A8"/>
    <w:rsid w:val="0068332A"/>
    <w:rsid w:val="006835EE"/>
    <w:rsid w:val="006836E0"/>
    <w:rsid w:val="00683700"/>
    <w:rsid w:val="006837BD"/>
    <w:rsid w:val="006838BF"/>
    <w:rsid w:val="00683942"/>
    <w:rsid w:val="00683DDB"/>
    <w:rsid w:val="00684088"/>
    <w:rsid w:val="00684247"/>
    <w:rsid w:val="00684367"/>
    <w:rsid w:val="00684440"/>
    <w:rsid w:val="00684952"/>
    <w:rsid w:val="00684C3A"/>
    <w:rsid w:val="00684D41"/>
    <w:rsid w:val="00684D79"/>
    <w:rsid w:val="006854E0"/>
    <w:rsid w:val="0068550D"/>
    <w:rsid w:val="0068554D"/>
    <w:rsid w:val="00685605"/>
    <w:rsid w:val="00685876"/>
    <w:rsid w:val="00685940"/>
    <w:rsid w:val="00685983"/>
    <w:rsid w:val="00685A99"/>
    <w:rsid w:val="00685BBD"/>
    <w:rsid w:val="00685DA8"/>
    <w:rsid w:val="00686598"/>
    <w:rsid w:val="006869CB"/>
    <w:rsid w:val="00686AEC"/>
    <w:rsid w:val="00686DF1"/>
    <w:rsid w:val="00687107"/>
    <w:rsid w:val="00687352"/>
    <w:rsid w:val="0068748F"/>
    <w:rsid w:val="006876A1"/>
    <w:rsid w:val="0068781D"/>
    <w:rsid w:val="006878D8"/>
    <w:rsid w:val="00687D97"/>
    <w:rsid w:val="00687FDC"/>
    <w:rsid w:val="00687FDE"/>
    <w:rsid w:val="006903B7"/>
    <w:rsid w:val="00690575"/>
    <w:rsid w:val="0069082C"/>
    <w:rsid w:val="006909F7"/>
    <w:rsid w:val="006909FC"/>
    <w:rsid w:val="00690B51"/>
    <w:rsid w:val="00690B7B"/>
    <w:rsid w:val="00690D25"/>
    <w:rsid w:val="006912C4"/>
    <w:rsid w:val="0069135D"/>
    <w:rsid w:val="006914BB"/>
    <w:rsid w:val="006914C0"/>
    <w:rsid w:val="00691579"/>
    <w:rsid w:val="006919FA"/>
    <w:rsid w:val="00691BB1"/>
    <w:rsid w:val="00691E28"/>
    <w:rsid w:val="00691F2F"/>
    <w:rsid w:val="006920BB"/>
    <w:rsid w:val="006921FD"/>
    <w:rsid w:val="0069240F"/>
    <w:rsid w:val="006926C9"/>
    <w:rsid w:val="006926E9"/>
    <w:rsid w:val="006927B3"/>
    <w:rsid w:val="006927F0"/>
    <w:rsid w:val="0069284C"/>
    <w:rsid w:val="006928C1"/>
    <w:rsid w:val="006929D5"/>
    <w:rsid w:val="00692ABF"/>
    <w:rsid w:val="00692EAA"/>
    <w:rsid w:val="0069319C"/>
    <w:rsid w:val="00693303"/>
    <w:rsid w:val="006933FC"/>
    <w:rsid w:val="006934AE"/>
    <w:rsid w:val="0069360C"/>
    <w:rsid w:val="00693701"/>
    <w:rsid w:val="00693826"/>
    <w:rsid w:val="0069386C"/>
    <w:rsid w:val="0069391A"/>
    <w:rsid w:val="00693A27"/>
    <w:rsid w:val="00693ADA"/>
    <w:rsid w:val="00693B08"/>
    <w:rsid w:val="00693C1C"/>
    <w:rsid w:val="00693CE0"/>
    <w:rsid w:val="00693D6C"/>
    <w:rsid w:val="00693DBF"/>
    <w:rsid w:val="00693EB5"/>
    <w:rsid w:val="00693EDF"/>
    <w:rsid w:val="00694001"/>
    <w:rsid w:val="00694148"/>
    <w:rsid w:val="0069441B"/>
    <w:rsid w:val="00694861"/>
    <w:rsid w:val="00694A9B"/>
    <w:rsid w:val="00694EAD"/>
    <w:rsid w:val="0069516B"/>
    <w:rsid w:val="00695311"/>
    <w:rsid w:val="006953EE"/>
    <w:rsid w:val="00695418"/>
    <w:rsid w:val="0069558E"/>
    <w:rsid w:val="00695646"/>
    <w:rsid w:val="006957A0"/>
    <w:rsid w:val="00695B68"/>
    <w:rsid w:val="00695BC6"/>
    <w:rsid w:val="00695DF4"/>
    <w:rsid w:val="00695E1B"/>
    <w:rsid w:val="00696002"/>
    <w:rsid w:val="0069619F"/>
    <w:rsid w:val="006962F6"/>
    <w:rsid w:val="006963B6"/>
    <w:rsid w:val="006965D9"/>
    <w:rsid w:val="006966E5"/>
    <w:rsid w:val="006967EF"/>
    <w:rsid w:val="0069684B"/>
    <w:rsid w:val="006968B0"/>
    <w:rsid w:val="00696AEF"/>
    <w:rsid w:val="00696CC9"/>
    <w:rsid w:val="00696E12"/>
    <w:rsid w:val="00697036"/>
    <w:rsid w:val="006973DB"/>
    <w:rsid w:val="0069742B"/>
    <w:rsid w:val="0069743D"/>
    <w:rsid w:val="0069752A"/>
    <w:rsid w:val="006976C8"/>
    <w:rsid w:val="00697D2A"/>
    <w:rsid w:val="00697D67"/>
    <w:rsid w:val="00697D71"/>
    <w:rsid w:val="00697E87"/>
    <w:rsid w:val="00697F18"/>
    <w:rsid w:val="006A03F0"/>
    <w:rsid w:val="006A0440"/>
    <w:rsid w:val="006A0504"/>
    <w:rsid w:val="006A06A5"/>
    <w:rsid w:val="006A0AE7"/>
    <w:rsid w:val="006A0C8C"/>
    <w:rsid w:val="006A0E90"/>
    <w:rsid w:val="006A11C1"/>
    <w:rsid w:val="006A1488"/>
    <w:rsid w:val="006A1509"/>
    <w:rsid w:val="006A1576"/>
    <w:rsid w:val="006A1A2B"/>
    <w:rsid w:val="006A1B90"/>
    <w:rsid w:val="006A1D49"/>
    <w:rsid w:val="006A1E24"/>
    <w:rsid w:val="006A21EC"/>
    <w:rsid w:val="006A2313"/>
    <w:rsid w:val="006A2391"/>
    <w:rsid w:val="006A240A"/>
    <w:rsid w:val="006A26CA"/>
    <w:rsid w:val="006A2755"/>
    <w:rsid w:val="006A277C"/>
    <w:rsid w:val="006A2A65"/>
    <w:rsid w:val="006A2D2E"/>
    <w:rsid w:val="006A2DAF"/>
    <w:rsid w:val="006A3012"/>
    <w:rsid w:val="006A3055"/>
    <w:rsid w:val="006A3A2B"/>
    <w:rsid w:val="006A3B2D"/>
    <w:rsid w:val="006A3C2E"/>
    <w:rsid w:val="006A3EDA"/>
    <w:rsid w:val="006A3FFC"/>
    <w:rsid w:val="006A4031"/>
    <w:rsid w:val="006A4124"/>
    <w:rsid w:val="006A427D"/>
    <w:rsid w:val="006A43E4"/>
    <w:rsid w:val="006A4511"/>
    <w:rsid w:val="006A45C8"/>
    <w:rsid w:val="006A46D6"/>
    <w:rsid w:val="006A4774"/>
    <w:rsid w:val="006A4845"/>
    <w:rsid w:val="006A48F1"/>
    <w:rsid w:val="006A491C"/>
    <w:rsid w:val="006A49A3"/>
    <w:rsid w:val="006A4DAF"/>
    <w:rsid w:val="006A4F90"/>
    <w:rsid w:val="006A5354"/>
    <w:rsid w:val="006A5D73"/>
    <w:rsid w:val="006A5D7B"/>
    <w:rsid w:val="006A5E22"/>
    <w:rsid w:val="006A6253"/>
    <w:rsid w:val="006A6352"/>
    <w:rsid w:val="006A642F"/>
    <w:rsid w:val="006A656A"/>
    <w:rsid w:val="006A661B"/>
    <w:rsid w:val="006A66CB"/>
    <w:rsid w:val="006A6A94"/>
    <w:rsid w:val="006A6CC8"/>
    <w:rsid w:val="006A74D3"/>
    <w:rsid w:val="006A74FA"/>
    <w:rsid w:val="006A77F9"/>
    <w:rsid w:val="006A795B"/>
    <w:rsid w:val="006A7BC3"/>
    <w:rsid w:val="006A7BE1"/>
    <w:rsid w:val="006A7C91"/>
    <w:rsid w:val="006B0115"/>
    <w:rsid w:val="006B045B"/>
    <w:rsid w:val="006B0523"/>
    <w:rsid w:val="006B0580"/>
    <w:rsid w:val="006B0648"/>
    <w:rsid w:val="006B0649"/>
    <w:rsid w:val="006B0663"/>
    <w:rsid w:val="006B06C4"/>
    <w:rsid w:val="006B0769"/>
    <w:rsid w:val="006B0919"/>
    <w:rsid w:val="006B0999"/>
    <w:rsid w:val="006B09B0"/>
    <w:rsid w:val="006B0E38"/>
    <w:rsid w:val="006B0EEF"/>
    <w:rsid w:val="006B0FCA"/>
    <w:rsid w:val="006B1245"/>
    <w:rsid w:val="006B127B"/>
    <w:rsid w:val="006B12CD"/>
    <w:rsid w:val="006B13B6"/>
    <w:rsid w:val="006B149E"/>
    <w:rsid w:val="006B1500"/>
    <w:rsid w:val="006B1720"/>
    <w:rsid w:val="006B1AFC"/>
    <w:rsid w:val="006B1B25"/>
    <w:rsid w:val="006B1CCE"/>
    <w:rsid w:val="006B1D38"/>
    <w:rsid w:val="006B203D"/>
    <w:rsid w:val="006B24E3"/>
    <w:rsid w:val="006B26A1"/>
    <w:rsid w:val="006B2B3C"/>
    <w:rsid w:val="006B2B79"/>
    <w:rsid w:val="006B2BCB"/>
    <w:rsid w:val="006B2D60"/>
    <w:rsid w:val="006B2DE2"/>
    <w:rsid w:val="006B3313"/>
    <w:rsid w:val="006B3315"/>
    <w:rsid w:val="006B33E5"/>
    <w:rsid w:val="006B34ED"/>
    <w:rsid w:val="006B3525"/>
    <w:rsid w:val="006B355D"/>
    <w:rsid w:val="006B36EB"/>
    <w:rsid w:val="006B3750"/>
    <w:rsid w:val="006B3781"/>
    <w:rsid w:val="006B38CE"/>
    <w:rsid w:val="006B3922"/>
    <w:rsid w:val="006B3A0A"/>
    <w:rsid w:val="006B3BE9"/>
    <w:rsid w:val="006B3D76"/>
    <w:rsid w:val="006B3FD0"/>
    <w:rsid w:val="006B4046"/>
    <w:rsid w:val="006B41DC"/>
    <w:rsid w:val="006B44E0"/>
    <w:rsid w:val="006B4813"/>
    <w:rsid w:val="006B499F"/>
    <w:rsid w:val="006B4A20"/>
    <w:rsid w:val="006B4FE4"/>
    <w:rsid w:val="006B51AC"/>
    <w:rsid w:val="006B51B9"/>
    <w:rsid w:val="006B5378"/>
    <w:rsid w:val="006B53E2"/>
    <w:rsid w:val="006B557B"/>
    <w:rsid w:val="006B56EA"/>
    <w:rsid w:val="006B5C41"/>
    <w:rsid w:val="006B5CD5"/>
    <w:rsid w:val="006B5FA2"/>
    <w:rsid w:val="006B61C6"/>
    <w:rsid w:val="006B61ED"/>
    <w:rsid w:val="006B61FF"/>
    <w:rsid w:val="006B6613"/>
    <w:rsid w:val="006B667F"/>
    <w:rsid w:val="006B6750"/>
    <w:rsid w:val="006B6DF3"/>
    <w:rsid w:val="006B71E7"/>
    <w:rsid w:val="006B72E3"/>
    <w:rsid w:val="006B746E"/>
    <w:rsid w:val="006B79CA"/>
    <w:rsid w:val="006B7A80"/>
    <w:rsid w:val="006B7AD6"/>
    <w:rsid w:val="006B7BCD"/>
    <w:rsid w:val="006B7C37"/>
    <w:rsid w:val="006B7DBD"/>
    <w:rsid w:val="006C0138"/>
    <w:rsid w:val="006C0220"/>
    <w:rsid w:val="006C0490"/>
    <w:rsid w:val="006C0520"/>
    <w:rsid w:val="006C0693"/>
    <w:rsid w:val="006C081F"/>
    <w:rsid w:val="006C0878"/>
    <w:rsid w:val="006C0BAC"/>
    <w:rsid w:val="006C0C4C"/>
    <w:rsid w:val="006C10DC"/>
    <w:rsid w:val="006C123D"/>
    <w:rsid w:val="006C1297"/>
    <w:rsid w:val="006C15BB"/>
    <w:rsid w:val="006C176F"/>
    <w:rsid w:val="006C17CC"/>
    <w:rsid w:val="006C1A4B"/>
    <w:rsid w:val="006C1C8D"/>
    <w:rsid w:val="006C1F79"/>
    <w:rsid w:val="006C209C"/>
    <w:rsid w:val="006C2298"/>
    <w:rsid w:val="006C2375"/>
    <w:rsid w:val="006C24FB"/>
    <w:rsid w:val="006C25D3"/>
    <w:rsid w:val="006C261F"/>
    <w:rsid w:val="006C274A"/>
    <w:rsid w:val="006C2860"/>
    <w:rsid w:val="006C28EA"/>
    <w:rsid w:val="006C2917"/>
    <w:rsid w:val="006C2AAA"/>
    <w:rsid w:val="006C2BE1"/>
    <w:rsid w:val="006C2CF4"/>
    <w:rsid w:val="006C2DAD"/>
    <w:rsid w:val="006C2E6C"/>
    <w:rsid w:val="006C2F17"/>
    <w:rsid w:val="006C316E"/>
    <w:rsid w:val="006C34BB"/>
    <w:rsid w:val="006C384C"/>
    <w:rsid w:val="006C38D9"/>
    <w:rsid w:val="006C39A5"/>
    <w:rsid w:val="006C40D3"/>
    <w:rsid w:val="006C4211"/>
    <w:rsid w:val="006C4306"/>
    <w:rsid w:val="006C44B3"/>
    <w:rsid w:val="006C4680"/>
    <w:rsid w:val="006C468B"/>
    <w:rsid w:val="006C474C"/>
    <w:rsid w:val="006C47D2"/>
    <w:rsid w:val="006C48C4"/>
    <w:rsid w:val="006C48C8"/>
    <w:rsid w:val="006C4914"/>
    <w:rsid w:val="006C4A0F"/>
    <w:rsid w:val="006C4A47"/>
    <w:rsid w:val="006C4A67"/>
    <w:rsid w:val="006C4AFE"/>
    <w:rsid w:val="006C4B6F"/>
    <w:rsid w:val="006C4CC6"/>
    <w:rsid w:val="006C4DFA"/>
    <w:rsid w:val="006C4E31"/>
    <w:rsid w:val="006C4F81"/>
    <w:rsid w:val="006C5284"/>
    <w:rsid w:val="006C588E"/>
    <w:rsid w:val="006C58A6"/>
    <w:rsid w:val="006C5978"/>
    <w:rsid w:val="006C5F49"/>
    <w:rsid w:val="006C5FC8"/>
    <w:rsid w:val="006C5FD0"/>
    <w:rsid w:val="006C6076"/>
    <w:rsid w:val="006C6121"/>
    <w:rsid w:val="006C63A6"/>
    <w:rsid w:val="006C64BD"/>
    <w:rsid w:val="006C6513"/>
    <w:rsid w:val="006C666E"/>
    <w:rsid w:val="006C6A38"/>
    <w:rsid w:val="006C6A7D"/>
    <w:rsid w:val="006C6ABD"/>
    <w:rsid w:val="006C6DED"/>
    <w:rsid w:val="006C6F45"/>
    <w:rsid w:val="006C700D"/>
    <w:rsid w:val="006C70DF"/>
    <w:rsid w:val="006C725E"/>
    <w:rsid w:val="006C7438"/>
    <w:rsid w:val="006C7A76"/>
    <w:rsid w:val="006C7B68"/>
    <w:rsid w:val="006C7C6E"/>
    <w:rsid w:val="006C7E36"/>
    <w:rsid w:val="006C7F0F"/>
    <w:rsid w:val="006D00B2"/>
    <w:rsid w:val="006D0141"/>
    <w:rsid w:val="006D0191"/>
    <w:rsid w:val="006D0244"/>
    <w:rsid w:val="006D027E"/>
    <w:rsid w:val="006D0419"/>
    <w:rsid w:val="006D06D5"/>
    <w:rsid w:val="006D0971"/>
    <w:rsid w:val="006D0D2F"/>
    <w:rsid w:val="006D0FA7"/>
    <w:rsid w:val="006D0FAB"/>
    <w:rsid w:val="006D1246"/>
    <w:rsid w:val="006D1293"/>
    <w:rsid w:val="006D12E6"/>
    <w:rsid w:val="006D1728"/>
    <w:rsid w:val="006D17BE"/>
    <w:rsid w:val="006D184F"/>
    <w:rsid w:val="006D18F3"/>
    <w:rsid w:val="006D19AC"/>
    <w:rsid w:val="006D1A88"/>
    <w:rsid w:val="006D1AC6"/>
    <w:rsid w:val="006D1CFE"/>
    <w:rsid w:val="006D1D8C"/>
    <w:rsid w:val="006D1EFF"/>
    <w:rsid w:val="006D1F4F"/>
    <w:rsid w:val="006D1F51"/>
    <w:rsid w:val="006D21D5"/>
    <w:rsid w:val="006D221F"/>
    <w:rsid w:val="006D27AB"/>
    <w:rsid w:val="006D28F9"/>
    <w:rsid w:val="006D2947"/>
    <w:rsid w:val="006D2B47"/>
    <w:rsid w:val="006D2BC0"/>
    <w:rsid w:val="006D2CDD"/>
    <w:rsid w:val="006D2D1E"/>
    <w:rsid w:val="006D2D21"/>
    <w:rsid w:val="006D2E0F"/>
    <w:rsid w:val="006D30DC"/>
    <w:rsid w:val="006D317B"/>
    <w:rsid w:val="006D3184"/>
    <w:rsid w:val="006D3226"/>
    <w:rsid w:val="006D352F"/>
    <w:rsid w:val="006D36C0"/>
    <w:rsid w:val="006D384A"/>
    <w:rsid w:val="006D39BE"/>
    <w:rsid w:val="006D3B79"/>
    <w:rsid w:val="006D3EE4"/>
    <w:rsid w:val="006D40A3"/>
    <w:rsid w:val="006D40B8"/>
    <w:rsid w:val="006D41BB"/>
    <w:rsid w:val="006D4635"/>
    <w:rsid w:val="006D4706"/>
    <w:rsid w:val="006D49DD"/>
    <w:rsid w:val="006D4A51"/>
    <w:rsid w:val="006D4A6D"/>
    <w:rsid w:val="006D4B2F"/>
    <w:rsid w:val="006D55DF"/>
    <w:rsid w:val="006D5651"/>
    <w:rsid w:val="006D5811"/>
    <w:rsid w:val="006D599E"/>
    <w:rsid w:val="006D5AA9"/>
    <w:rsid w:val="006D5AAC"/>
    <w:rsid w:val="006D5AC4"/>
    <w:rsid w:val="006D5AFD"/>
    <w:rsid w:val="006D5EF5"/>
    <w:rsid w:val="006D602B"/>
    <w:rsid w:val="006D64BE"/>
    <w:rsid w:val="006D655A"/>
    <w:rsid w:val="006D69D3"/>
    <w:rsid w:val="006D6C4C"/>
    <w:rsid w:val="006D6E57"/>
    <w:rsid w:val="006D6EEB"/>
    <w:rsid w:val="006D6EF4"/>
    <w:rsid w:val="006D6FCF"/>
    <w:rsid w:val="006D701A"/>
    <w:rsid w:val="006D7261"/>
    <w:rsid w:val="006D7456"/>
    <w:rsid w:val="006D752B"/>
    <w:rsid w:val="006D7639"/>
    <w:rsid w:val="006D7697"/>
    <w:rsid w:val="006D78CD"/>
    <w:rsid w:val="006D7959"/>
    <w:rsid w:val="006D7B7A"/>
    <w:rsid w:val="006D7EC9"/>
    <w:rsid w:val="006D7F87"/>
    <w:rsid w:val="006E008F"/>
    <w:rsid w:val="006E015A"/>
    <w:rsid w:val="006E0336"/>
    <w:rsid w:val="006E0424"/>
    <w:rsid w:val="006E0435"/>
    <w:rsid w:val="006E04C9"/>
    <w:rsid w:val="006E05EB"/>
    <w:rsid w:val="006E0714"/>
    <w:rsid w:val="006E08DB"/>
    <w:rsid w:val="006E095C"/>
    <w:rsid w:val="006E09E7"/>
    <w:rsid w:val="006E09FF"/>
    <w:rsid w:val="006E0B71"/>
    <w:rsid w:val="006E0C38"/>
    <w:rsid w:val="006E0CBF"/>
    <w:rsid w:val="006E0F08"/>
    <w:rsid w:val="006E109E"/>
    <w:rsid w:val="006E1811"/>
    <w:rsid w:val="006E1845"/>
    <w:rsid w:val="006E1D9F"/>
    <w:rsid w:val="006E1DE8"/>
    <w:rsid w:val="006E1E00"/>
    <w:rsid w:val="006E1E4D"/>
    <w:rsid w:val="006E1F47"/>
    <w:rsid w:val="006E1FD9"/>
    <w:rsid w:val="006E20A8"/>
    <w:rsid w:val="006E21B6"/>
    <w:rsid w:val="006E21FB"/>
    <w:rsid w:val="006E2341"/>
    <w:rsid w:val="006E278F"/>
    <w:rsid w:val="006E2928"/>
    <w:rsid w:val="006E2984"/>
    <w:rsid w:val="006E29D5"/>
    <w:rsid w:val="006E2A44"/>
    <w:rsid w:val="006E2D45"/>
    <w:rsid w:val="006E2D7D"/>
    <w:rsid w:val="006E2E28"/>
    <w:rsid w:val="006E2E90"/>
    <w:rsid w:val="006E3163"/>
    <w:rsid w:val="006E3175"/>
    <w:rsid w:val="006E32A4"/>
    <w:rsid w:val="006E3411"/>
    <w:rsid w:val="006E34C2"/>
    <w:rsid w:val="006E3749"/>
    <w:rsid w:val="006E3AEE"/>
    <w:rsid w:val="006E3BA7"/>
    <w:rsid w:val="006E3E69"/>
    <w:rsid w:val="006E3EA1"/>
    <w:rsid w:val="006E4328"/>
    <w:rsid w:val="006E4713"/>
    <w:rsid w:val="006E4755"/>
    <w:rsid w:val="006E4990"/>
    <w:rsid w:val="006E4CC8"/>
    <w:rsid w:val="006E4E6F"/>
    <w:rsid w:val="006E4F4E"/>
    <w:rsid w:val="006E5164"/>
    <w:rsid w:val="006E52CD"/>
    <w:rsid w:val="006E530E"/>
    <w:rsid w:val="006E55F0"/>
    <w:rsid w:val="006E5622"/>
    <w:rsid w:val="006E56C3"/>
    <w:rsid w:val="006E58D9"/>
    <w:rsid w:val="006E593A"/>
    <w:rsid w:val="006E5B5B"/>
    <w:rsid w:val="006E5D05"/>
    <w:rsid w:val="006E6038"/>
    <w:rsid w:val="006E6060"/>
    <w:rsid w:val="006E613A"/>
    <w:rsid w:val="006E61DA"/>
    <w:rsid w:val="006E637F"/>
    <w:rsid w:val="006E63A2"/>
    <w:rsid w:val="006E64F3"/>
    <w:rsid w:val="006E6559"/>
    <w:rsid w:val="006E6962"/>
    <w:rsid w:val="006E6BC3"/>
    <w:rsid w:val="006E6BDE"/>
    <w:rsid w:val="006E6D46"/>
    <w:rsid w:val="006E6DE3"/>
    <w:rsid w:val="006E6E9F"/>
    <w:rsid w:val="006E6F3F"/>
    <w:rsid w:val="006E6FB1"/>
    <w:rsid w:val="006E71CC"/>
    <w:rsid w:val="006E72B3"/>
    <w:rsid w:val="006E7377"/>
    <w:rsid w:val="006E755B"/>
    <w:rsid w:val="006E75FB"/>
    <w:rsid w:val="006E7620"/>
    <w:rsid w:val="006E776B"/>
    <w:rsid w:val="006E7898"/>
    <w:rsid w:val="006E7A6F"/>
    <w:rsid w:val="006E7AA3"/>
    <w:rsid w:val="006E7AD0"/>
    <w:rsid w:val="006E7C42"/>
    <w:rsid w:val="006E7F2B"/>
    <w:rsid w:val="006E7FB3"/>
    <w:rsid w:val="006F0235"/>
    <w:rsid w:val="006F0394"/>
    <w:rsid w:val="006F0497"/>
    <w:rsid w:val="006F049A"/>
    <w:rsid w:val="006F0C17"/>
    <w:rsid w:val="006F0D8C"/>
    <w:rsid w:val="006F0FA1"/>
    <w:rsid w:val="006F0FB7"/>
    <w:rsid w:val="006F1106"/>
    <w:rsid w:val="006F1587"/>
    <w:rsid w:val="006F1AC3"/>
    <w:rsid w:val="006F1B84"/>
    <w:rsid w:val="006F1BA3"/>
    <w:rsid w:val="006F1CC7"/>
    <w:rsid w:val="006F1D75"/>
    <w:rsid w:val="006F2078"/>
    <w:rsid w:val="006F20F4"/>
    <w:rsid w:val="006F21DC"/>
    <w:rsid w:val="006F22E6"/>
    <w:rsid w:val="006F22FB"/>
    <w:rsid w:val="006F2404"/>
    <w:rsid w:val="006F2407"/>
    <w:rsid w:val="006F244A"/>
    <w:rsid w:val="006F24C8"/>
    <w:rsid w:val="006F2837"/>
    <w:rsid w:val="006F2944"/>
    <w:rsid w:val="006F2A27"/>
    <w:rsid w:val="006F2E30"/>
    <w:rsid w:val="006F2ECD"/>
    <w:rsid w:val="006F308B"/>
    <w:rsid w:val="006F327E"/>
    <w:rsid w:val="006F333A"/>
    <w:rsid w:val="006F3410"/>
    <w:rsid w:val="006F3543"/>
    <w:rsid w:val="006F3564"/>
    <w:rsid w:val="006F36B6"/>
    <w:rsid w:val="006F38F2"/>
    <w:rsid w:val="006F390D"/>
    <w:rsid w:val="006F3B84"/>
    <w:rsid w:val="006F3D74"/>
    <w:rsid w:val="006F3E8E"/>
    <w:rsid w:val="006F44F8"/>
    <w:rsid w:val="006F4526"/>
    <w:rsid w:val="006F497F"/>
    <w:rsid w:val="006F4A1D"/>
    <w:rsid w:val="006F4AD2"/>
    <w:rsid w:val="006F4B91"/>
    <w:rsid w:val="006F4D4C"/>
    <w:rsid w:val="006F4F6C"/>
    <w:rsid w:val="006F51BE"/>
    <w:rsid w:val="006F52EA"/>
    <w:rsid w:val="006F5416"/>
    <w:rsid w:val="006F5701"/>
    <w:rsid w:val="006F5776"/>
    <w:rsid w:val="006F57D4"/>
    <w:rsid w:val="006F5ADE"/>
    <w:rsid w:val="006F5D16"/>
    <w:rsid w:val="006F5DD4"/>
    <w:rsid w:val="006F5F66"/>
    <w:rsid w:val="006F5FC8"/>
    <w:rsid w:val="006F62AA"/>
    <w:rsid w:val="006F6361"/>
    <w:rsid w:val="006F6514"/>
    <w:rsid w:val="006F65CF"/>
    <w:rsid w:val="006F691B"/>
    <w:rsid w:val="006F6BAE"/>
    <w:rsid w:val="006F6CEC"/>
    <w:rsid w:val="006F6D3F"/>
    <w:rsid w:val="006F6D6C"/>
    <w:rsid w:val="006F6FB7"/>
    <w:rsid w:val="006F70A1"/>
    <w:rsid w:val="006F7466"/>
    <w:rsid w:val="006F74DC"/>
    <w:rsid w:val="006F765E"/>
    <w:rsid w:val="006F7903"/>
    <w:rsid w:val="006F799B"/>
    <w:rsid w:val="006F7FFE"/>
    <w:rsid w:val="007002AF"/>
    <w:rsid w:val="00700364"/>
    <w:rsid w:val="00700678"/>
    <w:rsid w:val="007006CE"/>
    <w:rsid w:val="007008E1"/>
    <w:rsid w:val="0070110F"/>
    <w:rsid w:val="00701313"/>
    <w:rsid w:val="00701370"/>
    <w:rsid w:val="007013D9"/>
    <w:rsid w:val="00701522"/>
    <w:rsid w:val="0070158A"/>
    <w:rsid w:val="007016E9"/>
    <w:rsid w:val="007017D6"/>
    <w:rsid w:val="00701960"/>
    <w:rsid w:val="00701989"/>
    <w:rsid w:val="007019C6"/>
    <w:rsid w:val="00701D34"/>
    <w:rsid w:val="00701D6B"/>
    <w:rsid w:val="00701D6D"/>
    <w:rsid w:val="00701DA7"/>
    <w:rsid w:val="00701DF3"/>
    <w:rsid w:val="00701EEB"/>
    <w:rsid w:val="00701F0D"/>
    <w:rsid w:val="00702110"/>
    <w:rsid w:val="0070227B"/>
    <w:rsid w:val="007027A3"/>
    <w:rsid w:val="00702948"/>
    <w:rsid w:val="00702C29"/>
    <w:rsid w:val="00702C30"/>
    <w:rsid w:val="00702D43"/>
    <w:rsid w:val="00702E3A"/>
    <w:rsid w:val="00702F9E"/>
    <w:rsid w:val="0070316E"/>
    <w:rsid w:val="00703607"/>
    <w:rsid w:val="0070378E"/>
    <w:rsid w:val="00703ACD"/>
    <w:rsid w:val="00703B0E"/>
    <w:rsid w:val="00703BBD"/>
    <w:rsid w:val="00703C79"/>
    <w:rsid w:val="00703C83"/>
    <w:rsid w:val="00703FB6"/>
    <w:rsid w:val="007045AA"/>
    <w:rsid w:val="007047BA"/>
    <w:rsid w:val="0070485F"/>
    <w:rsid w:val="007048C6"/>
    <w:rsid w:val="007048DA"/>
    <w:rsid w:val="00704A53"/>
    <w:rsid w:val="00704B91"/>
    <w:rsid w:val="00704BB6"/>
    <w:rsid w:val="00704C2A"/>
    <w:rsid w:val="00704DF3"/>
    <w:rsid w:val="00705031"/>
    <w:rsid w:val="007050A6"/>
    <w:rsid w:val="007053FA"/>
    <w:rsid w:val="007054F5"/>
    <w:rsid w:val="0070569D"/>
    <w:rsid w:val="007057AA"/>
    <w:rsid w:val="007057DE"/>
    <w:rsid w:val="0070588D"/>
    <w:rsid w:val="0070594D"/>
    <w:rsid w:val="00705B02"/>
    <w:rsid w:val="00705C0D"/>
    <w:rsid w:val="00705DBE"/>
    <w:rsid w:val="00705E5F"/>
    <w:rsid w:val="00705E98"/>
    <w:rsid w:val="00706003"/>
    <w:rsid w:val="007060E8"/>
    <w:rsid w:val="00706179"/>
    <w:rsid w:val="0070652A"/>
    <w:rsid w:val="007065B9"/>
    <w:rsid w:val="0070688D"/>
    <w:rsid w:val="007068AF"/>
    <w:rsid w:val="00707184"/>
    <w:rsid w:val="007072E7"/>
    <w:rsid w:val="007074F7"/>
    <w:rsid w:val="007075DB"/>
    <w:rsid w:val="007075E5"/>
    <w:rsid w:val="007076FC"/>
    <w:rsid w:val="007077A2"/>
    <w:rsid w:val="00707A7B"/>
    <w:rsid w:val="0071004A"/>
    <w:rsid w:val="00710051"/>
    <w:rsid w:val="007100D4"/>
    <w:rsid w:val="00710283"/>
    <w:rsid w:val="0071053A"/>
    <w:rsid w:val="00710540"/>
    <w:rsid w:val="00710573"/>
    <w:rsid w:val="007105AE"/>
    <w:rsid w:val="0071070E"/>
    <w:rsid w:val="007107BB"/>
    <w:rsid w:val="00710856"/>
    <w:rsid w:val="00710B0B"/>
    <w:rsid w:val="00710D23"/>
    <w:rsid w:val="00710DB7"/>
    <w:rsid w:val="00710ECC"/>
    <w:rsid w:val="00710FC7"/>
    <w:rsid w:val="0071104F"/>
    <w:rsid w:val="007112FC"/>
    <w:rsid w:val="0071177B"/>
    <w:rsid w:val="0071178E"/>
    <w:rsid w:val="00711808"/>
    <w:rsid w:val="007118F0"/>
    <w:rsid w:val="00711E20"/>
    <w:rsid w:val="00711F3E"/>
    <w:rsid w:val="00711FB3"/>
    <w:rsid w:val="00711FD1"/>
    <w:rsid w:val="00712355"/>
    <w:rsid w:val="00712418"/>
    <w:rsid w:val="00712626"/>
    <w:rsid w:val="00712E03"/>
    <w:rsid w:val="00712EF4"/>
    <w:rsid w:val="007130BD"/>
    <w:rsid w:val="00713195"/>
    <w:rsid w:val="007132F7"/>
    <w:rsid w:val="00713320"/>
    <w:rsid w:val="00713392"/>
    <w:rsid w:val="007134BB"/>
    <w:rsid w:val="007136F6"/>
    <w:rsid w:val="00713CA5"/>
    <w:rsid w:val="00713F8E"/>
    <w:rsid w:val="007140DA"/>
    <w:rsid w:val="007141A0"/>
    <w:rsid w:val="00714309"/>
    <w:rsid w:val="0071430D"/>
    <w:rsid w:val="0071484C"/>
    <w:rsid w:val="00714A02"/>
    <w:rsid w:val="00714C07"/>
    <w:rsid w:val="00714C96"/>
    <w:rsid w:val="00714EE4"/>
    <w:rsid w:val="00714F5F"/>
    <w:rsid w:val="007152CE"/>
    <w:rsid w:val="0071571B"/>
    <w:rsid w:val="007157F5"/>
    <w:rsid w:val="0071582D"/>
    <w:rsid w:val="007158E4"/>
    <w:rsid w:val="00715999"/>
    <w:rsid w:val="00715A86"/>
    <w:rsid w:val="00715E34"/>
    <w:rsid w:val="00715F74"/>
    <w:rsid w:val="00716220"/>
    <w:rsid w:val="0071673D"/>
    <w:rsid w:val="00716A89"/>
    <w:rsid w:val="00716F37"/>
    <w:rsid w:val="00717599"/>
    <w:rsid w:val="007176E9"/>
    <w:rsid w:val="007178CB"/>
    <w:rsid w:val="007178F5"/>
    <w:rsid w:val="00717B1C"/>
    <w:rsid w:val="00717B79"/>
    <w:rsid w:val="00717B82"/>
    <w:rsid w:val="007201B4"/>
    <w:rsid w:val="00720428"/>
    <w:rsid w:val="007204D2"/>
    <w:rsid w:val="00720567"/>
    <w:rsid w:val="0072087F"/>
    <w:rsid w:val="007208FC"/>
    <w:rsid w:val="007209B5"/>
    <w:rsid w:val="00720AB9"/>
    <w:rsid w:val="00720AE5"/>
    <w:rsid w:val="00720C26"/>
    <w:rsid w:val="00720DDF"/>
    <w:rsid w:val="0072116D"/>
    <w:rsid w:val="00721204"/>
    <w:rsid w:val="0072123A"/>
    <w:rsid w:val="0072155B"/>
    <w:rsid w:val="007217EB"/>
    <w:rsid w:val="00721900"/>
    <w:rsid w:val="00721948"/>
    <w:rsid w:val="00721A3A"/>
    <w:rsid w:val="00721A87"/>
    <w:rsid w:val="00721F5A"/>
    <w:rsid w:val="007229EF"/>
    <w:rsid w:val="007229F4"/>
    <w:rsid w:val="00722A17"/>
    <w:rsid w:val="00722ABA"/>
    <w:rsid w:val="00722AD5"/>
    <w:rsid w:val="00722D19"/>
    <w:rsid w:val="00722E01"/>
    <w:rsid w:val="00722E83"/>
    <w:rsid w:val="0072308E"/>
    <w:rsid w:val="0072328F"/>
    <w:rsid w:val="00723439"/>
    <w:rsid w:val="0072352B"/>
    <w:rsid w:val="00723AFD"/>
    <w:rsid w:val="00723DCE"/>
    <w:rsid w:val="0072409C"/>
    <w:rsid w:val="007240F1"/>
    <w:rsid w:val="007241D3"/>
    <w:rsid w:val="007242BC"/>
    <w:rsid w:val="00724677"/>
    <w:rsid w:val="0072468F"/>
    <w:rsid w:val="007247B2"/>
    <w:rsid w:val="007247E7"/>
    <w:rsid w:val="00724808"/>
    <w:rsid w:val="00724826"/>
    <w:rsid w:val="00724843"/>
    <w:rsid w:val="007248F6"/>
    <w:rsid w:val="00724AEC"/>
    <w:rsid w:val="00724D19"/>
    <w:rsid w:val="007250F7"/>
    <w:rsid w:val="00725208"/>
    <w:rsid w:val="007253B0"/>
    <w:rsid w:val="007253DA"/>
    <w:rsid w:val="007254D3"/>
    <w:rsid w:val="007255BA"/>
    <w:rsid w:val="007255DD"/>
    <w:rsid w:val="00725810"/>
    <w:rsid w:val="00725A15"/>
    <w:rsid w:val="00725AE5"/>
    <w:rsid w:val="00725B7A"/>
    <w:rsid w:val="00725DAD"/>
    <w:rsid w:val="00725F05"/>
    <w:rsid w:val="00725F6A"/>
    <w:rsid w:val="00726052"/>
    <w:rsid w:val="00726125"/>
    <w:rsid w:val="007263A9"/>
    <w:rsid w:val="00726403"/>
    <w:rsid w:val="00726587"/>
    <w:rsid w:val="00726682"/>
    <w:rsid w:val="0072677B"/>
    <w:rsid w:val="007267EC"/>
    <w:rsid w:val="007269CA"/>
    <w:rsid w:val="00726B1A"/>
    <w:rsid w:val="00726BBE"/>
    <w:rsid w:val="00726D09"/>
    <w:rsid w:val="00726F9B"/>
    <w:rsid w:val="007270D8"/>
    <w:rsid w:val="00727110"/>
    <w:rsid w:val="0072734A"/>
    <w:rsid w:val="007274F8"/>
    <w:rsid w:val="00727550"/>
    <w:rsid w:val="00727939"/>
    <w:rsid w:val="00727D05"/>
    <w:rsid w:val="0073017F"/>
    <w:rsid w:val="00730307"/>
    <w:rsid w:val="0073047D"/>
    <w:rsid w:val="00730545"/>
    <w:rsid w:val="0073072D"/>
    <w:rsid w:val="007307CA"/>
    <w:rsid w:val="00730926"/>
    <w:rsid w:val="00730B5B"/>
    <w:rsid w:val="00730FBC"/>
    <w:rsid w:val="0073166F"/>
    <w:rsid w:val="007316C6"/>
    <w:rsid w:val="0073175F"/>
    <w:rsid w:val="0073177F"/>
    <w:rsid w:val="00731912"/>
    <w:rsid w:val="007319EA"/>
    <w:rsid w:val="00731B23"/>
    <w:rsid w:val="00731BDF"/>
    <w:rsid w:val="00732063"/>
    <w:rsid w:val="007324B1"/>
    <w:rsid w:val="007324EA"/>
    <w:rsid w:val="007326F7"/>
    <w:rsid w:val="00732ACE"/>
    <w:rsid w:val="00732B64"/>
    <w:rsid w:val="0073300B"/>
    <w:rsid w:val="00733351"/>
    <w:rsid w:val="00733434"/>
    <w:rsid w:val="00733644"/>
    <w:rsid w:val="00733AAE"/>
    <w:rsid w:val="00733E48"/>
    <w:rsid w:val="0073403F"/>
    <w:rsid w:val="00734050"/>
    <w:rsid w:val="00734322"/>
    <w:rsid w:val="0073487E"/>
    <w:rsid w:val="0073492C"/>
    <w:rsid w:val="00734C0E"/>
    <w:rsid w:val="00734CDA"/>
    <w:rsid w:val="00734D06"/>
    <w:rsid w:val="00734E1A"/>
    <w:rsid w:val="00734E8A"/>
    <w:rsid w:val="00734EA7"/>
    <w:rsid w:val="00734FDC"/>
    <w:rsid w:val="007357C0"/>
    <w:rsid w:val="00735896"/>
    <w:rsid w:val="00735AD1"/>
    <w:rsid w:val="00735AF0"/>
    <w:rsid w:val="00735B33"/>
    <w:rsid w:val="00735BB4"/>
    <w:rsid w:val="00735D1B"/>
    <w:rsid w:val="00735EDF"/>
    <w:rsid w:val="0073602B"/>
    <w:rsid w:val="00736192"/>
    <w:rsid w:val="007361A3"/>
    <w:rsid w:val="007363CF"/>
    <w:rsid w:val="00736575"/>
    <w:rsid w:val="007369AC"/>
    <w:rsid w:val="007369D8"/>
    <w:rsid w:val="00736A02"/>
    <w:rsid w:val="00736DDE"/>
    <w:rsid w:val="00736E4E"/>
    <w:rsid w:val="00736E5C"/>
    <w:rsid w:val="00737118"/>
    <w:rsid w:val="00737A80"/>
    <w:rsid w:val="00737AEA"/>
    <w:rsid w:val="00737C69"/>
    <w:rsid w:val="00740085"/>
    <w:rsid w:val="00740273"/>
    <w:rsid w:val="007403D9"/>
    <w:rsid w:val="007407DC"/>
    <w:rsid w:val="007407DE"/>
    <w:rsid w:val="007408B8"/>
    <w:rsid w:val="0074092A"/>
    <w:rsid w:val="00740C60"/>
    <w:rsid w:val="00740D4F"/>
    <w:rsid w:val="00740E30"/>
    <w:rsid w:val="00740EEA"/>
    <w:rsid w:val="00740FB9"/>
    <w:rsid w:val="00741203"/>
    <w:rsid w:val="007412B0"/>
    <w:rsid w:val="00741662"/>
    <w:rsid w:val="00741857"/>
    <w:rsid w:val="00741C45"/>
    <w:rsid w:val="00741EE4"/>
    <w:rsid w:val="007422C9"/>
    <w:rsid w:val="007424EC"/>
    <w:rsid w:val="0074278F"/>
    <w:rsid w:val="007427A3"/>
    <w:rsid w:val="00742BD3"/>
    <w:rsid w:val="00742C86"/>
    <w:rsid w:val="00742F86"/>
    <w:rsid w:val="00742F95"/>
    <w:rsid w:val="007430E6"/>
    <w:rsid w:val="0074349B"/>
    <w:rsid w:val="00743A5B"/>
    <w:rsid w:val="0074432A"/>
    <w:rsid w:val="00744392"/>
    <w:rsid w:val="007443F9"/>
    <w:rsid w:val="007444D0"/>
    <w:rsid w:val="007445D6"/>
    <w:rsid w:val="007446C4"/>
    <w:rsid w:val="00744B07"/>
    <w:rsid w:val="00744BB3"/>
    <w:rsid w:val="00744C0E"/>
    <w:rsid w:val="00744D87"/>
    <w:rsid w:val="0074512A"/>
    <w:rsid w:val="00745268"/>
    <w:rsid w:val="007452BA"/>
    <w:rsid w:val="00745480"/>
    <w:rsid w:val="00745534"/>
    <w:rsid w:val="007458D8"/>
    <w:rsid w:val="007459E4"/>
    <w:rsid w:val="00745A60"/>
    <w:rsid w:val="00745DB0"/>
    <w:rsid w:val="00745E27"/>
    <w:rsid w:val="00745E63"/>
    <w:rsid w:val="00745FD5"/>
    <w:rsid w:val="0074601E"/>
    <w:rsid w:val="0074618F"/>
    <w:rsid w:val="0074621C"/>
    <w:rsid w:val="007464AA"/>
    <w:rsid w:val="007465C3"/>
    <w:rsid w:val="0074670F"/>
    <w:rsid w:val="0074677F"/>
    <w:rsid w:val="00746938"/>
    <w:rsid w:val="007469FE"/>
    <w:rsid w:val="00746A72"/>
    <w:rsid w:val="00746C9B"/>
    <w:rsid w:val="00746D9B"/>
    <w:rsid w:val="00746E55"/>
    <w:rsid w:val="00746F38"/>
    <w:rsid w:val="00746FDC"/>
    <w:rsid w:val="00746FF8"/>
    <w:rsid w:val="007470EA"/>
    <w:rsid w:val="007471A6"/>
    <w:rsid w:val="007471E4"/>
    <w:rsid w:val="0074732E"/>
    <w:rsid w:val="007473B7"/>
    <w:rsid w:val="0074775D"/>
    <w:rsid w:val="007479C7"/>
    <w:rsid w:val="00747BB6"/>
    <w:rsid w:val="00747BF7"/>
    <w:rsid w:val="00747F08"/>
    <w:rsid w:val="00747F1C"/>
    <w:rsid w:val="00750359"/>
    <w:rsid w:val="0075037D"/>
    <w:rsid w:val="00750561"/>
    <w:rsid w:val="007505B4"/>
    <w:rsid w:val="0075085C"/>
    <w:rsid w:val="0075090F"/>
    <w:rsid w:val="00750A97"/>
    <w:rsid w:val="00750BBF"/>
    <w:rsid w:val="00750BE2"/>
    <w:rsid w:val="00750D0C"/>
    <w:rsid w:val="00750D75"/>
    <w:rsid w:val="00750F29"/>
    <w:rsid w:val="007512E2"/>
    <w:rsid w:val="0075168C"/>
    <w:rsid w:val="00751888"/>
    <w:rsid w:val="00751958"/>
    <w:rsid w:val="00751AD9"/>
    <w:rsid w:val="00751B22"/>
    <w:rsid w:val="00751D01"/>
    <w:rsid w:val="00751D3B"/>
    <w:rsid w:val="00752147"/>
    <w:rsid w:val="00752187"/>
    <w:rsid w:val="0075235B"/>
    <w:rsid w:val="00752398"/>
    <w:rsid w:val="007524BD"/>
    <w:rsid w:val="0075251F"/>
    <w:rsid w:val="0075330D"/>
    <w:rsid w:val="007534BA"/>
    <w:rsid w:val="007534C2"/>
    <w:rsid w:val="00753581"/>
    <w:rsid w:val="0075369C"/>
    <w:rsid w:val="007536E0"/>
    <w:rsid w:val="007538E2"/>
    <w:rsid w:val="00753A0D"/>
    <w:rsid w:val="00753A69"/>
    <w:rsid w:val="00753AC6"/>
    <w:rsid w:val="00753B79"/>
    <w:rsid w:val="00753D59"/>
    <w:rsid w:val="00753E25"/>
    <w:rsid w:val="007540EA"/>
    <w:rsid w:val="00754135"/>
    <w:rsid w:val="00754184"/>
    <w:rsid w:val="0075432F"/>
    <w:rsid w:val="00754691"/>
    <w:rsid w:val="007547D4"/>
    <w:rsid w:val="007547DB"/>
    <w:rsid w:val="0075490E"/>
    <w:rsid w:val="0075492E"/>
    <w:rsid w:val="00754ADC"/>
    <w:rsid w:val="00754AE3"/>
    <w:rsid w:val="00754BD8"/>
    <w:rsid w:val="00755279"/>
    <w:rsid w:val="00755871"/>
    <w:rsid w:val="00755A0E"/>
    <w:rsid w:val="00755A9C"/>
    <w:rsid w:val="00755D07"/>
    <w:rsid w:val="00755D94"/>
    <w:rsid w:val="007560B7"/>
    <w:rsid w:val="0075632A"/>
    <w:rsid w:val="007564C7"/>
    <w:rsid w:val="007569C1"/>
    <w:rsid w:val="00757120"/>
    <w:rsid w:val="007571E0"/>
    <w:rsid w:val="00757389"/>
    <w:rsid w:val="0075739B"/>
    <w:rsid w:val="0075759B"/>
    <w:rsid w:val="00757666"/>
    <w:rsid w:val="00757946"/>
    <w:rsid w:val="00757983"/>
    <w:rsid w:val="007579BB"/>
    <w:rsid w:val="00757A7D"/>
    <w:rsid w:val="00757D11"/>
    <w:rsid w:val="00757D3E"/>
    <w:rsid w:val="00760074"/>
    <w:rsid w:val="00760476"/>
    <w:rsid w:val="00760692"/>
    <w:rsid w:val="00760999"/>
    <w:rsid w:val="00760C4A"/>
    <w:rsid w:val="00760D55"/>
    <w:rsid w:val="0076122C"/>
    <w:rsid w:val="007613D3"/>
    <w:rsid w:val="007613E2"/>
    <w:rsid w:val="0076154C"/>
    <w:rsid w:val="00761693"/>
    <w:rsid w:val="0076170E"/>
    <w:rsid w:val="007619F1"/>
    <w:rsid w:val="00761D45"/>
    <w:rsid w:val="00761FAF"/>
    <w:rsid w:val="00762332"/>
    <w:rsid w:val="00762400"/>
    <w:rsid w:val="00762471"/>
    <w:rsid w:val="00762664"/>
    <w:rsid w:val="00762AD9"/>
    <w:rsid w:val="00762D51"/>
    <w:rsid w:val="00762D60"/>
    <w:rsid w:val="00762F04"/>
    <w:rsid w:val="00762FAB"/>
    <w:rsid w:val="007630DD"/>
    <w:rsid w:val="00763139"/>
    <w:rsid w:val="0076318C"/>
    <w:rsid w:val="007631A3"/>
    <w:rsid w:val="0076320D"/>
    <w:rsid w:val="0076324E"/>
    <w:rsid w:val="0076332A"/>
    <w:rsid w:val="00763376"/>
    <w:rsid w:val="007633C4"/>
    <w:rsid w:val="0076367A"/>
    <w:rsid w:val="00763829"/>
    <w:rsid w:val="007638AA"/>
    <w:rsid w:val="00763AD2"/>
    <w:rsid w:val="007641C7"/>
    <w:rsid w:val="0076420D"/>
    <w:rsid w:val="007642B8"/>
    <w:rsid w:val="00764328"/>
    <w:rsid w:val="00764414"/>
    <w:rsid w:val="007644B1"/>
    <w:rsid w:val="0076457E"/>
    <w:rsid w:val="00764A35"/>
    <w:rsid w:val="00764C5B"/>
    <w:rsid w:val="00764E05"/>
    <w:rsid w:val="00764E72"/>
    <w:rsid w:val="007653E6"/>
    <w:rsid w:val="00765543"/>
    <w:rsid w:val="007657A7"/>
    <w:rsid w:val="007657CC"/>
    <w:rsid w:val="00765825"/>
    <w:rsid w:val="00765966"/>
    <w:rsid w:val="00765A55"/>
    <w:rsid w:val="00765D29"/>
    <w:rsid w:val="00765E54"/>
    <w:rsid w:val="00766124"/>
    <w:rsid w:val="00766154"/>
    <w:rsid w:val="0076631B"/>
    <w:rsid w:val="0076654E"/>
    <w:rsid w:val="0076661E"/>
    <w:rsid w:val="0076682B"/>
    <w:rsid w:val="0076686D"/>
    <w:rsid w:val="0076695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929"/>
    <w:rsid w:val="00767A6C"/>
    <w:rsid w:val="00767C13"/>
    <w:rsid w:val="00767E9C"/>
    <w:rsid w:val="00767FAC"/>
    <w:rsid w:val="007700D2"/>
    <w:rsid w:val="00770162"/>
    <w:rsid w:val="00770563"/>
    <w:rsid w:val="007705A0"/>
    <w:rsid w:val="00770641"/>
    <w:rsid w:val="007706BE"/>
    <w:rsid w:val="007708DD"/>
    <w:rsid w:val="00770A9D"/>
    <w:rsid w:val="00770EA5"/>
    <w:rsid w:val="00771299"/>
    <w:rsid w:val="00771341"/>
    <w:rsid w:val="00771376"/>
    <w:rsid w:val="00771464"/>
    <w:rsid w:val="007714F0"/>
    <w:rsid w:val="0077150B"/>
    <w:rsid w:val="00771535"/>
    <w:rsid w:val="0077157B"/>
    <w:rsid w:val="00771722"/>
    <w:rsid w:val="0077179B"/>
    <w:rsid w:val="00771891"/>
    <w:rsid w:val="00771A0E"/>
    <w:rsid w:val="00771ED2"/>
    <w:rsid w:val="00772058"/>
    <w:rsid w:val="007720A0"/>
    <w:rsid w:val="007726E4"/>
    <w:rsid w:val="007727F9"/>
    <w:rsid w:val="0077285A"/>
    <w:rsid w:val="00772CBA"/>
    <w:rsid w:val="00772D80"/>
    <w:rsid w:val="00772E77"/>
    <w:rsid w:val="00772F48"/>
    <w:rsid w:val="0077355D"/>
    <w:rsid w:val="007735CF"/>
    <w:rsid w:val="00773DCE"/>
    <w:rsid w:val="00774047"/>
    <w:rsid w:val="0077429F"/>
    <w:rsid w:val="00774319"/>
    <w:rsid w:val="0077461A"/>
    <w:rsid w:val="00774B7C"/>
    <w:rsid w:val="00774BDF"/>
    <w:rsid w:val="00774C8B"/>
    <w:rsid w:val="00774C9E"/>
    <w:rsid w:val="00774E8D"/>
    <w:rsid w:val="007750EA"/>
    <w:rsid w:val="0077535B"/>
    <w:rsid w:val="00775714"/>
    <w:rsid w:val="00775D46"/>
    <w:rsid w:val="007761B3"/>
    <w:rsid w:val="00776526"/>
    <w:rsid w:val="0077671B"/>
    <w:rsid w:val="0077674B"/>
    <w:rsid w:val="0077685F"/>
    <w:rsid w:val="00776952"/>
    <w:rsid w:val="00776C68"/>
    <w:rsid w:val="00776CC8"/>
    <w:rsid w:val="00776CEC"/>
    <w:rsid w:val="00776ECC"/>
    <w:rsid w:val="00776F95"/>
    <w:rsid w:val="00776FBA"/>
    <w:rsid w:val="0077708F"/>
    <w:rsid w:val="00777093"/>
    <w:rsid w:val="0077724E"/>
    <w:rsid w:val="007775F5"/>
    <w:rsid w:val="00777A45"/>
    <w:rsid w:val="00777AF0"/>
    <w:rsid w:val="00777B2F"/>
    <w:rsid w:val="00777CD9"/>
    <w:rsid w:val="00777F8A"/>
    <w:rsid w:val="0078020C"/>
    <w:rsid w:val="00780452"/>
    <w:rsid w:val="00780610"/>
    <w:rsid w:val="00780899"/>
    <w:rsid w:val="00780B29"/>
    <w:rsid w:val="00780BB1"/>
    <w:rsid w:val="00780C60"/>
    <w:rsid w:val="00780C6D"/>
    <w:rsid w:val="00780E7E"/>
    <w:rsid w:val="00780EAB"/>
    <w:rsid w:val="00780F68"/>
    <w:rsid w:val="0078101A"/>
    <w:rsid w:val="007810AA"/>
    <w:rsid w:val="007811F1"/>
    <w:rsid w:val="00781566"/>
    <w:rsid w:val="007815AD"/>
    <w:rsid w:val="00781659"/>
    <w:rsid w:val="007817ED"/>
    <w:rsid w:val="00781CCA"/>
    <w:rsid w:val="00781D74"/>
    <w:rsid w:val="0078215F"/>
    <w:rsid w:val="00782360"/>
    <w:rsid w:val="00782463"/>
    <w:rsid w:val="007825F6"/>
    <w:rsid w:val="0078285A"/>
    <w:rsid w:val="00782A7E"/>
    <w:rsid w:val="00782B3F"/>
    <w:rsid w:val="00782BC2"/>
    <w:rsid w:val="0078304E"/>
    <w:rsid w:val="007835C9"/>
    <w:rsid w:val="00783A6E"/>
    <w:rsid w:val="00783ACE"/>
    <w:rsid w:val="00783B47"/>
    <w:rsid w:val="00783B54"/>
    <w:rsid w:val="00783C51"/>
    <w:rsid w:val="00783CF4"/>
    <w:rsid w:val="007840B9"/>
    <w:rsid w:val="007842DA"/>
    <w:rsid w:val="00784389"/>
    <w:rsid w:val="007843A6"/>
    <w:rsid w:val="007844FA"/>
    <w:rsid w:val="00784575"/>
    <w:rsid w:val="00784654"/>
    <w:rsid w:val="00784793"/>
    <w:rsid w:val="007848E7"/>
    <w:rsid w:val="00784A22"/>
    <w:rsid w:val="00784C74"/>
    <w:rsid w:val="00784E80"/>
    <w:rsid w:val="00785103"/>
    <w:rsid w:val="007851CF"/>
    <w:rsid w:val="0078573E"/>
    <w:rsid w:val="0078577E"/>
    <w:rsid w:val="007859BD"/>
    <w:rsid w:val="00785ACA"/>
    <w:rsid w:val="00785B72"/>
    <w:rsid w:val="00785C61"/>
    <w:rsid w:val="00785D16"/>
    <w:rsid w:val="00785DA8"/>
    <w:rsid w:val="00785F45"/>
    <w:rsid w:val="00786017"/>
    <w:rsid w:val="00786130"/>
    <w:rsid w:val="007864A2"/>
    <w:rsid w:val="00786770"/>
    <w:rsid w:val="007867E1"/>
    <w:rsid w:val="00786813"/>
    <w:rsid w:val="00786F04"/>
    <w:rsid w:val="00786F65"/>
    <w:rsid w:val="00786F98"/>
    <w:rsid w:val="00787035"/>
    <w:rsid w:val="0078757D"/>
    <w:rsid w:val="007878A8"/>
    <w:rsid w:val="00787DF8"/>
    <w:rsid w:val="00787E9B"/>
    <w:rsid w:val="00787ED5"/>
    <w:rsid w:val="00787FD4"/>
    <w:rsid w:val="0079007D"/>
    <w:rsid w:val="00790163"/>
    <w:rsid w:val="007901CB"/>
    <w:rsid w:val="007904DC"/>
    <w:rsid w:val="007907D1"/>
    <w:rsid w:val="00790AA9"/>
    <w:rsid w:val="00790E52"/>
    <w:rsid w:val="00790FA3"/>
    <w:rsid w:val="007911F5"/>
    <w:rsid w:val="00791274"/>
    <w:rsid w:val="00791609"/>
    <w:rsid w:val="00791647"/>
    <w:rsid w:val="007916EF"/>
    <w:rsid w:val="007919E5"/>
    <w:rsid w:val="00791C7D"/>
    <w:rsid w:val="00791CE5"/>
    <w:rsid w:val="00791D17"/>
    <w:rsid w:val="00791E1E"/>
    <w:rsid w:val="00791FF0"/>
    <w:rsid w:val="0079205B"/>
    <w:rsid w:val="007920E7"/>
    <w:rsid w:val="00792528"/>
    <w:rsid w:val="00792867"/>
    <w:rsid w:val="00792A48"/>
    <w:rsid w:val="00792C95"/>
    <w:rsid w:val="00792FE6"/>
    <w:rsid w:val="0079321F"/>
    <w:rsid w:val="0079368F"/>
    <w:rsid w:val="00793962"/>
    <w:rsid w:val="00793B92"/>
    <w:rsid w:val="00793C39"/>
    <w:rsid w:val="00793ED7"/>
    <w:rsid w:val="0079460A"/>
    <w:rsid w:val="00794767"/>
    <w:rsid w:val="0079485A"/>
    <w:rsid w:val="0079495E"/>
    <w:rsid w:val="00794988"/>
    <w:rsid w:val="007949BA"/>
    <w:rsid w:val="007949EC"/>
    <w:rsid w:val="00794AF2"/>
    <w:rsid w:val="00794B93"/>
    <w:rsid w:val="00794D3D"/>
    <w:rsid w:val="00794F8D"/>
    <w:rsid w:val="007950E1"/>
    <w:rsid w:val="007951F5"/>
    <w:rsid w:val="007954F0"/>
    <w:rsid w:val="00795660"/>
    <w:rsid w:val="00795720"/>
    <w:rsid w:val="007958FA"/>
    <w:rsid w:val="00795A28"/>
    <w:rsid w:val="00795B1A"/>
    <w:rsid w:val="00795B6C"/>
    <w:rsid w:val="00795CD3"/>
    <w:rsid w:val="00795D46"/>
    <w:rsid w:val="00795F22"/>
    <w:rsid w:val="007960FD"/>
    <w:rsid w:val="007967DE"/>
    <w:rsid w:val="00796897"/>
    <w:rsid w:val="00796898"/>
    <w:rsid w:val="00796AF1"/>
    <w:rsid w:val="00796BB6"/>
    <w:rsid w:val="00796C1B"/>
    <w:rsid w:val="00796CFD"/>
    <w:rsid w:val="00796E21"/>
    <w:rsid w:val="00796E5B"/>
    <w:rsid w:val="00796FB2"/>
    <w:rsid w:val="007971AD"/>
    <w:rsid w:val="00797213"/>
    <w:rsid w:val="00797434"/>
    <w:rsid w:val="007975C6"/>
    <w:rsid w:val="00797621"/>
    <w:rsid w:val="007976C6"/>
    <w:rsid w:val="0079783D"/>
    <w:rsid w:val="007979D8"/>
    <w:rsid w:val="00797A0D"/>
    <w:rsid w:val="00797B17"/>
    <w:rsid w:val="00797B75"/>
    <w:rsid w:val="00797BB3"/>
    <w:rsid w:val="00797CE0"/>
    <w:rsid w:val="00797D2D"/>
    <w:rsid w:val="00797F9C"/>
    <w:rsid w:val="007A005E"/>
    <w:rsid w:val="007A00D4"/>
    <w:rsid w:val="007A00F9"/>
    <w:rsid w:val="007A01EB"/>
    <w:rsid w:val="007A0275"/>
    <w:rsid w:val="007A04B6"/>
    <w:rsid w:val="007A05B1"/>
    <w:rsid w:val="007A066B"/>
    <w:rsid w:val="007A06E2"/>
    <w:rsid w:val="007A07D4"/>
    <w:rsid w:val="007A07EC"/>
    <w:rsid w:val="007A080F"/>
    <w:rsid w:val="007A0D99"/>
    <w:rsid w:val="007A0DAE"/>
    <w:rsid w:val="007A0EBA"/>
    <w:rsid w:val="007A1249"/>
    <w:rsid w:val="007A1609"/>
    <w:rsid w:val="007A16BE"/>
    <w:rsid w:val="007A172B"/>
    <w:rsid w:val="007A182A"/>
    <w:rsid w:val="007A1AFC"/>
    <w:rsid w:val="007A1E4C"/>
    <w:rsid w:val="007A1EEC"/>
    <w:rsid w:val="007A1F06"/>
    <w:rsid w:val="007A1F26"/>
    <w:rsid w:val="007A2330"/>
    <w:rsid w:val="007A249E"/>
    <w:rsid w:val="007A24B7"/>
    <w:rsid w:val="007A2554"/>
    <w:rsid w:val="007A25FC"/>
    <w:rsid w:val="007A2612"/>
    <w:rsid w:val="007A286A"/>
    <w:rsid w:val="007A29F2"/>
    <w:rsid w:val="007A2A54"/>
    <w:rsid w:val="007A2AA6"/>
    <w:rsid w:val="007A3015"/>
    <w:rsid w:val="007A30B3"/>
    <w:rsid w:val="007A31EA"/>
    <w:rsid w:val="007A3645"/>
    <w:rsid w:val="007A38F0"/>
    <w:rsid w:val="007A3AD5"/>
    <w:rsid w:val="007A3C7E"/>
    <w:rsid w:val="007A3E39"/>
    <w:rsid w:val="007A3F2F"/>
    <w:rsid w:val="007A44E3"/>
    <w:rsid w:val="007A45C4"/>
    <w:rsid w:val="007A47CB"/>
    <w:rsid w:val="007A4D6C"/>
    <w:rsid w:val="007A506F"/>
    <w:rsid w:val="007A519C"/>
    <w:rsid w:val="007A5209"/>
    <w:rsid w:val="007A533C"/>
    <w:rsid w:val="007A5415"/>
    <w:rsid w:val="007A542F"/>
    <w:rsid w:val="007A568A"/>
    <w:rsid w:val="007A608E"/>
    <w:rsid w:val="007A6158"/>
    <w:rsid w:val="007A61FE"/>
    <w:rsid w:val="007A6309"/>
    <w:rsid w:val="007A63E4"/>
    <w:rsid w:val="007A64EE"/>
    <w:rsid w:val="007A6517"/>
    <w:rsid w:val="007A6688"/>
    <w:rsid w:val="007A66A0"/>
    <w:rsid w:val="007A683A"/>
    <w:rsid w:val="007A6953"/>
    <w:rsid w:val="007A6FAA"/>
    <w:rsid w:val="007A6FC3"/>
    <w:rsid w:val="007A7064"/>
    <w:rsid w:val="007A7541"/>
    <w:rsid w:val="007A7645"/>
    <w:rsid w:val="007A7A79"/>
    <w:rsid w:val="007A7D27"/>
    <w:rsid w:val="007A7D2C"/>
    <w:rsid w:val="007A7DA5"/>
    <w:rsid w:val="007A7FDC"/>
    <w:rsid w:val="007B0002"/>
    <w:rsid w:val="007B01DE"/>
    <w:rsid w:val="007B0398"/>
    <w:rsid w:val="007B0489"/>
    <w:rsid w:val="007B0503"/>
    <w:rsid w:val="007B0B2F"/>
    <w:rsid w:val="007B0B42"/>
    <w:rsid w:val="007B0BC3"/>
    <w:rsid w:val="007B0D8E"/>
    <w:rsid w:val="007B12F1"/>
    <w:rsid w:val="007B137C"/>
    <w:rsid w:val="007B1843"/>
    <w:rsid w:val="007B1BCD"/>
    <w:rsid w:val="007B1D44"/>
    <w:rsid w:val="007B218D"/>
    <w:rsid w:val="007B2213"/>
    <w:rsid w:val="007B237E"/>
    <w:rsid w:val="007B24A1"/>
    <w:rsid w:val="007B2771"/>
    <w:rsid w:val="007B29EA"/>
    <w:rsid w:val="007B2B58"/>
    <w:rsid w:val="007B2B65"/>
    <w:rsid w:val="007B2E31"/>
    <w:rsid w:val="007B2ED0"/>
    <w:rsid w:val="007B2F1F"/>
    <w:rsid w:val="007B2FCE"/>
    <w:rsid w:val="007B303F"/>
    <w:rsid w:val="007B30D9"/>
    <w:rsid w:val="007B30E7"/>
    <w:rsid w:val="007B324B"/>
    <w:rsid w:val="007B33D6"/>
    <w:rsid w:val="007B381C"/>
    <w:rsid w:val="007B39EF"/>
    <w:rsid w:val="007B3CF6"/>
    <w:rsid w:val="007B3D03"/>
    <w:rsid w:val="007B3E14"/>
    <w:rsid w:val="007B4529"/>
    <w:rsid w:val="007B48C4"/>
    <w:rsid w:val="007B496C"/>
    <w:rsid w:val="007B49CE"/>
    <w:rsid w:val="007B4EAE"/>
    <w:rsid w:val="007B4F2B"/>
    <w:rsid w:val="007B4FAB"/>
    <w:rsid w:val="007B500D"/>
    <w:rsid w:val="007B512A"/>
    <w:rsid w:val="007B514C"/>
    <w:rsid w:val="007B52D0"/>
    <w:rsid w:val="007B533B"/>
    <w:rsid w:val="007B537A"/>
    <w:rsid w:val="007B55D3"/>
    <w:rsid w:val="007B560D"/>
    <w:rsid w:val="007B59D8"/>
    <w:rsid w:val="007B5C4E"/>
    <w:rsid w:val="007B5F49"/>
    <w:rsid w:val="007B6205"/>
    <w:rsid w:val="007B63E0"/>
    <w:rsid w:val="007B63E1"/>
    <w:rsid w:val="007B65A9"/>
    <w:rsid w:val="007B65E6"/>
    <w:rsid w:val="007B6BA6"/>
    <w:rsid w:val="007B6E01"/>
    <w:rsid w:val="007B6EEB"/>
    <w:rsid w:val="007B6F6B"/>
    <w:rsid w:val="007B6F8F"/>
    <w:rsid w:val="007B7279"/>
    <w:rsid w:val="007B732E"/>
    <w:rsid w:val="007B7592"/>
    <w:rsid w:val="007B78E1"/>
    <w:rsid w:val="007B7B65"/>
    <w:rsid w:val="007B7E73"/>
    <w:rsid w:val="007C01AF"/>
    <w:rsid w:val="007C01D6"/>
    <w:rsid w:val="007C0242"/>
    <w:rsid w:val="007C0977"/>
    <w:rsid w:val="007C0E30"/>
    <w:rsid w:val="007C0EC1"/>
    <w:rsid w:val="007C0F9E"/>
    <w:rsid w:val="007C0FF9"/>
    <w:rsid w:val="007C11D9"/>
    <w:rsid w:val="007C162B"/>
    <w:rsid w:val="007C17EF"/>
    <w:rsid w:val="007C187B"/>
    <w:rsid w:val="007C1A6B"/>
    <w:rsid w:val="007C1DE3"/>
    <w:rsid w:val="007C20CF"/>
    <w:rsid w:val="007C2534"/>
    <w:rsid w:val="007C27B0"/>
    <w:rsid w:val="007C2896"/>
    <w:rsid w:val="007C2B32"/>
    <w:rsid w:val="007C2B3E"/>
    <w:rsid w:val="007C2F99"/>
    <w:rsid w:val="007C302F"/>
    <w:rsid w:val="007C3276"/>
    <w:rsid w:val="007C354D"/>
    <w:rsid w:val="007C36E5"/>
    <w:rsid w:val="007C3789"/>
    <w:rsid w:val="007C38BF"/>
    <w:rsid w:val="007C3B78"/>
    <w:rsid w:val="007C3DD6"/>
    <w:rsid w:val="007C4056"/>
    <w:rsid w:val="007C40E9"/>
    <w:rsid w:val="007C41FE"/>
    <w:rsid w:val="007C45A6"/>
    <w:rsid w:val="007C482F"/>
    <w:rsid w:val="007C4856"/>
    <w:rsid w:val="007C48BE"/>
    <w:rsid w:val="007C4904"/>
    <w:rsid w:val="007C4CE5"/>
    <w:rsid w:val="007C4D04"/>
    <w:rsid w:val="007C4DF9"/>
    <w:rsid w:val="007C4E29"/>
    <w:rsid w:val="007C4EB5"/>
    <w:rsid w:val="007C4F3A"/>
    <w:rsid w:val="007C5183"/>
    <w:rsid w:val="007C5238"/>
    <w:rsid w:val="007C555E"/>
    <w:rsid w:val="007C572C"/>
    <w:rsid w:val="007C595E"/>
    <w:rsid w:val="007C6041"/>
    <w:rsid w:val="007C609E"/>
    <w:rsid w:val="007C61A8"/>
    <w:rsid w:val="007C6208"/>
    <w:rsid w:val="007C62B9"/>
    <w:rsid w:val="007C62C7"/>
    <w:rsid w:val="007C6320"/>
    <w:rsid w:val="007C6450"/>
    <w:rsid w:val="007C65AB"/>
    <w:rsid w:val="007C6B7E"/>
    <w:rsid w:val="007C6C06"/>
    <w:rsid w:val="007C6D3C"/>
    <w:rsid w:val="007C6DCE"/>
    <w:rsid w:val="007C6F70"/>
    <w:rsid w:val="007C6FA6"/>
    <w:rsid w:val="007C6FFC"/>
    <w:rsid w:val="007C7107"/>
    <w:rsid w:val="007C728B"/>
    <w:rsid w:val="007C75AC"/>
    <w:rsid w:val="007C76D5"/>
    <w:rsid w:val="007C771C"/>
    <w:rsid w:val="007C7935"/>
    <w:rsid w:val="007C7C93"/>
    <w:rsid w:val="007C7D0F"/>
    <w:rsid w:val="007C7EC1"/>
    <w:rsid w:val="007C7EED"/>
    <w:rsid w:val="007C7EF5"/>
    <w:rsid w:val="007C7FEF"/>
    <w:rsid w:val="007D0147"/>
    <w:rsid w:val="007D0249"/>
    <w:rsid w:val="007D05CD"/>
    <w:rsid w:val="007D06C3"/>
    <w:rsid w:val="007D0722"/>
    <w:rsid w:val="007D0813"/>
    <w:rsid w:val="007D0869"/>
    <w:rsid w:val="007D08BB"/>
    <w:rsid w:val="007D098A"/>
    <w:rsid w:val="007D0B13"/>
    <w:rsid w:val="007D0B5D"/>
    <w:rsid w:val="007D0CE2"/>
    <w:rsid w:val="007D0E2C"/>
    <w:rsid w:val="007D0ED2"/>
    <w:rsid w:val="007D101A"/>
    <w:rsid w:val="007D109F"/>
    <w:rsid w:val="007D1278"/>
    <w:rsid w:val="007D15A8"/>
    <w:rsid w:val="007D167B"/>
    <w:rsid w:val="007D1706"/>
    <w:rsid w:val="007D1968"/>
    <w:rsid w:val="007D1977"/>
    <w:rsid w:val="007D1C0C"/>
    <w:rsid w:val="007D1E03"/>
    <w:rsid w:val="007D1F4D"/>
    <w:rsid w:val="007D2184"/>
    <w:rsid w:val="007D226A"/>
    <w:rsid w:val="007D2292"/>
    <w:rsid w:val="007D22AD"/>
    <w:rsid w:val="007D24F3"/>
    <w:rsid w:val="007D2554"/>
    <w:rsid w:val="007D2CF8"/>
    <w:rsid w:val="007D2DF4"/>
    <w:rsid w:val="007D2EBF"/>
    <w:rsid w:val="007D2FC2"/>
    <w:rsid w:val="007D3058"/>
    <w:rsid w:val="007D31E1"/>
    <w:rsid w:val="007D327C"/>
    <w:rsid w:val="007D32AD"/>
    <w:rsid w:val="007D379A"/>
    <w:rsid w:val="007D389F"/>
    <w:rsid w:val="007D38A5"/>
    <w:rsid w:val="007D3933"/>
    <w:rsid w:val="007D3956"/>
    <w:rsid w:val="007D395A"/>
    <w:rsid w:val="007D3B40"/>
    <w:rsid w:val="007D3CE5"/>
    <w:rsid w:val="007D3D08"/>
    <w:rsid w:val="007D3D9F"/>
    <w:rsid w:val="007D3E54"/>
    <w:rsid w:val="007D41F3"/>
    <w:rsid w:val="007D422F"/>
    <w:rsid w:val="007D43E3"/>
    <w:rsid w:val="007D450B"/>
    <w:rsid w:val="007D45A8"/>
    <w:rsid w:val="007D45F2"/>
    <w:rsid w:val="007D465D"/>
    <w:rsid w:val="007D4EF3"/>
    <w:rsid w:val="007D4F29"/>
    <w:rsid w:val="007D4F36"/>
    <w:rsid w:val="007D4F4E"/>
    <w:rsid w:val="007D4FF5"/>
    <w:rsid w:val="007D4FFB"/>
    <w:rsid w:val="007D5645"/>
    <w:rsid w:val="007D576A"/>
    <w:rsid w:val="007D5794"/>
    <w:rsid w:val="007D57A9"/>
    <w:rsid w:val="007D5AB2"/>
    <w:rsid w:val="007D5D04"/>
    <w:rsid w:val="007D5D9D"/>
    <w:rsid w:val="007D61BE"/>
    <w:rsid w:val="007D61EC"/>
    <w:rsid w:val="007D6353"/>
    <w:rsid w:val="007D63A7"/>
    <w:rsid w:val="007D6549"/>
    <w:rsid w:val="007D6751"/>
    <w:rsid w:val="007D6916"/>
    <w:rsid w:val="007D6941"/>
    <w:rsid w:val="007D6A3F"/>
    <w:rsid w:val="007D6AB0"/>
    <w:rsid w:val="007D6ABB"/>
    <w:rsid w:val="007D6D82"/>
    <w:rsid w:val="007D6E39"/>
    <w:rsid w:val="007D71A6"/>
    <w:rsid w:val="007D7516"/>
    <w:rsid w:val="007D758B"/>
    <w:rsid w:val="007D76EA"/>
    <w:rsid w:val="007D7810"/>
    <w:rsid w:val="007D7A4B"/>
    <w:rsid w:val="007D7C74"/>
    <w:rsid w:val="007D7CC4"/>
    <w:rsid w:val="007D7D00"/>
    <w:rsid w:val="007D7ED0"/>
    <w:rsid w:val="007D7F51"/>
    <w:rsid w:val="007E0034"/>
    <w:rsid w:val="007E004E"/>
    <w:rsid w:val="007E004F"/>
    <w:rsid w:val="007E03CE"/>
    <w:rsid w:val="007E0816"/>
    <w:rsid w:val="007E0919"/>
    <w:rsid w:val="007E0BD2"/>
    <w:rsid w:val="007E0C55"/>
    <w:rsid w:val="007E0D34"/>
    <w:rsid w:val="007E0EBA"/>
    <w:rsid w:val="007E12D7"/>
    <w:rsid w:val="007E1636"/>
    <w:rsid w:val="007E1715"/>
    <w:rsid w:val="007E1730"/>
    <w:rsid w:val="007E1810"/>
    <w:rsid w:val="007E1911"/>
    <w:rsid w:val="007E1E36"/>
    <w:rsid w:val="007E20AB"/>
    <w:rsid w:val="007E20D6"/>
    <w:rsid w:val="007E2187"/>
    <w:rsid w:val="007E2272"/>
    <w:rsid w:val="007E24A6"/>
    <w:rsid w:val="007E2667"/>
    <w:rsid w:val="007E2A48"/>
    <w:rsid w:val="007E2A4F"/>
    <w:rsid w:val="007E2A8F"/>
    <w:rsid w:val="007E2CEA"/>
    <w:rsid w:val="007E310B"/>
    <w:rsid w:val="007E317B"/>
    <w:rsid w:val="007E31C1"/>
    <w:rsid w:val="007E32A8"/>
    <w:rsid w:val="007E366E"/>
    <w:rsid w:val="007E376E"/>
    <w:rsid w:val="007E3B88"/>
    <w:rsid w:val="007E3BF9"/>
    <w:rsid w:val="007E3C13"/>
    <w:rsid w:val="007E3E43"/>
    <w:rsid w:val="007E3F77"/>
    <w:rsid w:val="007E3FE6"/>
    <w:rsid w:val="007E43AE"/>
    <w:rsid w:val="007E44D6"/>
    <w:rsid w:val="007E44DB"/>
    <w:rsid w:val="007E45AD"/>
    <w:rsid w:val="007E460A"/>
    <w:rsid w:val="007E4ADC"/>
    <w:rsid w:val="007E4B3C"/>
    <w:rsid w:val="007E4BFE"/>
    <w:rsid w:val="007E4EB8"/>
    <w:rsid w:val="007E4F5E"/>
    <w:rsid w:val="007E502D"/>
    <w:rsid w:val="007E5056"/>
    <w:rsid w:val="007E50D9"/>
    <w:rsid w:val="007E534C"/>
    <w:rsid w:val="007E5406"/>
    <w:rsid w:val="007E5434"/>
    <w:rsid w:val="007E5469"/>
    <w:rsid w:val="007E55B9"/>
    <w:rsid w:val="007E55F7"/>
    <w:rsid w:val="007E5610"/>
    <w:rsid w:val="007E5637"/>
    <w:rsid w:val="007E57A4"/>
    <w:rsid w:val="007E59A2"/>
    <w:rsid w:val="007E5A69"/>
    <w:rsid w:val="007E5AFC"/>
    <w:rsid w:val="007E5CDB"/>
    <w:rsid w:val="007E5EE2"/>
    <w:rsid w:val="007E5F4A"/>
    <w:rsid w:val="007E5F4B"/>
    <w:rsid w:val="007E60D7"/>
    <w:rsid w:val="007E61DE"/>
    <w:rsid w:val="007E6230"/>
    <w:rsid w:val="007E6500"/>
    <w:rsid w:val="007E66E7"/>
    <w:rsid w:val="007E6CB4"/>
    <w:rsid w:val="007E6F76"/>
    <w:rsid w:val="007E7140"/>
    <w:rsid w:val="007E78BD"/>
    <w:rsid w:val="007E78D9"/>
    <w:rsid w:val="007E7A84"/>
    <w:rsid w:val="007E7FD8"/>
    <w:rsid w:val="007F01A0"/>
    <w:rsid w:val="007F05FB"/>
    <w:rsid w:val="007F060C"/>
    <w:rsid w:val="007F06D1"/>
    <w:rsid w:val="007F0805"/>
    <w:rsid w:val="007F0844"/>
    <w:rsid w:val="007F08F9"/>
    <w:rsid w:val="007F0ADE"/>
    <w:rsid w:val="007F0CD4"/>
    <w:rsid w:val="007F0CF1"/>
    <w:rsid w:val="007F1072"/>
    <w:rsid w:val="007F10DB"/>
    <w:rsid w:val="007F12C4"/>
    <w:rsid w:val="007F14E8"/>
    <w:rsid w:val="007F1684"/>
    <w:rsid w:val="007F16D8"/>
    <w:rsid w:val="007F1885"/>
    <w:rsid w:val="007F1987"/>
    <w:rsid w:val="007F1A3D"/>
    <w:rsid w:val="007F1B62"/>
    <w:rsid w:val="007F1B92"/>
    <w:rsid w:val="007F1D89"/>
    <w:rsid w:val="007F1E74"/>
    <w:rsid w:val="007F201B"/>
    <w:rsid w:val="007F20C1"/>
    <w:rsid w:val="007F220A"/>
    <w:rsid w:val="007F2341"/>
    <w:rsid w:val="007F2481"/>
    <w:rsid w:val="007F2941"/>
    <w:rsid w:val="007F29D9"/>
    <w:rsid w:val="007F2A23"/>
    <w:rsid w:val="007F2AF5"/>
    <w:rsid w:val="007F2AF7"/>
    <w:rsid w:val="007F3104"/>
    <w:rsid w:val="007F38D8"/>
    <w:rsid w:val="007F39F5"/>
    <w:rsid w:val="007F3A85"/>
    <w:rsid w:val="007F3ABB"/>
    <w:rsid w:val="007F3DFB"/>
    <w:rsid w:val="007F3E3B"/>
    <w:rsid w:val="007F3E44"/>
    <w:rsid w:val="007F3E9E"/>
    <w:rsid w:val="007F41F5"/>
    <w:rsid w:val="007F43B3"/>
    <w:rsid w:val="007F43B6"/>
    <w:rsid w:val="007F4609"/>
    <w:rsid w:val="007F48B0"/>
    <w:rsid w:val="007F4B4D"/>
    <w:rsid w:val="007F4B59"/>
    <w:rsid w:val="007F4C86"/>
    <w:rsid w:val="007F4C97"/>
    <w:rsid w:val="007F4E93"/>
    <w:rsid w:val="007F5072"/>
    <w:rsid w:val="007F530A"/>
    <w:rsid w:val="007F5610"/>
    <w:rsid w:val="007F5776"/>
    <w:rsid w:val="007F5811"/>
    <w:rsid w:val="007F59B7"/>
    <w:rsid w:val="007F5AEA"/>
    <w:rsid w:val="007F5B43"/>
    <w:rsid w:val="007F5BB4"/>
    <w:rsid w:val="007F5CD2"/>
    <w:rsid w:val="007F5FD2"/>
    <w:rsid w:val="007F5FF4"/>
    <w:rsid w:val="007F6336"/>
    <w:rsid w:val="007F6407"/>
    <w:rsid w:val="007F65A2"/>
    <w:rsid w:val="007F65BB"/>
    <w:rsid w:val="007F671B"/>
    <w:rsid w:val="007F6777"/>
    <w:rsid w:val="007F6E65"/>
    <w:rsid w:val="007F6F01"/>
    <w:rsid w:val="007F7075"/>
    <w:rsid w:val="007F7133"/>
    <w:rsid w:val="007F7271"/>
    <w:rsid w:val="007F72A5"/>
    <w:rsid w:val="007F74E4"/>
    <w:rsid w:val="007F755B"/>
    <w:rsid w:val="007F770B"/>
    <w:rsid w:val="007F77AE"/>
    <w:rsid w:val="007F7865"/>
    <w:rsid w:val="007F7936"/>
    <w:rsid w:val="007F7F88"/>
    <w:rsid w:val="008000A4"/>
    <w:rsid w:val="008000BF"/>
    <w:rsid w:val="00800104"/>
    <w:rsid w:val="008001E4"/>
    <w:rsid w:val="0080023E"/>
    <w:rsid w:val="008002F0"/>
    <w:rsid w:val="0080074F"/>
    <w:rsid w:val="00800AD9"/>
    <w:rsid w:val="00800F2A"/>
    <w:rsid w:val="00801203"/>
    <w:rsid w:val="0080124E"/>
    <w:rsid w:val="008012A6"/>
    <w:rsid w:val="008012ED"/>
    <w:rsid w:val="0080157B"/>
    <w:rsid w:val="00801753"/>
    <w:rsid w:val="008019C5"/>
    <w:rsid w:val="00801AC5"/>
    <w:rsid w:val="00801AE1"/>
    <w:rsid w:val="00801E36"/>
    <w:rsid w:val="00802240"/>
    <w:rsid w:val="00802345"/>
    <w:rsid w:val="0080239E"/>
    <w:rsid w:val="008023B7"/>
    <w:rsid w:val="0080249F"/>
    <w:rsid w:val="008025DA"/>
    <w:rsid w:val="008026BB"/>
    <w:rsid w:val="00802767"/>
    <w:rsid w:val="008027E0"/>
    <w:rsid w:val="00802886"/>
    <w:rsid w:val="00802A9E"/>
    <w:rsid w:val="00802B1B"/>
    <w:rsid w:val="00802B38"/>
    <w:rsid w:val="00802B72"/>
    <w:rsid w:val="00802B84"/>
    <w:rsid w:val="00802BB2"/>
    <w:rsid w:val="00802C47"/>
    <w:rsid w:val="00802CA7"/>
    <w:rsid w:val="00802CFE"/>
    <w:rsid w:val="00802D8F"/>
    <w:rsid w:val="00802DB8"/>
    <w:rsid w:val="00802E49"/>
    <w:rsid w:val="00802F06"/>
    <w:rsid w:val="008036F3"/>
    <w:rsid w:val="00803ABB"/>
    <w:rsid w:val="00803B6C"/>
    <w:rsid w:val="00803D24"/>
    <w:rsid w:val="00803F78"/>
    <w:rsid w:val="008042B5"/>
    <w:rsid w:val="00804329"/>
    <w:rsid w:val="00804337"/>
    <w:rsid w:val="00804437"/>
    <w:rsid w:val="008046FF"/>
    <w:rsid w:val="008047E7"/>
    <w:rsid w:val="00804945"/>
    <w:rsid w:val="00804A7F"/>
    <w:rsid w:val="00804B95"/>
    <w:rsid w:val="00804BE4"/>
    <w:rsid w:val="00804DAD"/>
    <w:rsid w:val="00804E52"/>
    <w:rsid w:val="0080512F"/>
    <w:rsid w:val="00805220"/>
    <w:rsid w:val="0080523D"/>
    <w:rsid w:val="0080547A"/>
    <w:rsid w:val="008054AE"/>
    <w:rsid w:val="008055B4"/>
    <w:rsid w:val="00805618"/>
    <w:rsid w:val="00805656"/>
    <w:rsid w:val="0080575D"/>
    <w:rsid w:val="008058FB"/>
    <w:rsid w:val="0080590A"/>
    <w:rsid w:val="00805ED6"/>
    <w:rsid w:val="00805FD6"/>
    <w:rsid w:val="00806039"/>
    <w:rsid w:val="0080613A"/>
    <w:rsid w:val="0080618C"/>
    <w:rsid w:val="00806690"/>
    <w:rsid w:val="0080688C"/>
    <w:rsid w:val="008068E8"/>
    <w:rsid w:val="0080699D"/>
    <w:rsid w:val="008069DB"/>
    <w:rsid w:val="00806A5B"/>
    <w:rsid w:val="00806C4B"/>
    <w:rsid w:val="00806ED0"/>
    <w:rsid w:val="00806F89"/>
    <w:rsid w:val="00806FB6"/>
    <w:rsid w:val="008071C2"/>
    <w:rsid w:val="00807240"/>
    <w:rsid w:val="00807242"/>
    <w:rsid w:val="008077A9"/>
    <w:rsid w:val="00807801"/>
    <w:rsid w:val="008078BC"/>
    <w:rsid w:val="0080794B"/>
    <w:rsid w:val="008079FE"/>
    <w:rsid w:val="00807B4D"/>
    <w:rsid w:val="008104C8"/>
    <w:rsid w:val="00810537"/>
    <w:rsid w:val="00810C61"/>
    <w:rsid w:val="00811135"/>
    <w:rsid w:val="00811346"/>
    <w:rsid w:val="008114CF"/>
    <w:rsid w:val="00811552"/>
    <w:rsid w:val="008115D4"/>
    <w:rsid w:val="008115F4"/>
    <w:rsid w:val="00811A9C"/>
    <w:rsid w:val="00811E5D"/>
    <w:rsid w:val="00811FED"/>
    <w:rsid w:val="00812140"/>
    <w:rsid w:val="0081217A"/>
    <w:rsid w:val="00812346"/>
    <w:rsid w:val="008123C9"/>
    <w:rsid w:val="00812736"/>
    <w:rsid w:val="00812CBF"/>
    <w:rsid w:val="00813385"/>
    <w:rsid w:val="00813487"/>
    <w:rsid w:val="00813533"/>
    <w:rsid w:val="0081370A"/>
    <w:rsid w:val="00813840"/>
    <w:rsid w:val="00813956"/>
    <w:rsid w:val="00813A37"/>
    <w:rsid w:val="00813B11"/>
    <w:rsid w:val="00813B92"/>
    <w:rsid w:val="00813CD0"/>
    <w:rsid w:val="00813E5F"/>
    <w:rsid w:val="00813F07"/>
    <w:rsid w:val="00813F40"/>
    <w:rsid w:val="00813FED"/>
    <w:rsid w:val="0081405C"/>
    <w:rsid w:val="008142F0"/>
    <w:rsid w:val="00814339"/>
    <w:rsid w:val="0081436E"/>
    <w:rsid w:val="00814857"/>
    <w:rsid w:val="00814A1D"/>
    <w:rsid w:val="00814A4A"/>
    <w:rsid w:val="00814BBE"/>
    <w:rsid w:val="00814BFE"/>
    <w:rsid w:val="00814CFC"/>
    <w:rsid w:val="00814F36"/>
    <w:rsid w:val="008150C3"/>
    <w:rsid w:val="00815347"/>
    <w:rsid w:val="00815B5B"/>
    <w:rsid w:val="00815C44"/>
    <w:rsid w:val="00815D01"/>
    <w:rsid w:val="00815F6D"/>
    <w:rsid w:val="008161CC"/>
    <w:rsid w:val="008162C0"/>
    <w:rsid w:val="00816443"/>
    <w:rsid w:val="0081684B"/>
    <w:rsid w:val="0081688B"/>
    <w:rsid w:val="00816A54"/>
    <w:rsid w:val="00816A57"/>
    <w:rsid w:val="00816BC0"/>
    <w:rsid w:val="00816CC0"/>
    <w:rsid w:val="0081711B"/>
    <w:rsid w:val="00817173"/>
    <w:rsid w:val="00817195"/>
    <w:rsid w:val="0081721D"/>
    <w:rsid w:val="00817229"/>
    <w:rsid w:val="008172EC"/>
    <w:rsid w:val="00817392"/>
    <w:rsid w:val="008173E1"/>
    <w:rsid w:val="00817408"/>
    <w:rsid w:val="00817478"/>
    <w:rsid w:val="008175EA"/>
    <w:rsid w:val="00817712"/>
    <w:rsid w:val="00817B5F"/>
    <w:rsid w:val="00817BE3"/>
    <w:rsid w:val="00817CAC"/>
    <w:rsid w:val="00817FAD"/>
    <w:rsid w:val="008201FC"/>
    <w:rsid w:val="008205AA"/>
    <w:rsid w:val="008205D6"/>
    <w:rsid w:val="00820687"/>
    <w:rsid w:val="00820725"/>
    <w:rsid w:val="0082079D"/>
    <w:rsid w:val="00820B39"/>
    <w:rsid w:val="00820C54"/>
    <w:rsid w:val="00820E85"/>
    <w:rsid w:val="0082114B"/>
    <w:rsid w:val="00821157"/>
    <w:rsid w:val="008211E0"/>
    <w:rsid w:val="00821510"/>
    <w:rsid w:val="00821805"/>
    <w:rsid w:val="00821840"/>
    <w:rsid w:val="00821945"/>
    <w:rsid w:val="008219D2"/>
    <w:rsid w:val="00821C5F"/>
    <w:rsid w:val="00821DC1"/>
    <w:rsid w:val="00821F31"/>
    <w:rsid w:val="00822023"/>
    <w:rsid w:val="0082216D"/>
    <w:rsid w:val="008223A6"/>
    <w:rsid w:val="008226E2"/>
    <w:rsid w:val="008229C3"/>
    <w:rsid w:val="00822A9C"/>
    <w:rsid w:val="00822B9F"/>
    <w:rsid w:val="00822D83"/>
    <w:rsid w:val="00822EDA"/>
    <w:rsid w:val="00822FC8"/>
    <w:rsid w:val="008234F6"/>
    <w:rsid w:val="008235D6"/>
    <w:rsid w:val="00823782"/>
    <w:rsid w:val="008239E4"/>
    <w:rsid w:val="00823BDD"/>
    <w:rsid w:val="00823C49"/>
    <w:rsid w:val="00823D48"/>
    <w:rsid w:val="008240B5"/>
    <w:rsid w:val="00824310"/>
    <w:rsid w:val="0082436C"/>
    <w:rsid w:val="00824910"/>
    <w:rsid w:val="00824F4F"/>
    <w:rsid w:val="008250A9"/>
    <w:rsid w:val="00825131"/>
    <w:rsid w:val="008253AE"/>
    <w:rsid w:val="00825720"/>
    <w:rsid w:val="00825821"/>
    <w:rsid w:val="008258F1"/>
    <w:rsid w:val="00825B11"/>
    <w:rsid w:val="00825C2B"/>
    <w:rsid w:val="00825D57"/>
    <w:rsid w:val="00825ED6"/>
    <w:rsid w:val="008261B4"/>
    <w:rsid w:val="0082636F"/>
    <w:rsid w:val="008263EA"/>
    <w:rsid w:val="00826709"/>
    <w:rsid w:val="0082698C"/>
    <w:rsid w:val="00826ABB"/>
    <w:rsid w:val="00826CD7"/>
    <w:rsid w:val="00826DCD"/>
    <w:rsid w:val="00826F72"/>
    <w:rsid w:val="00827129"/>
    <w:rsid w:val="0082718F"/>
    <w:rsid w:val="008271A5"/>
    <w:rsid w:val="008275F2"/>
    <w:rsid w:val="0082769D"/>
    <w:rsid w:val="00827873"/>
    <w:rsid w:val="00827952"/>
    <w:rsid w:val="00827B02"/>
    <w:rsid w:val="00827DA9"/>
    <w:rsid w:val="00830029"/>
    <w:rsid w:val="0083026B"/>
    <w:rsid w:val="008304A5"/>
    <w:rsid w:val="0083059B"/>
    <w:rsid w:val="008306E7"/>
    <w:rsid w:val="00830722"/>
    <w:rsid w:val="00830872"/>
    <w:rsid w:val="0083114E"/>
    <w:rsid w:val="008313B3"/>
    <w:rsid w:val="008315FE"/>
    <w:rsid w:val="00831934"/>
    <w:rsid w:val="00831C84"/>
    <w:rsid w:val="00831CC2"/>
    <w:rsid w:val="00831EE9"/>
    <w:rsid w:val="00831F79"/>
    <w:rsid w:val="0083200D"/>
    <w:rsid w:val="008320CF"/>
    <w:rsid w:val="00832309"/>
    <w:rsid w:val="00832353"/>
    <w:rsid w:val="00832407"/>
    <w:rsid w:val="00832789"/>
    <w:rsid w:val="00832ADA"/>
    <w:rsid w:val="00832D8E"/>
    <w:rsid w:val="00832DD1"/>
    <w:rsid w:val="00832E4B"/>
    <w:rsid w:val="00832ECE"/>
    <w:rsid w:val="00833136"/>
    <w:rsid w:val="008331C5"/>
    <w:rsid w:val="00833343"/>
    <w:rsid w:val="00833478"/>
    <w:rsid w:val="008335C5"/>
    <w:rsid w:val="00833654"/>
    <w:rsid w:val="008338B5"/>
    <w:rsid w:val="00833AFC"/>
    <w:rsid w:val="00833B56"/>
    <w:rsid w:val="00833E2E"/>
    <w:rsid w:val="0083400C"/>
    <w:rsid w:val="0083409C"/>
    <w:rsid w:val="0083416F"/>
    <w:rsid w:val="00834319"/>
    <w:rsid w:val="00834478"/>
    <w:rsid w:val="0083471A"/>
    <w:rsid w:val="0083481B"/>
    <w:rsid w:val="0083482C"/>
    <w:rsid w:val="0083483D"/>
    <w:rsid w:val="00834991"/>
    <w:rsid w:val="00834B7C"/>
    <w:rsid w:val="00834DAA"/>
    <w:rsid w:val="00834F19"/>
    <w:rsid w:val="00834F81"/>
    <w:rsid w:val="00834FA0"/>
    <w:rsid w:val="00835025"/>
    <w:rsid w:val="00835072"/>
    <w:rsid w:val="008351BE"/>
    <w:rsid w:val="00835249"/>
    <w:rsid w:val="008353CB"/>
    <w:rsid w:val="008353DB"/>
    <w:rsid w:val="008354CC"/>
    <w:rsid w:val="00835580"/>
    <w:rsid w:val="00835684"/>
    <w:rsid w:val="0083590C"/>
    <w:rsid w:val="00835998"/>
    <w:rsid w:val="008359BD"/>
    <w:rsid w:val="00835B58"/>
    <w:rsid w:val="00835D9A"/>
    <w:rsid w:val="00835F12"/>
    <w:rsid w:val="00836055"/>
    <w:rsid w:val="00836350"/>
    <w:rsid w:val="008365BB"/>
    <w:rsid w:val="008371D0"/>
    <w:rsid w:val="00837296"/>
    <w:rsid w:val="008374D2"/>
    <w:rsid w:val="0083773E"/>
    <w:rsid w:val="00837761"/>
    <w:rsid w:val="00837827"/>
    <w:rsid w:val="00837850"/>
    <w:rsid w:val="00837966"/>
    <w:rsid w:val="0083796A"/>
    <w:rsid w:val="00837A79"/>
    <w:rsid w:val="00837B06"/>
    <w:rsid w:val="00837BFB"/>
    <w:rsid w:val="00837CB5"/>
    <w:rsid w:val="00837D1D"/>
    <w:rsid w:val="00837D9F"/>
    <w:rsid w:val="00837FDF"/>
    <w:rsid w:val="0084031E"/>
    <w:rsid w:val="0084039B"/>
    <w:rsid w:val="00840467"/>
    <w:rsid w:val="008406A4"/>
    <w:rsid w:val="00840EEE"/>
    <w:rsid w:val="008411E4"/>
    <w:rsid w:val="008412E0"/>
    <w:rsid w:val="008413D7"/>
    <w:rsid w:val="008416CD"/>
    <w:rsid w:val="008419DF"/>
    <w:rsid w:val="00841AA7"/>
    <w:rsid w:val="00841B5C"/>
    <w:rsid w:val="00841D97"/>
    <w:rsid w:val="00841E3D"/>
    <w:rsid w:val="00841E50"/>
    <w:rsid w:val="00841F4F"/>
    <w:rsid w:val="00842034"/>
    <w:rsid w:val="0084204B"/>
    <w:rsid w:val="008421BC"/>
    <w:rsid w:val="008421C7"/>
    <w:rsid w:val="008423C6"/>
    <w:rsid w:val="008424E4"/>
    <w:rsid w:val="00842775"/>
    <w:rsid w:val="008428E1"/>
    <w:rsid w:val="008429DB"/>
    <w:rsid w:val="00842A07"/>
    <w:rsid w:val="00842BEC"/>
    <w:rsid w:val="00842E5B"/>
    <w:rsid w:val="00842EB6"/>
    <w:rsid w:val="008434CC"/>
    <w:rsid w:val="00843652"/>
    <w:rsid w:val="00843842"/>
    <w:rsid w:val="00843ACF"/>
    <w:rsid w:val="00843E69"/>
    <w:rsid w:val="00843F92"/>
    <w:rsid w:val="0084407D"/>
    <w:rsid w:val="0084410B"/>
    <w:rsid w:val="008443E3"/>
    <w:rsid w:val="00844664"/>
    <w:rsid w:val="00844714"/>
    <w:rsid w:val="008452A9"/>
    <w:rsid w:val="008452D5"/>
    <w:rsid w:val="00845525"/>
    <w:rsid w:val="00845591"/>
    <w:rsid w:val="0084595A"/>
    <w:rsid w:val="00845B6B"/>
    <w:rsid w:val="00845B83"/>
    <w:rsid w:val="00845F43"/>
    <w:rsid w:val="0084621F"/>
    <w:rsid w:val="00846238"/>
    <w:rsid w:val="0084631A"/>
    <w:rsid w:val="0084641D"/>
    <w:rsid w:val="008467A6"/>
    <w:rsid w:val="008469A3"/>
    <w:rsid w:val="00846A0B"/>
    <w:rsid w:val="00846AB9"/>
    <w:rsid w:val="00846B1C"/>
    <w:rsid w:val="00846B28"/>
    <w:rsid w:val="00846D9E"/>
    <w:rsid w:val="00846E4A"/>
    <w:rsid w:val="00846F38"/>
    <w:rsid w:val="00846F54"/>
    <w:rsid w:val="0084770E"/>
    <w:rsid w:val="00847713"/>
    <w:rsid w:val="00847F4C"/>
    <w:rsid w:val="00850454"/>
    <w:rsid w:val="00850549"/>
    <w:rsid w:val="008505F7"/>
    <w:rsid w:val="00850D17"/>
    <w:rsid w:val="00851130"/>
    <w:rsid w:val="00851697"/>
    <w:rsid w:val="008516A6"/>
    <w:rsid w:val="0085189A"/>
    <w:rsid w:val="00851ADA"/>
    <w:rsid w:val="00851DDA"/>
    <w:rsid w:val="00851E53"/>
    <w:rsid w:val="00851F06"/>
    <w:rsid w:val="008522E6"/>
    <w:rsid w:val="00852477"/>
    <w:rsid w:val="008525EB"/>
    <w:rsid w:val="008525FB"/>
    <w:rsid w:val="00852660"/>
    <w:rsid w:val="00852740"/>
    <w:rsid w:val="00852BB8"/>
    <w:rsid w:val="00852F32"/>
    <w:rsid w:val="008530FC"/>
    <w:rsid w:val="008532AD"/>
    <w:rsid w:val="00853381"/>
    <w:rsid w:val="008533AF"/>
    <w:rsid w:val="0085344E"/>
    <w:rsid w:val="00853844"/>
    <w:rsid w:val="008538AB"/>
    <w:rsid w:val="0085398F"/>
    <w:rsid w:val="0085399D"/>
    <w:rsid w:val="00853F9F"/>
    <w:rsid w:val="00854089"/>
    <w:rsid w:val="0085410D"/>
    <w:rsid w:val="008541E6"/>
    <w:rsid w:val="0085439A"/>
    <w:rsid w:val="008543B6"/>
    <w:rsid w:val="0085456A"/>
    <w:rsid w:val="00854596"/>
    <w:rsid w:val="0085473A"/>
    <w:rsid w:val="00854877"/>
    <w:rsid w:val="00854B1D"/>
    <w:rsid w:val="00855199"/>
    <w:rsid w:val="008552D5"/>
    <w:rsid w:val="008553D7"/>
    <w:rsid w:val="00855593"/>
    <w:rsid w:val="008556BD"/>
    <w:rsid w:val="00855C1C"/>
    <w:rsid w:val="00855F1C"/>
    <w:rsid w:val="00855F35"/>
    <w:rsid w:val="0085618E"/>
    <w:rsid w:val="00856415"/>
    <w:rsid w:val="0085647F"/>
    <w:rsid w:val="008564C2"/>
    <w:rsid w:val="00856613"/>
    <w:rsid w:val="00856821"/>
    <w:rsid w:val="00856A45"/>
    <w:rsid w:val="00856A4B"/>
    <w:rsid w:val="00856AF3"/>
    <w:rsid w:val="00856CB5"/>
    <w:rsid w:val="00856D75"/>
    <w:rsid w:val="00856E41"/>
    <w:rsid w:val="00856FA4"/>
    <w:rsid w:val="008570BB"/>
    <w:rsid w:val="008571CB"/>
    <w:rsid w:val="008573B6"/>
    <w:rsid w:val="0085770C"/>
    <w:rsid w:val="00857852"/>
    <w:rsid w:val="00857899"/>
    <w:rsid w:val="00857B16"/>
    <w:rsid w:val="00857BFF"/>
    <w:rsid w:val="008602EE"/>
    <w:rsid w:val="00860403"/>
    <w:rsid w:val="0086065B"/>
    <w:rsid w:val="008606A5"/>
    <w:rsid w:val="00860AC1"/>
    <w:rsid w:val="00860B43"/>
    <w:rsid w:val="00860C45"/>
    <w:rsid w:val="00860CDA"/>
    <w:rsid w:val="00860E39"/>
    <w:rsid w:val="00860E59"/>
    <w:rsid w:val="00860F7D"/>
    <w:rsid w:val="00861182"/>
    <w:rsid w:val="008612CF"/>
    <w:rsid w:val="008613B6"/>
    <w:rsid w:val="0086154B"/>
    <w:rsid w:val="008617C9"/>
    <w:rsid w:val="008618CB"/>
    <w:rsid w:val="008619D6"/>
    <w:rsid w:val="008619E6"/>
    <w:rsid w:val="00861A31"/>
    <w:rsid w:val="00861ED4"/>
    <w:rsid w:val="00861F2F"/>
    <w:rsid w:val="00861FB5"/>
    <w:rsid w:val="00862147"/>
    <w:rsid w:val="008621D3"/>
    <w:rsid w:val="008622DE"/>
    <w:rsid w:val="008623F2"/>
    <w:rsid w:val="00862C0E"/>
    <w:rsid w:val="00862D66"/>
    <w:rsid w:val="00863279"/>
    <w:rsid w:val="00863495"/>
    <w:rsid w:val="0086349E"/>
    <w:rsid w:val="008637EC"/>
    <w:rsid w:val="008638BA"/>
    <w:rsid w:val="008638F0"/>
    <w:rsid w:val="00863AF0"/>
    <w:rsid w:val="00863DE3"/>
    <w:rsid w:val="00863DF8"/>
    <w:rsid w:val="0086420B"/>
    <w:rsid w:val="00864436"/>
    <w:rsid w:val="008645A8"/>
    <w:rsid w:val="008648FD"/>
    <w:rsid w:val="00864AF3"/>
    <w:rsid w:val="00864B85"/>
    <w:rsid w:val="00864C20"/>
    <w:rsid w:val="00864DEA"/>
    <w:rsid w:val="00864E3E"/>
    <w:rsid w:val="00864E6D"/>
    <w:rsid w:val="0086516C"/>
    <w:rsid w:val="008653C5"/>
    <w:rsid w:val="00865532"/>
    <w:rsid w:val="00865724"/>
    <w:rsid w:val="008658BE"/>
    <w:rsid w:val="00865BA1"/>
    <w:rsid w:val="00865F2C"/>
    <w:rsid w:val="00866117"/>
    <w:rsid w:val="00866510"/>
    <w:rsid w:val="00866621"/>
    <w:rsid w:val="00866670"/>
    <w:rsid w:val="00866954"/>
    <w:rsid w:val="008669D3"/>
    <w:rsid w:val="00866C68"/>
    <w:rsid w:val="00866E4F"/>
    <w:rsid w:val="00866E62"/>
    <w:rsid w:val="00866F79"/>
    <w:rsid w:val="00866FF1"/>
    <w:rsid w:val="008672BD"/>
    <w:rsid w:val="008673EA"/>
    <w:rsid w:val="0086779A"/>
    <w:rsid w:val="00867A7F"/>
    <w:rsid w:val="00867B71"/>
    <w:rsid w:val="00867DF7"/>
    <w:rsid w:val="00867F70"/>
    <w:rsid w:val="00870439"/>
    <w:rsid w:val="0087068B"/>
    <w:rsid w:val="00870986"/>
    <w:rsid w:val="00870CDF"/>
    <w:rsid w:val="00871236"/>
    <w:rsid w:val="008712BD"/>
    <w:rsid w:val="008712E3"/>
    <w:rsid w:val="008713F8"/>
    <w:rsid w:val="00871599"/>
    <w:rsid w:val="008716CE"/>
    <w:rsid w:val="008718A8"/>
    <w:rsid w:val="00871CFE"/>
    <w:rsid w:val="00871D4D"/>
    <w:rsid w:val="00871D8E"/>
    <w:rsid w:val="00872263"/>
    <w:rsid w:val="00872466"/>
    <w:rsid w:val="0087264F"/>
    <w:rsid w:val="00872655"/>
    <w:rsid w:val="00872716"/>
    <w:rsid w:val="0087275D"/>
    <w:rsid w:val="008728C7"/>
    <w:rsid w:val="0087293A"/>
    <w:rsid w:val="008729A2"/>
    <w:rsid w:val="008729CC"/>
    <w:rsid w:val="00872BA7"/>
    <w:rsid w:val="00872C79"/>
    <w:rsid w:val="00872D3C"/>
    <w:rsid w:val="00872D8B"/>
    <w:rsid w:val="00872DD3"/>
    <w:rsid w:val="00872E2F"/>
    <w:rsid w:val="0087308E"/>
    <w:rsid w:val="0087325B"/>
    <w:rsid w:val="00873ACE"/>
    <w:rsid w:val="00873B2A"/>
    <w:rsid w:val="00873B33"/>
    <w:rsid w:val="00873D41"/>
    <w:rsid w:val="00873D92"/>
    <w:rsid w:val="00873D9D"/>
    <w:rsid w:val="00874044"/>
    <w:rsid w:val="00874077"/>
    <w:rsid w:val="0087419D"/>
    <w:rsid w:val="008746AB"/>
    <w:rsid w:val="008748EE"/>
    <w:rsid w:val="00874A88"/>
    <w:rsid w:val="00874EEA"/>
    <w:rsid w:val="00874FBB"/>
    <w:rsid w:val="00875138"/>
    <w:rsid w:val="0087555B"/>
    <w:rsid w:val="0087558B"/>
    <w:rsid w:val="008757C7"/>
    <w:rsid w:val="00875A38"/>
    <w:rsid w:val="00875EEC"/>
    <w:rsid w:val="00875FE2"/>
    <w:rsid w:val="00876065"/>
    <w:rsid w:val="00876111"/>
    <w:rsid w:val="008762FE"/>
    <w:rsid w:val="008764E8"/>
    <w:rsid w:val="008766AC"/>
    <w:rsid w:val="008766D3"/>
    <w:rsid w:val="008766D5"/>
    <w:rsid w:val="008767CB"/>
    <w:rsid w:val="00876EA1"/>
    <w:rsid w:val="00876EB6"/>
    <w:rsid w:val="00876F5F"/>
    <w:rsid w:val="0087701A"/>
    <w:rsid w:val="008771D9"/>
    <w:rsid w:val="00877258"/>
    <w:rsid w:val="008775FF"/>
    <w:rsid w:val="00877630"/>
    <w:rsid w:val="0087779A"/>
    <w:rsid w:val="00877AB4"/>
    <w:rsid w:val="00877BD1"/>
    <w:rsid w:val="00877D82"/>
    <w:rsid w:val="00877FF6"/>
    <w:rsid w:val="00880266"/>
    <w:rsid w:val="00880290"/>
    <w:rsid w:val="0088034E"/>
    <w:rsid w:val="0088036F"/>
    <w:rsid w:val="008803C2"/>
    <w:rsid w:val="00880485"/>
    <w:rsid w:val="00880504"/>
    <w:rsid w:val="0088055D"/>
    <w:rsid w:val="00880592"/>
    <w:rsid w:val="00880A0A"/>
    <w:rsid w:val="00880AA3"/>
    <w:rsid w:val="00880DC4"/>
    <w:rsid w:val="00880EB5"/>
    <w:rsid w:val="0088139E"/>
    <w:rsid w:val="0088140C"/>
    <w:rsid w:val="00881472"/>
    <w:rsid w:val="008814D3"/>
    <w:rsid w:val="00881921"/>
    <w:rsid w:val="00881948"/>
    <w:rsid w:val="00881958"/>
    <w:rsid w:val="00881AD8"/>
    <w:rsid w:val="00881B0C"/>
    <w:rsid w:val="00881D2B"/>
    <w:rsid w:val="00881EF3"/>
    <w:rsid w:val="008822FB"/>
    <w:rsid w:val="008823BF"/>
    <w:rsid w:val="0088242B"/>
    <w:rsid w:val="00882813"/>
    <w:rsid w:val="00882874"/>
    <w:rsid w:val="00882B39"/>
    <w:rsid w:val="00882B6C"/>
    <w:rsid w:val="00882EBF"/>
    <w:rsid w:val="00882F45"/>
    <w:rsid w:val="008831BD"/>
    <w:rsid w:val="00883313"/>
    <w:rsid w:val="008833C4"/>
    <w:rsid w:val="008838E9"/>
    <w:rsid w:val="00883973"/>
    <w:rsid w:val="008839A8"/>
    <w:rsid w:val="00883BC7"/>
    <w:rsid w:val="00884032"/>
    <w:rsid w:val="008842BF"/>
    <w:rsid w:val="0088445C"/>
    <w:rsid w:val="0088454A"/>
    <w:rsid w:val="0088459A"/>
    <w:rsid w:val="008848C8"/>
    <w:rsid w:val="008849B5"/>
    <w:rsid w:val="00884C3B"/>
    <w:rsid w:val="00884DF6"/>
    <w:rsid w:val="00884F6E"/>
    <w:rsid w:val="00884FD4"/>
    <w:rsid w:val="00885027"/>
    <w:rsid w:val="008852FB"/>
    <w:rsid w:val="0088536F"/>
    <w:rsid w:val="00885473"/>
    <w:rsid w:val="00885633"/>
    <w:rsid w:val="00885654"/>
    <w:rsid w:val="00885672"/>
    <w:rsid w:val="00885B40"/>
    <w:rsid w:val="00885BA6"/>
    <w:rsid w:val="0088609F"/>
    <w:rsid w:val="0088659A"/>
    <w:rsid w:val="008868A5"/>
    <w:rsid w:val="00886CA3"/>
    <w:rsid w:val="00886D07"/>
    <w:rsid w:val="00886DD7"/>
    <w:rsid w:val="00886DFF"/>
    <w:rsid w:val="00886E70"/>
    <w:rsid w:val="00886E87"/>
    <w:rsid w:val="008872DE"/>
    <w:rsid w:val="00887371"/>
    <w:rsid w:val="008873C0"/>
    <w:rsid w:val="0088780A"/>
    <w:rsid w:val="00887A64"/>
    <w:rsid w:val="00887B0E"/>
    <w:rsid w:val="00887B79"/>
    <w:rsid w:val="00887CD5"/>
    <w:rsid w:val="00887DBB"/>
    <w:rsid w:val="00890181"/>
    <w:rsid w:val="00890478"/>
    <w:rsid w:val="00890861"/>
    <w:rsid w:val="008909D2"/>
    <w:rsid w:val="00890AC4"/>
    <w:rsid w:val="00890CE1"/>
    <w:rsid w:val="00890D2C"/>
    <w:rsid w:val="00890E89"/>
    <w:rsid w:val="00891233"/>
    <w:rsid w:val="008913B5"/>
    <w:rsid w:val="008913BB"/>
    <w:rsid w:val="00891420"/>
    <w:rsid w:val="008914A5"/>
    <w:rsid w:val="008914D3"/>
    <w:rsid w:val="008918AD"/>
    <w:rsid w:val="008919EC"/>
    <w:rsid w:val="00891A40"/>
    <w:rsid w:val="008923F4"/>
    <w:rsid w:val="00892953"/>
    <w:rsid w:val="00892B07"/>
    <w:rsid w:val="00892D0A"/>
    <w:rsid w:val="00892D4E"/>
    <w:rsid w:val="00893042"/>
    <w:rsid w:val="008930BA"/>
    <w:rsid w:val="0089315D"/>
    <w:rsid w:val="0089345E"/>
    <w:rsid w:val="008934E0"/>
    <w:rsid w:val="00893641"/>
    <w:rsid w:val="008939C9"/>
    <w:rsid w:val="00893AA9"/>
    <w:rsid w:val="00894026"/>
    <w:rsid w:val="008940C4"/>
    <w:rsid w:val="00894217"/>
    <w:rsid w:val="0089446E"/>
    <w:rsid w:val="0089463F"/>
    <w:rsid w:val="0089466E"/>
    <w:rsid w:val="0089472D"/>
    <w:rsid w:val="00894A35"/>
    <w:rsid w:val="00894B0A"/>
    <w:rsid w:val="00894CEF"/>
    <w:rsid w:val="00894D34"/>
    <w:rsid w:val="00894F7C"/>
    <w:rsid w:val="0089549A"/>
    <w:rsid w:val="008959BC"/>
    <w:rsid w:val="00895C1B"/>
    <w:rsid w:val="00895E20"/>
    <w:rsid w:val="00895F2E"/>
    <w:rsid w:val="00895FC3"/>
    <w:rsid w:val="008962B0"/>
    <w:rsid w:val="00896342"/>
    <w:rsid w:val="008966B8"/>
    <w:rsid w:val="008966E3"/>
    <w:rsid w:val="00896B32"/>
    <w:rsid w:val="00896C22"/>
    <w:rsid w:val="00896EA4"/>
    <w:rsid w:val="0089707E"/>
    <w:rsid w:val="0089709B"/>
    <w:rsid w:val="0089741A"/>
    <w:rsid w:val="008974A4"/>
    <w:rsid w:val="008974BF"/>
    <w:rsid w:val="00897576"/>
    <w:rsid w:val="00897982"/>
    <w:rsid w:val="00897A49"/>
    <w:rsid w:val="00897ADB"/>
    <w:rsid w:val="00897C24"/>
    <w:rsid w:val="008A0003"/>
    <w:rsid w:val="008A0127"/>
    <w:rsid w:val="008A0697"/>
    <w:rsid w:val="008A0943"/>
    <w:rsid w:val="008A0BD7"/>
    <w:rsid w:val="008A0EE3"/>
    <w:rsid w:val="008A0F4A"/>
    <w:rsid w:val="008A0F69"/>
    <w:rsid w:val="008A122D"/>
    <w:rsid w:val="008A1270"/>
    <w:rsid w:val="008A140E"/>
    <w:rsid w:val="008A1868"/>
    <w:rsid w:val="008A19B3"/>
    <w:rsid w:val="008A1A3B"/>
    <w:rsid w:val="008A1B67"/>
    <w:rsid w:val="008A1C11"/>
    <w:rsid w:val="008A1DE0"/>
    <w:rsid w:val="008A1E56"/>
    <w:rsid w:val="008A2082"/>
    <w:rsid w:val="008A241E"/>
    <w:rsid w:val="008A29E7"/>
    <w:rsid w:val="008A2AE4"/>
    <w:rsid w:val="008A2CEF"/>
    <w:rsid w:val="008A2F2B"/>
    <w:rsid w:val="008A2FB8"/>
    <w:rsid w:val="008A2FFA"/>
    <w:rsid w:val="008A30DB"/>
    <w:rsid w:val="008A3154"/>
    <w:rsid w:val="008A33DD"/>
    <w:rsid w:val="008A3438"/>
    <w:rsid w:val="008A3474"/>
    <w:rsid w:val="008A3477"/>
    <w:rsid w:val="008A34C8"/>
    <w:rsid w:val="008A354F"/>
    <w:rsid w:val="008A35DC"/>
    <w:rsid w:val="008A3797"/>
    <w:rsid w:val="008A3AE2"/>
    <w:rsid w:val="008A3B9B"/>
    <w:rsid w:val="008A3E1D"/>
    <w:rsid w:val="008A3FD2"/>
    <w:rsid w:val="008A4015"/>
    <w:rsid w:val="008A40BC"/>
    <w:rsid w:val="008A4413"/>
    <w:rsid w:val="008A4555"/>
    <w:rsid w:val="008A4698"/>
    <w:rsid w:val="008A4977"/>
    <w:rsid w:val="008A4AF2"/>
    <w:rsid w:val="008A4B0F"/>
    <w:rsid w:val="008A4BF0"/>
    <w:rsid w:val="008A4D6C"/>
    <w:rsid w:val="008A4E35"/>
    <w:rsid w:val="008A4FB1"/>
    <w:rsid w:val="008A50DF"/>
    <w:rsid w:val="008A5234"/>
    <w:rsid w:val="008A5237"/>
    <w:rsid w:val="008A5240"/>
    <w:rsid w:val="008A53ED"/>
    <w:rsid w:val="008A5472"/>
    <w:rsid w:val="008A549B"/>
    <w:rsid w:val="008A554A"/>
    <w:rsid w:val="008A5785"/>
    <w:rsid w:val="008A57CD"/>
    <w:rsid w:val="008A582B"/>
    <w:rsid w:val="008A5B5D"/>
    <w:rsid w:val="008A5BD2"/>
    <w:rsid w:val="008A5C6C"/>
    <w:rsid w:val="008A5C71"/>
    <w:rsid w:val="008A5C9F"/>
    <w:rsid w:val="008A5CDA"/>
    <w:rsid w:val="008A5D3B"/>
    <w:rsid w:val="008A5D7A"/>
    <w:rsid w:val="008A65F5"/>
    <w:rsid w:val="008A66BC"/>
    <w:rsid w:val="008A69F9"/>
    <w:rsid w:val="008A6AFC"/>
    <w:rsid w:val="008A6BBC"/>
    <w:rsid w:val="008A6BEF"/>
    <w:rsid w:val="008A6E59"/>
    <w:rsid w:val="008A704B"/>
    <w:rsid w:val="008A70F9"/>
    <w:rsid w:val="008A7348"/>
    <w:rsid w:val="008A7672"/>
    <w:rsid w:val="008A768E"/>
    <w:rsid w:val="008B021B"/>
    <w:rsid w:val="008B02E1"/>
    <w:rsid w:val="008B03C9"/>
    <w:rsid w:val="008B05A0"/>
    <w:rsid w:val="008B060A"/>
    <w:rsid w:val="008B0786"/>
    <w:rsid w:val="008B082F"/>
    <w:rsid w:val="008B091A"/>
    <w:rsid w:val="008B0ADD"/>
    <w:rsid w:val="008B0B3E"/>
    <w:rsid w:val="008B0DAF"/>
    <w:rsid w:val="008B0E6D"/>
    <w:rsid w:val="008B0E81"/>
    <w:rsid w:val="008B0F64"/>
    <w:rsid w:val="008B100E"/>
    <w:rsid w:val="008B1083"/>
    <w:rsid w:val="008B151A"/>
    <w:rsid w:val="008B16E9"/>
    <w:rsid w:val="008B1794"/>
    <w:rsid w:val="008B195E"/>
    <w:rsid w:val="008B1D4F"/>
    <w:rsid w:val="008B1E20"/>
    <w:rsid w:val="008B1F08"/>
    <w:rsid w:val="008B1F5E"/>
    <w:rsid w:val="008B1F78"/>
    <w:rsid w:val="008B21D9"/>
    <w:rsid w:val="008B22E5"/>
    <w:rsid w:val="008B251A"/>
    <w:rsid w:val="008B2600"/>
    <w:rsid w:val="008B2660"/>
    <w:rsid w:val="008B2694"/>
    <w:rsid w:val="008B29C4"/>
    <w:rsid w:val="008B2A4A"/>
    <w:rsid w:val="008B2B07"/>
    <w:rsid w:val="008B31E3"/>
    <w:rsid w:val="008B32A2"/>
    <w:rsid w:val="008B33BD"/>
    <w:rsid w:val="008B34E3"/>
    <w:rsid w:val="008B385E"/>
    <w:rsid w:val="008B387C"/>
    <w:rsid w:val="008B395A"/>
    <w:rsid w:val="008B39A8"/>
    <w:rsid w:val="008B39F4"/>
    <w:rsid w:val="008B3A90"/>
    <w:rsid w:val="008B3B7C"/>
    <w:rsid w:val="008B3C06"/>
    <w:rsid w:val="008B3D58"/>
    <w:rsid w:val="008B3F80"/>
    <w:rsid w:val="008B43DA"/>
    <w:rsid w:val="008B4861"/>
    <w:rsid w:val="008B48E0"/>
    <w:rsid w:val="008B4922"/>
    <w:rsid w:val="008B4E81"/>
    <w:rsid w:val="008B4EA3"/>
    <w:rsid w:val="008B4FB2"/>
    <w:rsid w:val="008B511F"/>
    <w:rsid w:val="008B5147"/>
    <w:rsid w:val="008B5200"/>
    <w:rsid w:val="008B521F"/>
    <w:rsid w:val="008B565B"/>
    <w:rsid w:val="008B56DD"/>
    <w:rsid w:val="008B5A94"/>
    <w:rsid w:val="008B607F"/>
    <w:rsid w:val="008B6176"/>
    <w:rsid w:val="008B6375"/>
    <w:rsid w:val="008B63DB"/>
    <w:rsid w:val="008B6407"/>
    <w:rsid w:val="008B651A"/>
    <w:rsid w:val="008B67E7"/>
    <w:rsid w:val="008B68FB"/>
    <w:rsid w:val="008B6AB2"/>
    <w:rsid w:val="008B6BEB"/>
    <w:rsid w:val="008B6D0E"/>
    <w:rsid w:val="008B6DEF"/>
    <w:rsid w:val="008B70F1"/>
    <w:rsid w:val="008B733A"/>
    <w:rsid w:val="008B7637"/>
    <w:rsid w:val="008B77A4"/>
    <w:rsid w:val="008B77AC"/>
    <w:rsid w:val="008B786F"/>
    <w:rsid w:val="008B7BFA"/>
    <w:rsid w:val="008B7D3C"/>
    <w:rsid w:val="008B7DB3"/>
    <w:rsid w:val="008C002D"/>
    <w:rsid w:val="008C0038"/>
    <w:rsid w:val="008C022F"/>
    <w:rsid w:val="008C02F0"/>
    <w:rsid w:val="008C036D"/>
    <w:rsid w:val="008C037E"/>
    <w:rsid w:val="008C0595"/>
    <w:rsid w:val="008C0719"/>
    <w:rsid w:val="008C0BA8"/>
    <w:rsid w:val="008C0EC8"/>
    <w:rsid w:val="008C1105"/>
    <w:rsid w:val="008C1197"/>
    <w:rsid w:val="008C14BF"/>
    <w:rsid w:val="008C1628"/>
    <w:rsid w:val="008C1A92"/>
    <w:rsid w:val="008C1AA2"/>
    <w:rsid w:val="008C1E9A"/>
    <w:rsid w:val="008C1FBB"/>
    <w:rsid w:val="008C1FCB"/>
    <w:rsid w:val="008C2112"/>
    <w:rsid w:val="008C2165"/>
    <w:rsid w:val="008C23B8"/>
    <w:rsid w:val="008C2490"/>
    <w:rsid w:val="008C2690"/>
    <w:rsid w:val="008C27F4"/>
    <w:rsid w:val="008C2873"/>
    <w:rsid w:val="008C28DC"/>
    <w:rsid w:val="008C2904"/>
    <w:rsid w:val="008C2B78"/>
    <w:rsid w:val="008C2C27"/>
    <w:rsid w:val="008C2E06"/>
    <w:rsid w:val="008C2FB9"/>
    <w:rsid w:val="008C3173"/>
    <w:rsid w:val="008C37D0"/>
    <w:rsid w:val="008C3921"/>
    <w:rsid w:val="008C3962"/>
    <w:rsid w:val="008C397C"/>
    <w:rsid w:val="008C3A68"/>
    <w:rsid w:val="008C3CD5"/>
    <w:rsid w:val="008C3D87"/>
    <w:rsid w:val="008C4004"/>
    <w:rsid w:val="008C44E5"/>
    <w:rsid w:val="008C462C"/>
    <w:rsid w:val="008C47E6"/>
    <w:rsid w:val="008C4B83"/>
    <w:rsid w:val="008C4DED"/>
    <w:rsid w:val="008C4E6F"/>
    <w:rsid w:val="008C4F90"/>
    <w:rsid w:val="008C50A5"/>
    <w:rsid w:val="008C50E6"/>
    <w:rsid w:val="008C54F6"/>
    <w:rsid w:val="008C57A2"/>
    <w:rsid w:val="008C5AD8"/>
    <w:rsid w:val="008C5C61"/>
    <w:rsid w:val="008C5D83"/>
    <w:rsid w:val="008C60A0"/>
    <w:rsid w:val="008C60B2"/>
    <w:rsid w:val="008C618B"/>
    <w:rsid w:val="008C6430"/>
    <w:rsid w:val="008C6527"/>
    <w:rsid w:val="008C6833"/>
    <w:rsid w:val="008C6BB9"/>
    <w:rsid w:val="008C6CCE"/>
    <w:rsid w:val="008C6D5F"/>
    <w:rsid w:val="008C6E2E"/>
    <w:rsid w:val="008C707E"/>
    <w:rsid w:val="008C7123"/>
    <w:rsid w:val="008C7567"/>
    <w:rsid w:val="008C7C64"/>
    <w:rsid w:val="008C7E0C"/>
    <w:rsid w:val="008D01E5"/>
    <w:rsid w:val="008D0218"/>
    <w:rsid w:val="008D0229"/>
    <w:rsid w:val="008D058A"/>
    <w:rsid w:val="008D0695"/>
    <w:rsid w:val="008D0722"/>
    <w:rsid w:val="008D0816"/>
    <w:rsid w:val="008D0822"/>
    <w:rsid w:val="008D0842"/>
    <w:rsid w:val="008D08C3"/>
    <w:rsid w:val="008D0DFA"/>
    <w:rsid w:val="008D0E8C"/>
    <w:rsid w:val="008D10E0"/>
    <w:rsid w:val="008D10E1"/>
    <w:rsid w:val="008D1133"/>
    <w:rsid w:val="008D1329"/>
    <w:rsid w:val="008D13EC"/>
    <w:rsid w:val="008D1609"/>
    <w:rsid w:val="008D1772"/>
    <w:rsid w:val="008D1853"/>
    <w:rsid w:val="008D19A2"/>
    <w:rsid w:val="008D1D86"/>
    <w:rsid w:val="008D1E72"/>
    <w:rsid w:val="008D1F88"/>
    <w:rsid w:val="008D204C"/>
    <w:rsid w:val="008D2106"/>
    <w:rsid w:val="008D244A"/>
    <w:rsid w:val="008D255F"/>
    <w:rsid w:val="008D2685"/>
    <w:rsid w:val="008D27BE"/>
    <w:rsid w:val="008D280B"/>
    <w:rsid w:val="008D292F"/>
    <w:rsid w:val="008D2B07"/>
    <w:rsid w:val="008D2D21"/>
    <w:rsid w:val="008D2E27"/>
    <w:rsid w:val="008D30CD"/>
    <w:rsid w:val="008D36E7"/>
    <w:rsid w:val="008D3703"/>
    <w:rsid w:val="008D3789"/>
    <w:rsid w:val="008D3A05"/>
    <w:rsid w:val="008D3CB2"/>
    <w:rsid w:val="008D3D25"/>
    <w:rsid w:val="008D3D3A"/>
    <w:rsid w:val="008D3D8C"/>
    <w:rsid w:val="008D3F22"/>
    <w:rsid w:val="008D3F4C"/>
    <w:rsid w:val="008D3FE5"/>
    <w:rsid w:val="008D40E6"/>
    <w:rsid w:val="008D41DC"/>
    <w:rsid w:val="008D4202"/>
    <w:rsid w:val="008D4224"/>
    <w:rsid w:val="008D42D2"/>
    <w:rsid w:val="008D4419"/>
    <w:rsid w:val="008D4577"/>
    <w:rsid w:val="008D45BA"/>
    <w:rsid w:val="008D4608"/>
    <w:rsid w:val="008D471B"/>
    <w:rsid w:val="008D47D9"/>
    <w:rsid w:val="008D4B73"/>
    <w:rsid w:val="008D4BDF"/>
    <w:rsid w:val="008D4C6E"/>
    <w:rsid w:val="008D4CA7"/>
    <w:rsid w:val="008D5286"/>
    <w:rsid w:val="008D54A8"/>
    <w:rsid w:val="008D55B2"/>
    <w:rsid w:val="008D563D"/>
    <w:rsid w:val="008D565B"/>
    <w:rsid w:val="008D56B3"/>
    <w:rsid w:val="008D598E"/>
    <w:rsid w:val="008D5E85"/>
    <w:rsid w:val="008D5FD0"/>
    <w:rsid w:val="008D610E"/>
    <w:rsid w:val="008D6127"/>
    <w:rsid w:val="008D61D5"/>
    <w:rsid w:val="008D6251"/>
    <w:rsid w:val="008D62CF"/>
    <w:rsid w:val="008D650F"/>
    <w:rsid w:val="008D6548"/>
    <w:rsid w:val="008D65F4"/>
    <w:rsid w:val="008D6686"/>
    <w:rsid w:val="008D673D"/>
    <w:rsid w:val="008D6770"/>
    <w:rsid w:val="008D67A7"/>
    <w:rsid w:val="008D68F1"/>
    <w:rsid w:val="008D6B60"/>
    <w:rsid w:val="008D6B96"/>
    <w:rsid w:val="008D6DC4"/>
    <w:rsid w:val="008D6DDE"/>
    <w:rsid w:val="008D6E34"/>
    <w:rsid w:val="008D6F1A"/>
    <w:rsid w:val="008D6FE4"/>
    <w:rsid w:val="008D70CC"/>
    <w:rsid w:val="008D71C9"/>
    <w:rsid w:val="008D7274"/>
    <w:rsid w:val="008D73F0"/>
    <w:rsid w:val="008D74F0"/>
    <w:rsid w:val="008D7513"/>
    <w:rsid w:val="008D75D1"/>
    <w:rsid w:val="008D7680"/>
    <w:rsid w:val="008D7800"/>
    <w:rsid w:val="008D7909"/>
    <w:rsid w:val="008D7948"/>
    <w:rsid w:val="008D7DF1"/>
    <w:rsid w:val="008D7FFB"/>
    <w:rsid w:val="008E0057"/>
    <w:rsid w:val="008E00D2"/>
    <w:rsid w:val="008E024D"/>
    <w:rsid w:val="008E02BB"/>
    <w:rsid w:val="008E02E5"/>
    <w:rsid w:val="008E0369"/>
    <w:rsid w:val="008E0672"/>
    <w:rsid w:val="008E06B0"/>
    <w:rsid w:val="008E07F5"/>
    <w:rsid w:val="008E0853"/>
    <w:rsid w:val="008E08E2"/>
    <w:rsid w:val="008E0A18"/>
    <w:rsid w:val="008E0AB5"/>
    <w:rsid w:val="008E0C6D"/>
    <w:rsid w:val="008E0DC6"/>
    <w:rsid w:val="008E0EC1"/>
    <w:rsid w:val="008E1025"/>
    <w:rsid w:val="008E10E9"/>
    <w:rsid w:val="008E127A"/>
    <w:rsid w:val="008E1386"/>
    <w:rsid w:val="008E15FA"/>
    <w:rsid w:val="008E17D5"/>
    <w:rsid w:val="008E17E8"/>
    <w:rsid w:val="008E187C"/>
    <w:rsid w:val="008E1998"/>
    <w:rsid w:val="008E19D1"/>
    <w:rsid w:val="008E1A58"/>
    <w:rsid w:val="008E1CAC"/>
    <w:rsid w:val="008E24E7"/>
    <w:rsid w:val="008E25F2"/>
    <w:rsid w:val="008E28FC"/>
    <w:rsid w:val="008E2C4F"/>
    <w:rsid w:val="008E2D60"/>
    <w:rsid w:val="008E2E69"/>
    <w:rsid w:val="008E2EAB"/>
    <w:rsid w:val="008E2EC1"/>
    <w:rsid w:val="008E2EF9"/>
    <w:rsid w:val="008E2F57"/>
    <w:rsid w:val="008E32B2"/>
    <w:rsid w:val="008E3300"/>
    <w:rsid w:val="008E33DC"/>
    <w:rsid w:val="008E3629"/>
    <w:rsid w:val="008E37F4"/>
    <w:rsid w:val="008E384D"/>
    <w:rsid w:val="008E390A"/>
    <w:rsid w:val="008E396E"/>
    <w:rsid w:val="008E3C99"/>
    <w:rsid w:val="008E3D63"/>
    <w:rsid w:val="008E4001"/>
    <w:rsid w:val="008E40F1"/>
    <w:rsid w:val="008E41DD"/>
    <w:rsid w:val="008E4379"/>
    <w:rsid w:val="008E4406"/>
    <w:rsid w:val="008E45FD"/>
    <w:rsid w:val="008E4772"/>
    <w:rsid w:val="008E486D"/>
    <w:rsid w:val="008E498E"/>
    <w:rsid w:val="008E4A21"/>
    <w:rsid w:val="008E51CC"/>
    <w:rsid w:val="008E5452"/>
    <w:rsid w:val="008E5677"/>
    <w:rsid w:val="008E5DAF"/>
    <w:rsid w:val="008E5FA9"/>
    <w:rsid w:val="008E64A6"/>
    <w:rsid w:val="008E6691"/>
    <w:rsid w:val="008E66A3"/>
    <w:rsid w:val="008E6774"/>
    <w:rsid w:val="008E6914"/>
    <w:rsid w:val="008E6993"/>
    <w:rsid w:val="008E6BC2"/>
    <w:rsid w:val="008E6CBD"/>
    <w:rsid w:val="008E6E09"/>
    <w:rsid w:val="008E6F1F"/>
    <w:rsid w:val="008E72AB"/>
    <w:rsid w:val="008E72E4"/>
    <w:rsid w:val="008E738D"/>
    <w:rsid w:val="008E7572"/>
    <w:rsid w:val="008E7B09"/>
    <w:rsid w:val="008E7B38"/>
    <w:rsid w:val="008E7D10"/>
    <w:rsid w:val="008E7F88"/>
    <w:rsid w:val="008E7FE5"/>
    <w:rsid w:val="008F0092"/>
    <w:rsid w:val="008F0252"/>
    <w:rsid w:val="008F02F2"/>
    <w:rsid w:val="008F0372"/>
    <w:rsid w:val="008F03B1"/>
    <w:rsid w:val="008F07CB"/>
    <w:rsid w:val="008F08F8"/>
    <w:rsid w:val="008F0AFB"/>
    <w:rsid w:val="008F0DA6"/>
    <w:rsid w:val="008F0DDC"/>
    <w:rsid w:val="008F0F0D"/>
    <w:rsid w:val="008F0FE1"/>
    <w:rsid w:val="008F1124"/>
    <w:rsid w:val="008F1317"/>
    <w:rsid w:val="008F14B6"/>
    <w:rsid w:val="008F1652"/>
    <w:rsid w:val="008F207A"/>
    <w:rsid w:val="008F2117"/>
    <w:rsid w:val="008F2157"/>
    <w:rsid w:val="008F21A7"/>
    <w:rsid w:val="008F22F3"/>
    <w:rsid w:val="008F236E"/>
    <w:rsid w:val="008F28EC"/>
    <w:rsid w:val="008F2C20"/>
    <w:rsid w:val="008F30A2"/>
    <w:rsid w:val="008F30F8"/>
    <w:rsid w:val="008F3151"/>
    <w:rsid w:val="008F34B5"/>
    <w:rsid w:val="008F353C"/>
    <w:rsid w:val="008F364A"/>
    <w:rsid w:val="008F3677"/>
    <w:rsid w:val="008F379C"/>
    <w:rsid w:val="008F37B8"/>
    <w:rsid w:val="008F38D2"/>
    <w:rsid w:val="008F3D1B"/>
    <w:rsid w:val="008F3F64"/>
    <w:rsid w:val="008F3FA0"/>
    <w:rsid w:val="008F4101"/>
    <w:rsid w:val="008F411D"/>
    <w:rsid w:val="008F41BC"/>
    <w:rsid w:val="008F43DC"/>
    <w:rsid w:val="008F43E7"/>
    <w:rsid w:val="008F4D2B"/>
    <w:rsid w:val="008F4D94"/>
    <w:rsid w:val="008F4E0C"/>
    <w:rsid w:val="008F4FAB"/>
    <w:rsid w:val="008F5024"/>
    <w:rsid w:val="008F509F"/>
    <w:rsid w:val="008F50EE"/>
    <w:rsid w:val="008F52DC"/>
    <w:rsid w:val="008F54F7"/>
    <w:rsid w:val="008F576E"/>
    <w:rsid w:val="008F5A88"/>
    <w:rsid w:val="008F5B27"/>
    <w:rsid w:val="008F5C48"/>
    <w:rsid w:val="008F5D52"/>
    <w:rsid w:val="008F5F7E"/>
    <w:rsid w:val="008F5FF3"/>
    <w:rsid w:val="008F60BD"/>
    <w:rsid w:val="008F6300"/>
    <w:rsid w:val="008F645A"/>
    <w:rsid w:val="008F647C"/>
    <w:rsid w:val="008F64C4"/>
    <w:rsid w:val="008F67F5"/>
    <w:rsid w:val="008F6823"/>
    <w:rsid w:val="008F686C"/>
    <w:rsid w:val="008F68F1"/>
    <w:rsid w:val="008F696C"/>
    <w:rsid w:val="008F6A16"/>
    <w:rsid w:val="008F6AC1"/>
    <w:rsid w:val="008F6E03"/>
    <w:rsid w:val="008F6EFD"/>
    <w:rsid w:val="008F7444"/>
    <w:rsid w:val="008F76CE"/>
    <w:rsid w:val="008F771E"/>
    <w:rsid w:val="008F774A"/>
    <w:rsid w:val="008F7767"/>
    <w:rsid w:val="008F7DA7"/>
    <w:rsid w:val="008F7F3F"/>
    <w:rsid w:val="008F7FAA"/>
    <w:rsid w:val="009001BC"/>
    <w:rsid w:val="00900468"/>
    <w:rsid w:val="0090048F"/>
    <w:rsid w:val="00900754"/>
    <w:rsid w:val="009007AB"/>
    <w:rsid w:val="009009CE"/>
    <w:rsid w:val="00900D0D"/>
    <w:rsid w:val="00900DDE"/>
    <w:rsid w:val="00900ED7"/>
    <w:rsid w:val="00900F7C"/>
    <w:rsid w:val="00901491"/>
    <w:rsid w:val="009014D7"/>
    <w:rsid w:val="00901595"/>
    <w:rsid w:val="009016ED"/>
    <w:rsid w:val="00901C0D"/>
    <w:rsid w:val="00901CBC"/>
    <w:rsid w:val="00901CD6"/>
    <w:rsid w:val="00901DCD"/>
    <w:rsid w:val="00901E44"/>
    <w:rsid w:val="00901FAB"/>
    <w:rsid w:val="00902053"/>
    <w:rsid w:val="00902194"/>
    <w:rsid w:val="0090230C"/>
    <w:rsid w:val="00902355"/>
    <w:rsid w:val="0090244D"/>
    <w:rsid w:val="0090288F"/>
    <w:rsid w:val="00902AA4"/>
    <w:rsid w:val="00902B7E"/>
    <w:rsid w:val="00902F87"/>
    <w:rsid w:val="009033EE"/>
    <w:rsid w:val="00903821"/>
    <w:rsid w:val="00903985"/>
    <w:rsid w:val="00903A76"/>
    <w:rsid w:val="00903ADD"/>
    <w:rsid w:val="00904006"/>
    <w:rsid w:val="009041BF"/>
    <w:rsid w:val="009041C1"/>
    <w:rsid w:val="009044FD"/>
    <w:rsid w:val="00904687"/>
    <w:rsid w:val="0090472B"/>
    <w:rsid w:val="00904804"/>
    <w:rsid w:val="00904DDD"/>
    <w:rsid w:val="00904ED6"/>
    <w:rsid w:val="00904EF6"/>
    <w:rsid w:val="00904F84"/>
    <w:rsid w:val="00905132"/>
    <w:rsid w:val="0090515F"/>
    <w:rsid w:val="009052B3"/>
    <w:rsid w:val="009052FF"/>
    <w:rsid w:val="00905557"/>
    <w:rsid w:val="00905CB8"/>
    <w:rsid w:val="00905F1B"/>
    <w:rsid w:val="00905F63"/>
    <w:rsid w:val="00905FBF"/>
    <w:rsid w:val="00906018"/>
    <w:rsid w:val="009060BB"/>
    <w:rsid w:val="009061B1"/>
    <w:rsid w:val="0090620C"/>
    <w:rsid w:val="00906227"/>
    <w:rsid w:val="00906341"/>
    <w:rsid w:val="0090658A"/>
    <w:rsid w:val="009066A6"/>
    <w:rsid w:val="00906830"/>
    <w:rsid w:val="00906878"/>
    <w:rsid w:val="0090698C"/>
    <w:rsid w:val="00906DAF"/>
    <w:rsid w:val="009070FB"/>
    <w:rsid w:val="0090724C"/>
    <w:rsid w:val="0090771D"/>
    <w:rsid w:val="009077EE"/>
    <w:rsid w:val="00907B69"/>
    <w:rsid w:val="00907BF2"/>
    <w:rsid w:val="00907BFA"/>
    <w:rsid w:val="00907C4E"/>
    <w:rsid w:val="00907DBC"/>
    <w:rsid w:val="00907DF9"/>
    <w:rsid w:val="00907E33"/>
    <w:rsid w:val="00907EAA"/>
    <w:rsid w:val="00907EF2"/>
    <w:rsid w:val="00907FAF"/>
    <w:rsid w:val="00910200"/>
    <w:rsid w:val="009102A3"/>
    <w:rsid w:val="0091087F"/>
    <w:rsid w:val="00910A37"/>
    <w:rsid w:val="00910A71"/>
    <w:rsid w:val="00910B3E"/>
    <w:rsid w:val="00910D9B"/>
    <w:rsid w:val="00910F3A"/>
    <w:rsid w:val="009110F2"/>
    <w:rsid w:val="0091135F"/>
    <w:rsid w:val="0091142B"/>
    <w:rsid w:val="00911455"/>
    <w:rsid w:val="009115FE"/>
    <w:rsid w:val="009116EF"/>
    <w:rsid w:val="009117EA"/>
    <w:rsid w:val="009118BC"/>
    <w:rsid w:val="00911FB2"/>
    <w:rsid w:val="00912061"/>
    <w:rsid w:val="009123A9"/>
    <w:rsid w:val="00912815"/>
    <w:rsid w:val="00912A3D"/>
    <w:rsid w:val="00912AE5"/>
    <w:rsid w:val="00912B68"/>
    <w:rsid w:val="00912C41"/>
    <w:rsid w:val="00912F35"/>
    <w:rsid w:val="00912F73"/>
    <w:rsid w:val="0091311A"/>
    <w:rsid w:val="0091311E"/>
    <w:rsid w:val="00913189"/>
    <w:rsid w:val="0091322C"/>
    <w:rsid w:val="0091333D"/>
    <w:rsid w:val="0091338D"/>
    <w:rsid w:val="0091364E"/>
    <w:rsid w:val="009136CB"/>
    <w:rsid w:val="009136E3"/>
    <w:rsid w:val="009137A9"/>
    <w:rsid w:val="0091389E"/>
    <w:rsid w:val="009138BC"/>
    <w:rsid w:val="00913A05"/>
    <w:rsid w:val="00913A35"/>
    <w:rsid w:val="00913CE1"/>
    <w:rsid w:val="00913D37"/>
    <w:rsid w:val="009141F5"/>
    <w:rsid w:val="00914329"/>
    <w:rsid w:val="0091486E"/>
    <w:rsid w:val="009148F7"/>
    <w:rsid w:val="009148FC"/>
    <w:rsid w:val="00914A59"/>
    <w:rsid w:val="00914D24"/>
    <w:rsid w:val="00914F59"/>
    <w:rsid w:val="00915050"/>
    <w:rsid w:val="009152BA"/>
    <w:rsid w:val="0091541A"/>
    <w:rsid w:val="00915511"/>
    <w:rsid w:val="009156C8"/>
    <w:rsid w:val="009159B5"/>
    <w:rsid w:val="009159CF"/>
    <w:rsid w:val="00915EC8"/>
    <w:rsid w:val="00915F6B"/>
    <w:rsid w:val="00916198"/>
    <w:rsid w:val="009162C3"/>
    <w:rsid w:val="009162F4"/>
    <w:rsid w:val="0091659B"/>
    <w:rsid w:val="009168B5"/>
    <w:rsid w:val="009169E6"/>
    <w:rsid w:val="00917200"/>
    <w:rsid w:val="00917202"/>
    <w:rsid w:val="00917305"/>
    <w:rsid w:val="00917357"/>
    <w:rsid w:val="009175C0"/>
    <w:rsid w:val="0091761C"/>
    <w:rsid w:val="00917769"/>
    <w:rsid w:val="00917AE2"/>
    <w:rsid w:val="00917D39"/>
    <w:rsid w:val="00917D69"/>
    <w:rsid w:val="00917EAF"/>
    <w:rsid w:val="00920197"/>
    <w:rsid w:val="00920208"/>
    <w:rsid w:val="009202D1"/>
    <w:rsid w:val="00920411"/>
    <w:rsid w:val="00920520"/>
    <w:rsid w:val="009205D3"/>
    <w:rsid w:val="00920642"/>
    <w:rsid w:val="009206EC"/>
    <w:rsid w:val="00920871"/>
    <w:rsid w:val="00920C08"/>
    <w:rsid w:val="00920C2A"/>
    <w:rsid w:val="00920CBE"/>
    <w:rsid w:val="00920CC3"/>
    <w:rsid w:val="00920E06"/>
    <w:rsid w:val="00920ECD"/>
    <w:rsid w:val="00920F32"/>
    <w:rsid w:val="00920FC2"/>
    <w:rsid w:val="00921086"/>
    <w:rsid w:val="0092122D"/>
    <w:rsid w:val="009212E6"/>
    <w:rsid w:val="00921522"/>
    <w:rsid w:val="0092158A"/>
    <w:rsid w:val="00921682"/>
    <w:rsid w:val="0092169E"/>
    <w:rsid w:val="00921807"/>
    <w:rsid w:val="009219AA"/>
    <w:rsid w:val="009219B0"/>
    <w:rsid w:val="00921A3B"/>
    <w:rsid w:val="00921DD5"/>
    <w:rsid w:val="00921F60"/>
    <w:rsid w:val="0092200D"/>
    <w:rsid w:val="00922013"/>
    <w:rsid w:val="009220DF"/>
    <w:rsid w:val="009221D9"/>
    <w:rsid w:val="0092240F"/>
    <w:rsid w:val="00922465"/>
    <w:rsid w:val="009224DD"/>
    <w:rsid w:val="00922676"/>
    <w:rsid w:val="009226D8"/>
    <w:rsid w:val="009227BC"/>
    <w:rsid w:val="0092284C"/>
    <w:rsid w:val="00922999"/>
    <w:rsid w:val="00923143"/>
    <w:rsid w:val="0092315D"/>
    <w:rsid w:val="00923195"/>
    <w:rsid w:val="00923202"/>
    <w:rsid w:val="0092326D"/>
    <w:rsid w:val="009232F5"/>
    <w:rsid w:val="0092342E"/>
    <w:rsid w:val="009234BB"/>
    <w:rsid w:val="009235F3"/>
    <w:rsid w:val="009236DD"/>
    <w:rsid w:val="0092378A"/>
    <w:rsid w:val="00923AEA"/>
    <w:rsid w:val="00923DF6"/>
    <w:rsid w:val="00923E5A"/>
    <w:rsid w:val="00923E65"/>
    <w:rsid w:val="00923FE6"/>
    <w:rsid w:val="009241CD"/>
    <w:rsid w:val="009243AC"/>
    <w:rsid w:val="00924451"/>
    <w:rsid w:val="00924460"/>
    <w:rsid w:val="0092447E"/>
    <w:rsid w:val="009244D4"/>
    <w:rsid w:val="009245A7"/>
    <w:rsid w:val="009245B4"/>
    <w:rsid w:val="00924600"/>
    <w:rsid w:val="0092464C"/>
    <w:rsid w:val="00924C96"/>
    <w:rsid w:val="00924E05"/>
    <w:rsid w:val="009250B4"/>
    <w:rsid w:val="00925105"/>
    <w:rsid w:val="00925242"/>
    <w:rsid w:val="0092532A"/>
    <w:rsid w:val="009254B4"/>
    <w:rsid w:val="00925551"/>
    <w:rsid w:val="0092568C"/>
    <w:rsid w:val="00925706"/>
    <w:rsid w:val="00925763"/>
    <w:rsid w:val="0092576A"/>
    <w:rsid w:val="00925AEE"/>
    <w:rsid w:val="00925D28"/>
    <w:rsid w:val="00925DD4"/>
    <w:rsid w:val="00925DF6"/>
    <w:rsid w:val="00925F4F"/>
    <w:rsid w:val="0092613B"/>
    <w:rsid w:val="009264EB"/>
    <w:rsid w:val="00926586"/>
    <w:rsid w:val="00926982"/>
    <w:rsid w:val="00926ED5"/>
    <w:rsid w:val="00926F90"/>
    <w:rsid w:val="0092723D"/>
    <w:rsid w:val="00927274"/>
    <w:rsid w:val="009276D1"/>
    <w:rsid w:val="00927718"/>
    <w:rsid w:val="0092775D"/>
    <w:rsid w:val="0092778C"/>
    <w:rsid w:val="00927DDD"/>
    <w:rsid w:val="00927ECE"/>
    <w:rsid w:val="00927F42"/>
    <w:rsid w:val="00927F8D"/>
    <w:rsid w:val="00930444"/>
    <w:rsid w:val="00930702"/>
    <w:rsid w:val="00930883"/>
    <w:rsid w:val="009309C8"/>
    <w:rsid w:val="00930A5F"/>
    <w:rsid w:val="00930DF0"/>
    <w:rsid w:val="00930EE5"/>
    <w:rsid w:val="0093107A"/>
    <w:rsid w:val="0093132A"/>
    <w:rsid w:val="00931567"/>
    <w:rsid w:val="009316C0"/>
    <w:rsid w:val="00931A13"/>
    <w:rsid w:val="00931D4A"/>
    <w:rsid w:val="00931EF0"/>
    <w:rsid w:val="0093242F"/>
    <w:rsid w:val="00932461"/>
    <w:rsid w:val="00932485"/>
    <w:rsid w:val="00932489"/>
    <w:rsid w:val="009325D3"/>
    <w:rsid w:val="009326EC"/>
    <w:rsid w:val="00932831"/>
    <w:rsid w:val="00932CF3"/>
    <w:rsid w:val="00932E5F"/>
    <w:rsid w:val="00932FE9"/>
    <w:rsid w:val="0093343E"/>
    <w:rsid w:val="00933554"/>
    <w:rsid w:val="0093368D"/>
    <w:rsid w:val="009338A9"/>
    <w:rsid w:val="0093390F"/>
    <w:rsid w:val="00933ADB"/>
    <w:rsid w:val="00933D30"/>
    <w:rsid w:val="00933D62"/>
    <w:rsid w:val="00933D73"/>
    <w:rsid w:val="00933D80"/>
    <w:rsid w:val="00933F4C"/>
    <w:rsid w:val="009342FE"/>
    <w:rsid w:val="0093431B"/>
    <w:rsid w:val="0093434D"/>
    <w:rsid w:val="00934363"/>
    <w:rsid w:val="00934604"/>
    <w:rsid w:val="00934753"/>
    <w:rsid w:val="009348BC"/>
    <w:rsid w:val="00934974"/>
    <w:rsid w:val="009349CA"/>
    <w:rsid w:val="00934BC0"/>
    <w:rsid w:val="00934E42"/>
    <w:rsid w:val="00934EFF"/>
    <w:rsid w:val="00934FC0"/>
    <w:rsid w:val="00935053"/>
    <w:rsid w:val="009354F9"/>
    <w:rsid w:val="00936408"/>
    <w:rsid w:val="009366BA"/>
    <w:rsid w:val="00936863"/>
    <w:rsid w:val="00936D96"/>
    <w:rsid w:val="0093715B"/>
    <w:rsid w:val="0093738C"/>
    <w:rsid w:val="0093777A"/>
    <w:rsid w:val="00937ACF"/>
    <w:rsid w:val="00937BC1"/>
    <w:rsid w:val="00937BF4"/>
    <w:rsid w:val="00937DB3"/>
    <w:rsid w:val="00937E56"/>
    <w:rsid w:val="0094005E"/>
    <w:rsid w:val="009400FD"/>
    <w:rsid w:val="0094010D"/>
    <w:rsid w:val="009402FF"/>
    <w:rsid w:val="00940740"/>
    <w:rsid w:val="00940799"/>
    <w:rsid w:val="009407B5"/>
    <w:rsid w:val="00940A49"/>
    <w:rsid w:val="00940A6D"/>
    <w:rsid w:val="00940C90"/>
    <w:rsid w:val="00940EAF"/>
    <w:rsid w:val="00941356"/>
    <w:rsid w:val="00941470"/>
    <w:rsid w:val="00941481"/>
    <w:rsid w:val="00941509"/>
    <w:rsid w:val="00941655"/>
    <w:rsid w:val="009416A4"/>
    <w:rsid w:val="00941713"/>
    <w:rsid w:val="0094179A"/>
    <w:rsid w:val="00941AF4"/>
    <w:rsid w:val="00941B9E"/>
    <w:rsid w:val="00941C37"/>
    <w:rsid w:val="00941CF3"/>
    <w:rsid w:val="00941F1F"/>
    <w:rsid w:val="00941F7E"/>
    <w:rsid w:val="00941FBB"/>
    <w:rsid w:val="0094239C"/>
    <w:rsid w:val="009425BF"/>
    <w:rsid w:val="00942764"/>
    <w:rsid w:val="0094283E"/>
    <w:rsid w:val="00942856"/>
    <w:rsid w:val="00942A1C"/>
    <w:rsid w:val="00942A25"/>
    <w:rsid w:val="00942ADB"/>
    <w:rsid w:val="00942B88"/>
    <w:rsid w:val="00942D22"/>
    <w:rsid w:val="00942D97"/>
    <w:rsid w:val="0094324D"/>
    <w:rsid w:val="00943502"/>
    <w:rsid w:val="0094358C"/>
    <w:rsid w:val="009436B9"/>
    <w:rsid w:val="009438B5"/>
    <w:rsid w:val="0094392F"/>
    <w:rsid w:val="00943A27"/>
    <w:rsid w:val="00943DD6"/>
    <w:rsid w:val="00943E61"/>
    <w:rsid w:val="00944319"/>
    <w:rsid w:val="009444E9"/>
    <w:rsid w:val="00944A6D"/>
    <w:rsid w:val="00944A89"/>
    <w:rsid w:val="00944B15"/>
    <w:rsid w:val="00944BF2"/>
    <w:rsid w:val="00944C63"/>
    <w:rsid w:val="00944DA1"/>
    <w:rsid w:val="00944DDD"/>
    <w:rsid w:val="00944E03"/>
    <w:rsid w:val="009450EC"/>
    <w:rsid w:val="0094514C"/>
    <w:rsid w:val="00945448"/>
    <w:rsid w:val="009454D7"/>
    <w:rsid w:val="009456DE"/>
    <w:rsid w:val="0094595C"/>
    <w:rsid w:val="00945B53"/>
    <w:rsid w:val="00945B7D"/>
    <w:rsid w:val="00945BD0"/>
    <w:rsid w:val="00945CA8"/>
    <w:rsid w:val="00945E4D"/>
    <w:rsid w:val="00945F52"/>
    <w:rsid w:val="0094619F"/>
    <w:rsid w:val="0094642C"/>
    <w:rsid w:val="0094654B"/>
    <w:rsid w:val="00946685"/>
    <w:rsid w:val="00946773"/>
    <w:rsid w:val="00946CE4"/>
    <w:rsid w:val="00946D9A"/>
    <w:rsid w:val="00946DAF"/>
    <w:rsid w:val="00946F91"/>
    <w:rsid w:val="00946FAD"/>
    <w:rsid w:val="009470FC"/>
    <w:rsid w:val="0094723A"/>
    <w:rsid w:val="0094734E"/>
    <w:rsid w:val="009473B9"/>
    <w:rsid w:val="0094741D"/>
    <w:rsid w:val="0094755F"/>
    <w:rsid w:val="00947581"/>
    <w:rsid w:val="00947AA9"/>
    <w:rsid w:val="00947C2D"/>
    <w:rsid w:val="00947CB4"/>
    <w:rsid w:val="00950136"/>
    <w:rsid w:val="00950140"/>
    <w:rsid w:val="009501E7"/>
    <w:rsid w:val="0095034F"/>
    <w:rsid w:val="00950356"/>
    <w:rsid w:val="00950415"/>
    <w:rsid w:val="00950545"/>
    <w:rsid w:val="0095078A"/>
    <w:rsid w:val="0095093D"/>
    <w:rsid w:val="00950964"/>
    <w:rsid w:val="00950A2F"/>
    <w:rsid w:val="00950A9D"/>
    <w:rsid w:val="00950E55"/>
    <w:rsid w:val="00950F15"/>
    <w:rsid w:val="00951043"/>
    <w:rsid w:val="0095109D"/>
    <w:rsid w:val="0095115A"/>
    <w:rsid w:val="0095159D"/>
    <w:rsid w:val="00951717"/>
    <w:rsid w:val="0095175E"/>
    <w:rsid w:val="009517E1"/>
    <w:rsid w:val="00951806"/>
    <w:rsid w:val="0095195D"/>
    <w:rsid w:val="00951A0F"/>
    <w:rsid w:val="00951C52"/>
    <w:rsid w:val="00951EED"/>
    <w:rsid w:val="00951F98"/>
    <w:rsid w:val="00952762"/>
    <w:rsid w:val="0095283F"/>
    <w:rsid w:val="00952946"/>
    <w:rsid w:val="00952B58"/>
    <w:rsid w:val="00952B8A"/>
    <w:rsid w:val="009531E9"/>
    <w:rsid w:val="00953311"/>
    <w:rsid w:val="009534DB"/>
    <w:rsid w:val="0095354C"/>
    <w:rsid w:val="009536DC"/>
    <w:rsid w:val="0095372E"/>
    <w:rsid w:val="009538BC"/>
    <w:rsid w:val="0095394E"/>
    <w:rsid w:val="00953F29"/>
    <w:rsid w:val="009541AE"/>
    <w:rsid w:val="00954393"/>
    <w:rsid w:val="009546DD"/>
    <w:rsid w:val="00954763"/>
    <w:rsid w:val="00954795"/>
    <w:rsid w:val="009547A8"/>
    <w:rsid w:val="00954A4D"/>
    <w:rsid w:val="00954BE6"/>
    <w:rsid w:val="00954CAA"/>
    <w:rsid w:val="00954E23"/>
    <w:rsid w:val="00954E47"/>
    <w:rsid w:val="00955345"/>
    <w:rsid w:val="00955476"/>
    <w:rsid w:val="0095550A"/>
    <w:rsid w:val="00955639"/>
    <w:rsid w:val="00955765"/>
    <w:rsid w:val="009559DD"/>
    <w:rsid w:val="009563A3"/>
    <w:rsid w:val="00956630"/>
    <w:rsid w:val="00956830"/>
    <w:rsid w:val="00956A61"/>
    <w:rsid w:val="00956A85"/>
    <w:rsid w:val="00956AF9"/>
    <w:rsid w:val="00956C86"/>
    <w:rsid w:val="00956CA0"/>
    <w:rsid w:val="0095769E"/>
    <w:rsid w:val="009577B2"/>
    <w:rsid w:val="009579EA"/>
    <w:rsid w:val="009579FB"/>
    <w:rsid w:val="00957ADB"/>
    <w:rsid w:val="00957C78"/>
    <w:rsid w:val="00957CC9"/>
    <w:rsid w:val="00957E54"/>
    <w:rsid w:val="00960030"/>
    <w:rsid w:val="009605C6"/>
    <w:rsid w:val="0096085D"/>
    <w:rsid w:val="00960890"/>
    <w:rsid w:val="00960912"/>
    <w:rsid w:val="00960A16"/>
    <w:rsid w:val="00960C1A"/>
    <w:rsid w:val="00960F73"/>
    <w:rsid w:val="00960FC5"/>
    <w:rsid w:val="009611B8"/>
    <w:rsid w:val="009611D8"/>
    <w:rsid w:val="00961255"/>
    <w:rsid w:val="0096165E"/>
    <w:rsid w:val="0096172C"/>
    <w:rsid w:val="009618A6"/>
    <w:rsid w:val="0096196E"/>
    <w:rsid w:val="00961CEA"/>
    <w:rsid w:val="00962233"/>
    <w:rsid w:val="00962257"/>
    <w:rsid w:val="009622A7"/>
    <w:rsid w:val="0096266E"/>
    <w:rsid w:val="009629BB"/>
    <w:rsid w:val="009629D2"/>
    <w:rsid w:val="00962E8A"/>
    <w:rsid w:val="00963062"/>
    <w:rsid w:val="0096306D"/>
    <w:rsid w:val="009634B8"/>
    <w:rsid w:val="00963609"/>
    <w:rsid w:val="00963613"/>
    <w:rsid w:val="00963627"/>
    <w:rsid w:val="009638A5"/>
    <w:rsid w:val="00963912"/>
    <w:rsid w:val="00963A11"/>
    <w:rsid w:val="00963A5C"/>
    <w:rsid w:val="00963A9D"/>
    <w:rsid w:val="00963AE4"/>
    <w:rsid w:val="00963AE5"/>
    <w:rsid w:val="00963B30"/>
    <w:rsid w:val="00963B6E"/>
    <w:rsid w:val="00963C8D"/>
    <w:rsid w:val="00964750"/>
    <w:rsid w:val="00964BDE"/>
    <w:rsid w:val="00964E3E"/>
    <w:rsid w:val="00964EDF"/>
    <w:rsid w:val="009650B4"/>
    <w:rsid w:val="0096516E"/>
    <w:rsid w:val="00965453"/>
    <w:rsid w:val="00965606"/>
    <w:rsid w:val="009656B0"/>
    <w:rsid w:val="009656C2"/>
    <w:rsid w:val="0096572D"/>
    <w:rsid w:val="00965944"/>
    <w:rsid w:val="009659D2"/>
    <w:rsid w:val="00965A48"/>
    <w:rsid w:val="00965B1D"/>
    <w:rsid w:val="00965E5A"/>
    <w:rsid w:val="0096612B"/>
    <w:rsid w:val="0096629B"/>
    <w:rsid w:val="0096660E"/>
    <w:rsid w:val="009666B6"/>
    <w:rsid w:val="0096681D"/>
    <w:rsid w:val="00966D87"/>
    <w:rsid w:val="0096729A"/>
    <w:rsid w:val="00967442"/>
    <w:rsid w:val="009675D7"/>
    <w:rsid w:val="00967632"/>
    <w:rsid w:val="009678D3"/>
    <w:rsid w:val="0096790C"/>
    <w:rsid w:val="00967988"/>
    <w:rsid w:val="00967CD5"/>
    <w:rsid w:val="00967F59"/>
    <w:rsid w:val="009701FF"/>
    <w:rsid w:val="0097043B"/>
    <w:rsid w:val="009704E2"/>
    <w:rsid w:val="00970621"/>
    <w:rsid w:val="009707FE"/>
    <w:rsid w:val="00970B79"/>
    <w:rsid w:val="00970D6D"/>
    <w:rsid w:val="00970D88"/>
    <w:rsid w:val="009711B6"/>
    <w:rsid w:val="009711F5"/>
    <w:rsid w:val="0097138D"/>
    <w:rsid w:val="009715F6"/>
    <w:rsid w:val="009717EF"/>
    <w:rsid w:val="0097180E"/>
    <w:rsid w:val="0097190F"/>
    <w:rsid w:val="00971C38"/>
    <w:rsid w:val="00971C7C"/>
    <w:rsid w:val="00972148"/>
    <w:rsid w:val="009721BC"/>
    <w:rsid w:val="00972228"/>
    <w:rsid w:val="00972289"/>
    <w:rsid w:val="00972670"/>
    <w:rsid w:val="00972903"/>
    <w:rsid w:val="009729A5"/>
    <w:rsid w:val="00972AC9"/>
    <w:rsid w:val="00972C63"/>
    <w:rsid w:val="0097310F"/>
    <w:rsid w:val="009731A6"/>
    <w:rsid w:val="009731E9"/>
    <w:rsid w:val="0097324E"/>
    <w:rsid w:val="009732D6"/>
    <w:rsid w:val="00973462"/>
    <w:rsid w:val="009735B5"/>
    <w:rsid w:val="00973A28"/>
    <w:rsid w:val="00973CBD"/>
    <w:rsid w:val="00973E06"/>
    <w:rsid w:val="009740B3"/>
    <w:rsid w:val="0097417A"/>
    <w:rsid w:val="00974365"/>
    <w:rsid w:val="009745CE"/>
    <w:rsid w:val="00974C20"/>
    <w:rsid w:val="00974DDC"/>
    <w:rsid w:val="00974E96"/>
    <w:rsid w:val="00975001"/>
    <w:rsid w:val="009750A2"/>
    <w:rsid w:val="0097537D"/>
    <w:rsid w:val="009753CB"/>
    <w:rsid w:val="00975666"/>
    <w:rsid w:val="00975716"/>
    <w:rsid w:val="0097594A"/>
    <w:rsid w:val="00975E8D"/>
    <w:rsid w:val="0097613A"/>
    <w:rsid w:val="009762B5"/>
    <w:rsid w:val="009763DA"/>
    <w:rsid w:val="009763FB"/>
    <w:rsid w:val="009764D8"/>
    <w:rsid w:val="009764F3"/>
    <w:rsid w:val="0097672A"/>
    <w:rsid w:val="00977211"/>
    <w:rsid w:val="0097725B"/>
    <w:rsid w:val="009773E8"/>
    <w:rsid w:val="009774B4"/>
    <w:rsid w:val="00977523"/>
    <w:rsid w:val="00977789"/>
    <w:rsid w:val="00977C78"/>
    <w:rsid w:val="00980438"/>
    <w:rsid w:val="009805EB"/>
    <w:rsid w:val="00980837"/>
    <w:rsid w:val="009809EF"/>
    <w:rsid w:val="00980A20"/>
    <w:rsid w:val="00980C51"/>
    <w:rsid w:val="00980D9D"/>
    <w:rsid w:val="00980F6E"/>
    <w:rsid w:val="00980FF3"/>
    <w:rsid w:val="00981187"/>
    <w:rsid w:val="0098126D"/>
    <w:rsid w:val="0098158A"/>
    <w:rsid w:val="009817B1"/>
    <w:rsid w:val="0098180E"/>
    <w:rsid w:val="00981945"/>
    <w:rsid w:val="0098197E"/>
    <w:rsid w:val="00981AD4"/>
    <w:rsid w:val="00981AF6"/>
    <w:rsid w:val="00981E26"/>
    <w:rsid w:val="009820CE"/>
    <w:rsid w:val="009820E8"/>
    <w:rsid w:val="009828BB"/>
    <w:rsid w:val="009828BE"/>
    <w:rsid w:val="00982A54"/>
    <w:rsid w:val="00982E6B"/>
    <w:rsid w:val="00982ED7"/>
    <w:rsid w:val="00983099"/>
    <w:rsid w:val="00983334"/>
    <w:rsid w:val="009834EA"/>
    <w:rsid w:val="00983E9D"/>
    <w:rsid w:val="00983F1D"/>
    <w:rsid w:val="00983F81"/>
    <w:rsid w:val="00983FC0"/>
    <w:rsid w:val="009840AD"/>
    <w:rsid w:val="009843A5"/>
    <w:rsid w:val="0098465F"/>
    <w:rsid w:val="00984919"/>
    <w:rsid w:val="00984B8B"/>
    <w:rsid w:val="00984E09"/>
    <w:rsid w:val="00984E3A"/>
    <w:rsid w:val="00984EEE"/>
    <w:rsid w:val="00985128"/>
    <w:rsid w:val="009852BC"/>
    <w:rsid w:val="0098538E"/>
    <w:rsid w:val="00985406"/>
    <w:rsid w:val="00985CDD"/>
    <w:rsid w:val="00985D72"/>
    <w:rsid w:val="00985D81"/>
    <w:rsid w:val="00985E5A"/>
    <w:rsid w:val="009863A6"/>
    <w:rsid w:val="00986412"/>
    <w:rsid w:val="00986469"/>
    <w:rsid w:val="0098647B"/>
    <w:rsid w:val="00986976"/>
    <w:rsid w:val="00986A75"/>
    <w:rsid w:val="00986AA4"/>
    <w:rsid w:val="00986CEF"/>
    <w:rsid w:val="00986F35"/>
    <w:rsid w:val="0098716B"/>
    <w:rsid w:val="009875DC"/>
    <w:rsid w:val="009877A1"/>
    <w:rsid w:val="009877A8"/>
    <w:rsid w:val="00987CDF"/>
    <w:rsid w:val="00987D21"/>
    <w:rsid w:val="00987DD5"/>
    <w:rsid w:val="00987DF1"/>
    <w:rsid w:val="00987E53"/>
    <w:rsid w:val="00987F3C"/>
    <w:rsid w:val="00987F8C"/>
    <w:rsid w:val="0099024E"/>
    <w:rsid w:val="00990417"/>
    <w:rsid w:val="00990C04"/>
    <w:rsid w:val="00990CDD"/>
    <w:rsid w:val="00991122"/>
    <w:rsid w:val="0099118C"/>
    <w:rsid w:val="009911EF"/>
    <w:rsid w:val="00991266"/>
    <w:rsid w:val="009912F2"/>
    <w:rsid w:val="009913CE"/>
    <w:rsid w:val="009914F5"/>
    <w:rsid w:val="009916F6"/>
    <w:rsid w:val="00991775"/>
    <w:rsid w:val="0099182C"/>
    <w:rsid w:val="00991AFC"/>
    <w:rsid w:val="00991B83"/>
    <w:rsid w:val="00991C84"/>
    <w:rsid w:val="00991D30"/>
    <w:rsid w:val="009921BD"/>
    <w:rsid w:val="009922A8"/>
    <w:rsid w:val="0099259F"/>
    <w:rsid w:val="0099278B"/>
    <w:rsid w:val="00992929"/>
    <w:rsid w:val="009929CC"/>
    <w:rsid w:val="00992AA2"/>
    <w:rsid w:val="00993017"/>
    <w:rsid w:val="0099318A"/>
    <w:rsid w:val="00993221"/>
    <w:rsid w:val="009932CB"/>
    <w:rsid w:val="00993339"/>
    <w:rsid w:val="00993347"/>
    <w:rsid w:val="0099335F"/>
    <w:rsid w:val="00993361"/>
    <w:rsid w:val="009934D7"/>
    <w:rsid w:val="0099360E"/>
    <w:rsid w:val="009936CA"/>
    <w:rsid w:val="009939A8"/>
    <w:rsid w:val="00993ABA"/>
    <w:rsid w:val="00994227"/>
    <w:rsid w:val="00994262"/>
    <w:rsid w:val="0099446B"/>
    <w:rsid w:val="00994488"/>
    <w:rsid w:val="00994692"/>
    <w:rsid w:val="00994744"/>
    <w:rsid w:val="0099481A"/>
    <w:rsid w:val="009949EC"/>
    <w:rsid w:val="00994A11"/>
    <w:rsid w:val="00994A2F"/>
    <w:rsid w:val="00994B86"/>
    <w:rsid w:val="00994C1D"/>
    <w:rsid w:val="00994CD2"/>
    <w:rsid w:val="00994D8C"/>
    <w:rsid w:val="00994F99"/>
    <w:rsid w:val="009951FE"/>
    <w:rsid w:val="009953B8"/>
    <w:rsid w:val="009954D8"/>
    <w:rsid w:val="00995753"/>
    <w:rsid w:val="009957B9"/>
    <w:rsid w:val="0099582B"/>
    <w:rsid w:val="00995861"/>
    <w:rsid w:val="0099588B"/>
    <w:rsid w:val="00995A34"/>
    <w:rsid w:val="00995A6F"/>
    <w:rsid w:val="00995B37"/>
    <w:rsid w:val="00995B3E"/>
    <w:rsid w:val="00995C44"/>
    <w:rsid w:val="00995C6D"/>
    <w:rsid w:val="00995E7F"/>
    <w:rsid w:val="00995F6E"/>
    <w:rsid w:val="0099633C"/>
    <w:rsid w:val="00996461"/>
    <w:rsid w:val="00996479"/>
    <w:rsid w:val="00996581"/>
    <w:rsid w:val="0099667B"/>
    <w:rsid w:val="00996718"/>
    <w:rsid w:val="009969CC"/>
    <w:rsid w:val="00996AAE"/>
    <w:rsid w:val="00996BCE"/>
    <w:rsid w:val="00996C19"/>
    <w:rsid w:val="00996C43"/>
    <w:rsid w:val="00996F3C"/>
    <w:rsid w:val="00996FE0"/>
    <w:rsid w:val="00997046"/>
    <w:rsid w:val="00997919"/>
    <w:rsid w:val="00997A56"/>
    <w:rsid w:val="00997BCB"/>
    <w:rsid w:val="009A00FB"/>
    <w:rsid w:val="009A01F3"/>
    <w:rsid w:val="009A024F"/>
    <w:rsid w:val="009A0256"/>
    <w:rsid w:val="009A03E2"/>
    <w:rsid w:val="009A0406"/>
    <w:rsid w:val="009A042C"/>
    <w:rsid w:val="009A059F"/>
    <w:rsid w:val="009A087D"/>
    <w:rsid w:val="009A08E1"/>
    <w:rsid w:val="009A0B0A"/>
    <w:rsid w:val="009A0B69"/>
    <w:rsid w:val="009A0DA1"/>
    <w:rsid w:val="009A0EE7"/>
    <w:rsid w:val="009A1447"/>
    <w:rsid w:val="009A15FE"/>
    <w:rsid w:val="009A188C"/>
    <w:rsid w:val="009A193C"/>
    <w:rsid w:val="009A1CA0"/>
    <w:rsid w:val="009A2113"/>
    <w:rsid w:val="009A2217"/>
    <w:rsid w:val="009A2367"/>
    <w:rsid w:val="009A236C"/>
    <w:rsid w:val="009A2416"/>
    <w:rsid w:val="009A2524"/>
    <w:rsid w:val="009A2552"/>
    <w:rsid w:val="009A255F"/>
    <w:rsid w:val="009A28BB"/>
    <w:rsid w:val="009A2A9D"/>
    <w:rsid w:val="009A2B47"/>
    <w:rsid w:val="009A2CC2"/>
    <w:rsid w:val="009A2E72"/>
    <w:rsid w:val="009A3051"/>
    <w:rsid w:val="009A308C"/>
    <w:rsid w:val="009A30B7"/>
    <w:rsid w:val="009A31D3"/>
    <w:rsid w:val="009A31D9"/>
    <w:rsid w:val="009A3388"/>
    <w:rsid w:val="009A37B3"/>
    <w:rsid w:val="009A3ADE"/>
    <w:rsid w:val="009A3B19"/>
    <w:rsid w:val="009A3B8A"/>
    <w:rsid w:val="009A3D34"/>
    <w:rsid w:val="009A3F1D"/>
    <w:rsid w:val="009A3F4C"/>
    <w:rsid w:val="009A40F9"/>
    <w:rsid w:val="009A413C"/>
    <w:rsid w:val="009A437B"/>
    <w:rsid w:val="009A44EF"/>
    <w:rsid w:val="009A45DA"/>
    <w:rsid w:val="009A4611"/>
    <w:rsid w:val="009A469D"/>
    <w:rsid w:val="009A4815"/>
    <w:rsid w:val="009A49D3"/>
    <w:rsid w:val="009A4A7F"/>
    <w:rsid w:val="009A4B3E"/>
    <w:rsid w:val="009A4CF3"/>
    <w:rsid w:val="009A4D25"/>
    <w:rsid w:val="009A50C2"/>
    <w:rsid w:val="009A5169"/>
    <w:rsid w:val="009A52D4"/>
    <w:rsid w:val="009A53B4"/>
    <w:rsid w:val="009A54CB"/>
    <w:rsid w:val="009A5549"/>
    <w:rsid w:val="009A5893"/>
    <w:rsid w:val="009A58DA"/>
    <w:rsid w:val="009A5923"/>
    <w:rsid w:val="009A5E1D"/>
    <w:rsid w:val="009A6082"/>
    <w:rsid w:val="009A6605"/>
    <w:rsid w:val="009A6954"/>
    <w:rsid w:val="009A6C98"/>
    <w:rsid w:val="009A6CD7"/>
    <w:rsid w:val="009A715C"/>
    <w:rsid w:val="009A720E"/>
    <w:rsid w:val="009A72F0"/>
    <w:rsid w:val="009A784B"/>
    <w:rsid w:val="009A787C"/>
    <w:rsid w:val="009A7A47"/>
    <w:rsid w:val="009A7AE7"/>
    <w:rsid w:val="009A7AEC"/>
    <w:rsid w:val="009A7D00"/>
    <w:rsid w:val="009A7D1F"/>
    <w:rsid w:val="009A7E9B"/>
    <w:rsid w:val="009A7F25"/>
    <w:rsid w:val="009A7FCD"/>
    <w:rsid w:val="009B005B"/>
    <w:rsid w:val="009B01DD"/>
    <w:rsid w:val="009B0494"/>
    <w:rsid w:val="009B0802"/>
    <w:rsid w:val="009B08A8"/>
    <w:rsid w:val="009B08AA"/>
    <w:rsid w:val="009B094C"/>
    <w:rsid w:val="009B0BBC"/>
    <w:rsid w:val="009B0C61"/>
    <w:rsid w:val="009B0E0F"/>
    <w:rsid w:val="009B1066"/>
    <w:rsid w:val="009B1377"/>
    <w:rsid w:val="009B14BC"/>
    <w:rsid w:val="009B1D7B"/>
    <w:rsid w:val="009B1ED6"/>
    <w:rsid w:val="009B262A"/>
    <w:rsid w:val="009B29D5"/>
    <w:rsid w:val="009B2A03"/>
    <w:rsid w:val="009B2AF7"/>
    <w:rsid w:val="009B2BFF"/>
    <w:rsid w:val="009B2DF8"/>
    <w:rsid w:val="009B2FAE"/>
    <w:rsid w:val="009B3024"/>
    <w:rsid w:val="009B32B5"/>
    <w:rsid w:val="009B353D"/>
    <w:rsid w:val="009B375B"/>
    <w:rsid w:val="009B38CC"/>
    <w:rsid w:val="009B3A2E"/>
    <w:rsid w:val="009B3E66"/>
    <w:rsid w:val="009B4125"/>
    <w:rsid w:val="009B4288"/>
    <w:rsid w:val="009B42BD"/>
    <w:rsid w:val="009B4359"/>
    <w:rsid w:val="009B43B8"/>
    <w:rsid w:val="009B457A"/>
    <w:rsid w:val="009B4668"/>
    <w:rsid w:val="009B46FA"/>
    <w:rsid w:val="009B4954"/>
    <w:rsid w:val="009B49FA"/>
    <w:rsid w:val="009B4A62"/>
    <w:rsid w:val="009B4B77"/>
    <w:rsid w:val="009B4C09"/>
    <w:rsid w:val="009B4C9D"/>
    <w:rsid w:val="009B4D3F"/>
    <w:rsid w:val="009B4E26"/>
    <w:rsid w:val="009B4EA0"/>
    <w:rsid w:val="009B4F55"/>
    <w:rsid w:val="009B4FCC"/>
    <w:rsid w:val="009B52CD"/>
    <w:rsid w:val="009B5365"/>
    <w:rsid w:val="009B5500"/>
    <w:rsid w:val="009B552B"/>
    <w:rsid w:val="009B5595"/>
    <w:rsid w:val="009B56A3"/>
    <w:rsid w:val="009B56D2"/>
    <w:rsid w:val="009B584A"/>
    <w:rsid w:val="009B5BE8"/>
    <w:rsid w:val="009B5BEE"/>
    <w:rsid w:val="009B5D9F"/>
    <w:rsid w:val="009B5DA8"/>
    <w:rsid w:val="009B5E78"/>
    <w:rsid w:val="009B62C9"/>
    <w:rsid w:val="009B62D6"/>
    <w:rsid w:val="009B6309"/>
    <w:rsid w:val="009B6424"/>
    <w:rsid w:val="009B665B"/>
    <w:rsid w:val="009B6674"/>
    <w:rsid w:val="009B6A32"/>
    <w:rsid w:val="009B6ADE"/>
    <w:rsid w:val="009B6AE0"/>
    <w:rsid w:val="009B6CA8"/>
    <w:rsid w:val="009B704C"/>
    <w:rsid w:val="009B72F9"/>
    <w:rsid w:val="009B77A7"/>
    <w:rsid w:val="009B77FA"/>
    <w:rsid w:val="009B7870"/>
    <w:rsid w:val="009B7918"/>
    <w:rsid w:val="009B799E"/>
    <w:rsid w:val="009B7DFC"/>
    <w:rsid w:val="009C0016"/>
    <w:rsid w:val="009C0169"/>
    <w:rsid w:val="009C048F"/>
    <w:rsid w:val="009C05FA"/>
    <w:rsid w:val="009C06AE"/>
    <w:rsid w:val="009C07B6"/>
    <w:rsid w:val="009C07DF"/>
    <w:rsid w:val="009C0842"/>
    <w:rsid w:val="009C091F"/>
    <w:rsid w:val="009C0D9E"/>
    <w:rsid w:val="009C0EE1"/>
    <w:rsid w:val="009C0F68"/>
    <w:rsid w:val="009C10FB"/>
    <w:rsid w:val="009C11C3"/>
    <w:rsid w:val="009C1292"/>
    <w:rsid w:val="009C1525"/>
    <w:rsid w:val="009C15C4"/>
    <w:rsid w:val="009C16BD"/>
    <w:rsid w:val="009C1776"/>
    <w:rsid w:val="009C1E28"/>
    <w:rsid w:val="009C1F13"/>
    <w:rsid w:val="009C1F82"/>
    <w:rsid w:val="009C2345"/>
    <w:rsid w:val="009C2553"/>
    <w:rsid w:val="009C2593"/>
    <w:rsid w:val="009C260A"/>
    <w:rsid w:val="009C275B"/>
    <w:rsid w:val="009C2E7C"/>
    <w:rsid w:val="009C2F75"/>
    <w:rsid w:val="009C2FAC"/>
    <w:rsid w:val="009C3228"/>
    <w:rsid w:val="009C347A"/>
    <w:rsid w:val="009C3544"/>
    <w:rsid w:val="009C359B"/>
    <w:rsid w:val="009C3C81"/>
    <w:rsid w:val="009C3D89"/>
    <w:rsid w:val="009C41A7"/>
    <w:rsid w:val="009C43F3"/>
    <w:rsid w:val="009C45D3"/>
    <w:rsid w:val="009C464B"/>
    <w:rsid w:val="009C466D"/>
    <w:rsid w:val="009C4809"/>
    <w:rsid w:val="009C4A98"/>
    <w:rsid w:val="009C4C48"/>
    <w:rsid w:val="009C50E8"/>
    <w:rsid w:val="009C51F7"/>
    <w:rsid w:val="009C5506"/>
    <w:rsid w:val="009C55EB"/>
    <w:rsid w:val="009C5645"/>
    <w:rsid w:val="009C567A"/>
    <w:rsid w:val="009C56C6"/>
    <w:rsid w:val="009C570A"/>
    <w:rsid w:val="009C5A6C"/>
    <w:rsid w:val="009C5D12"/>
    <w:rsid w:val="009C5DB0"/>
    <w:rsid w:val="009C5E8B"/>
    <w:rsid w:val="009C5F42"/>
    <w:rsid w:val="009C6264"/>
    <w:rsid w:val="009C6539"/>
    <w:rsid w:val="009C6612"/>
    <w:rsid w:val="009C6670"/>
    <w:rsid w:val="009C6711"/>
    <w:rsid w:val="009C69F1"/>
    <w:rsid w:val="009C6A3B"/>
    <w:rsid w:val="009C6EA8"/>
    <w:rsid w:val="009C6FD0"/>
    <w:rsid w:val="009C70C2"/>
    <w:rsid w:val="009C72C0"/>
    <w:rsid w:val="009C73D0"/>
    <w:rsid w:val="009C76AC"/>
    <w:rsid w:val="009C76EF"/>
    <w:rsid w:val="009C774E"/>
    <w:rsid w:val="009C78FF"/>
    <w:rsid w:val="009C79E5"/>
    <w:rsid w:val="009C7BA1"/>
    <w:rsid w:val="009C7CD1"/>
    <w:rsid w:val="009C7F3D"/>
    <w:rsid w:val="009D007A"/>
    <w:rsid w:val="009D0340"/>
    <w:rsid w:val="009D0846"/>
    <w:rsid w:val="009D0B22"/>
    <w:rsid w:val="009D0C30"/>
    <w:rsid w:val="009D0C95"/>
    <w:rsid w:val="009D127E"/>
    <w:rsid w:val="009D1467"/>
    <w:rsid w:val="009D18D5"/>
    <w:rsid w:val="009D195F"/>
    <w:rsid w:val="009D1981"/>
    <w:rsid w:val="009D1B12"/>
    <w:rsid w:val="009D1BE2"/>
    <w:rsid w:val="009D1C3C"/>
    <w:rsid w:val="009D1CA9"/>
    <w:rsid w:val="009D1EAC"/>
    <w:rsid w:val="009D1F57"/>
    <w:rsid w:val="009D1F8A"/>
    <w:rsid w:val="009D23DE"/>
    <w:rsid w:val="009D23E2"/>
    <w:rsid w:val="009D25EC"/>
    <w:rsid w:val="009D2654"/>
    <w:rsid w:val="009D28C0"/>
    <w:rsid w:val="009D2A33"/>
    <w:rsid w:val="009D2D1F"/>
    <w:rsid w:val="009D2E59"/>
    <w:rsid w:val="009D2FCC"/>
    <w:rsid w:val="009D32C9"/>
    <w:rsid w:val="009D33CC"/>
    <w:rsid w:val="009D33EF"/>
    <w:rsid w:val="009D3659"/>
    <w:rsid w:val="009D36FD"/>
    <w:rsid w:val="009D3CED"/>
    <w:rsid w:val="009D3E10"/>
    <w:rsid w:val="009D427C"/>
    <w:rsid w:val="009D4530"/>
    <w:rsid w:val="009D4634"/>
    <w:rsid w:val="009D4753"/>
    <w:rsid w:val="009D4983"/>
    <w:rsid w:val="009D4A9E"/>
    <w:rsid w:val="009D53FA"/>
    <w:rsid w:val="009D5485"/>
    <w:rsid w:val="009D57E3"/>
    <w:rsid w:val="009D5BAA"/>
    <w:rsid w:val="009D5C1F"/>
    <w:rsid w:val="009D5E46"/>
    <w:rsid w:val="009D5F2B"/>
    <w:rsid w:val="009D615A"/>
    <w:rsid w:val="009D6186"/>
    <w:rsid w:val="009D6196"/>
    <w:rsid w:val="009D6532"/>
    <w:rsid w:val="009D71F2"/>
    <w:rsid w:val="009D7340"/>
    <w:rsid w:val="009D738F"/>
    <w:rsid w:val="009D740A"/>
    <w:rsid w:val="009D76B8"/>
    <w:rsid w:val="009D78BE"/>
    <w:rsid w:val="009D7BDD"/>
    <w:rsid w:val="009D7BE7"/>
    <w:rsid w:val="009D7BF1"/>
    <w:rsid w:val="009D7C99"/>
    <w:rsid w:val="009D7E55"/>
    <w:rsid w:val="009D7EBD"/>
    <w:rsid w:val="009D7F11"/>
    <w:rsid w:val="009E024F"/>
    <w:rsid w:val="009E02DA"/>
    <w:rsid w:val="009E04CB"/>
    <w:rsid w:val="009E0630"/>
    <w:rsid w:val="009E0DA6"/>
    <w:rsid w:val="009E0EFF"/>
    <w:rsid w:val="009E15BB"/>
    <w:rsid w:val="009E15D0"/>
    <w:rsid w:val="009E172A"/>
    <w:rsid w:val="009E1996"/>
    <w:rsid w:val="009E1DE1"/>
    <w:rsid w:val="009E1DEA"/>
    <w:rsid w:val="009E1F41"/>
    <w:rsid w:val="009E2193"/>
    <w:rsid w:val="009E2253"/>
    <w:rsid w:val="009E24B3"/>
    <w:rsid w:val="009E2594"/>
    <w:rsid w:val="009E271C"/>
    <w:rsid w:val="009E2749"/>
    <w:rsid w:val="009E27F1"/>
    <w:rsid w:val="009E2C33"/>
    <w:rsid w:val="009E31E5"/>
    <w:rsid w:val="009E3548"/>
    <w:rsid w:val="009E35BE"/>
    <w:rsid w:val="009E3BF4"/>
    <w:rsid w:val="009E3DDB"/>
    <w:rsid w:val="009E3FAF"/>
    <w:rsid w:val="009E4075"/>
    <w:rsid w:val="009E40C2"/>
    <w:rsid w:val="009E4229"/>
    <w:rsid w:val="009E4357"/>
    <w:rsid w:val="009E4509"/>
    <w:rsid w:val="009E464E"/>
    <w:rsid w:val="009E4743"/>
    <w:rsid w:val="009E474C"/>
    <w:rsid w:val="009E47BC"/>
    <w:rsid w:val="009E47EC"/>
    <w:rsid w:val="009E4812"/>
    <w:rsid w:val="009E486B"/>
    <w:rsid w:val="009E49A5"/>
    <w:rsid w:val="009E49D8"/>
    <w:rsid w:val="009E4E37"/>
    <w:rsid w:val="009E4F10"/>
    <w:rsid w:val="009E509D"/>
    <w:rsid w:val="009E5942"/>
    <w:rsid w:val="009E59CA"/>
    <w:rsid w:val="009E5A16"/>
    <w:rsid w:val="009E5A83"/>
    <w:rsid w:val="009E5B35"/>
    <w:rsid w:val="009E5B6E"/>
    <w:rsid w:val="009E5C89"/>
    <w:rsid w:val="009E5D64"/>
    <w:rsid w:val="009E5E29"/>
    <w:rsid w:val="009E5EE6"/>
    <w:rsid w:val="009E6093"/>
    <w:rsid w:val="009E6301"/>
    <w:rsid w:val="009E660E"/>
    <w:rsid w:val="009E67D1"/>
    <w:rsid w:val="009E69F3"/>
    <w:rsid w:val="009E6BB8"/>
    <w:rsid w:val="009E6BC7"/>
    <w:rsid w:val="009E6D58"/>
    <w:rsid w:val="009E725E"/>
    <w:rsid w:val="009E7285"/>
    <w:rsid w:val="009E7703"/>
    <w:rsid w:val="009E7737"/>
    <w:rsid w:val="009E7BF5"/>
    <w:rsid w:val="009E7C0C"/>
    <w:rsid w:val="009E7E88"/>
    <w:rsid w:val="009E7F99"/>
    <w:rsid w:val="009F002E"/>
    <w:rsid w:val="009F0096"/>
    <w:rsid w:val="009F00A5"/>
    <w:rsid w:val="009F0479"/>
    <w:rsid w:val="009F072A"/>
    <w:rsid w:val="009F0801"/>
    <w:rsid w:val="009F08D1"/>
    <w:rsid w:val="009F0CD1"/>
    <w:rsid w:val="009F0E29"/>
    <w:rsid w:val="009F0EAC"/>
    <w:rsid w:val="009F101B"/>
    <w:rsid w:val="009F1082"/>
    <w:rsid w:val="009F122C"/>
    <w:rsid w:val="009F1269"/>
    <w:rsid w:val="009F165D"/>
    <w:rsid w:val="009F16C6"/>
    <w:rsid w:val="009F173D"/>
    <w:rsid w:val="009F1820"/>
    <w:rsid w:val="009F1C92"/>
    <w:rsid w:val="009F1D17"/>
    <w:rsid w:val="009F20AB"/>
    <w:rsid w:val="009F211C"/>
    <w:rsid w:val="009F2132"/>
    <w:rsid w:val="009F2143"/>
    <w:rsid w:val="009F2148"/>
    <w:rsid w:val="009F22E2"/>
    <w:rsid w:val="009F250E"/>
    <w:rsid w:val="009F25A4"/>
    <w:rsid w:val="009F25A9"/>
    <w:rsid w:val="009F25F5"/>
    <w:rsid w:val="009F2677"/>
    <w:rsid w:val="009F27BA"/>
    <w:rsid w:val="009F2849"/>
    <w:rsid w:val="009F28AB"/>
    <w:rsid w:val="009F2955"/>
    <w:rsid w:val="009F2A15"/>
    <w:rsid w:val="009F2A53"/>
    <w:rsid w:val="009F2C93"/>
    <w:rsid w:val="009F2D68"/>
    <w:rsid w:val="009F2DFE"/>
    <w:rsid w:val="009F2E98"/>
    <w:rsid w:val="009F2EBD"/>
    <w:rsid w:val="009F316A"/>
    <w:rsid w:val="009F3511"/>
    <w:rsid w:val="009F375E"/>
    <w:rsid w:val="009F396A"/>
    <w:rsid w:val="009F3B01"/>
    <w:rsid w:val="009F3B3F"/>
    <w:rsid w:val="009F3BB5"/>
    <w:rsid w:val="009F3C63"/>
    <w:rsid w:val="009F3E8B"/>
    <w:rsid w:val="009F415C"/>
    <w:rsid w:val="009F45DB"/>
    <w:rsid w:val="009F4613"/>
    <w:rsid w:val="009F4744"/>
    <w:rsid w:val="009F495D"/>
    <w:rsid w:val="009F4B25"/>
    <w:rsid w:val="009F4D96"/>
    <w:rsid w:val="009F4E40"/>
    <w:rsid w:val="009F4F29"/>
    <w:rsid w:val="009F4FE4"/>
    <w:rsid w:val="009F503D"/>
    <w:rsid w:val="009F50D2"/>
    <w:rsid w:val="009F5205"/>
    <w:rsid w:val="009F521E"/>
    <w:rsid w:val="009F544D"/>
    <w:rsid w:val="009F54CC"/>
    <w:rsid w:val="009F55BF"/>
    <w:rsid w:val="009F5609"/>
    <w:rsid w:val="009F5637"/>
    <w:rsid w:val="009F5B6D"/>
    <w:rsid w:val="009F5DD9"/>
    <w:rsid w:val="009F5E60"/>
    <w:rsid w:val="009F61F8"/>
    <w:rsid w:val="009F6771"/>
    <w:rsid w:val="009F67D2"/>
    <w:rsid w:val="009F695B"/>
    <w:rsid w:val="009F6B97"/>
    <w:rsid w:val="009F6CF7"/>
    <w:rsid w:val="009F6D70"/>
    <w:rsid w:val="009F6D76"/>
    <w:rsid w:val="009F709A"/>
    <w:rsid w:val="009F7156"/>
    <w:rsid w:val="009F7835"/>
    <w:rsid w:val="009F796A"/>
    <w:rsid w:val="009F7AB6"/>
    <w:rsid w:val="009F7F48"/>
    <w:rsid w:val="00A0028C"/>
    <w:rsid w:val="00A003B0"/>
    <w:rsid w:val="00A003C6"/>
    <w:rsid w:val="00A0065B"/>
    <w:rsid w:val="00A0072D"/>
    <w:rsid w:val="00A00825"/>
    <w:rsid w:val="00A009BA"/>
    <w:rsid w:val="00A00C25"/>
    <w:rsid w:val="00A00C61"/>
    <w:rsid w:val="00A00CA5"/>
    <w:rsid w:val="00A00E5A"/>
    <w:rsid w:val="00A00E84"/>
    <w:rsid w:val="00A00F3A"/>
    <w:rsid w:val="00A00FB1"/>
    <w:rsid w:val="00A01002"/>
    <w:rsid w:val="00A01083"/>
    <w:rsid w:val="00A01233"/>
    <w:rsid w:val="00A013B6"/>
    <w:rsid w:val="00A0142E"/>
    <w:rsid w:val="00A0150D"/>
    <w:rsid w:val="00A016B6"/>
    <w:rsid w:val="00A016C3"/>
    <w:rsid w:val="00A0171F"/>
    <w:rsid w:val="00A01745"/>
    <w:rsid w:val="00A01932"/>
    <w:rsid w:val="00A01FCA"/>
    <w:rsid w:val="00A02305"/>
    <w:rsid w:val="00A02611"/>
    <w:rsid w:val="00A026F5"/>
    <w:rsid w:val="00A027A1"/>
    <w:rsid w:val="00A02A9A"/>
    <w:rsid w:val="00A02A9F"/>
    <w:rsid w:val="00A02C1C"/>
    <w:rsid w:val="00A02CE8"/>
    <w:rsid w:val="00A02D46"/>
    <w:rsid w:val="00A02E2F"/>
    <w:rsid w:val="00A02F7B"/>
    <w:rsid w:val="00A0335D"/>
    <w:rsid w:val="00A034C1"/>
    <w:rsid w:val="00A037C6"/>
    <w:rsid w:val="00A0393B"/>
    <w:rsid w:val="00A03FE9"/>
    <w:rsid w:val="00A0401A"/>
    <w:rsid w:val="00A042B8"/>
    <w:rsid w:val="00A044C6"/>
    <w:rsid w:val="00A04786"/>
    <w:rsid w:val="00A048EA"/>
    <w:rsid w:val="00A04900"/>
    <w:rsid w:val="00A04A0D"/>
    <w:rsid w:val="00A04C2B"/>
    <w:rsid w:val="00A04C78"/>
    <w:rsid w:val="00A04E93"/>
    <w:rsid w:val="00A04EF7"/>
    <w:rsid w:val="00A04FFF"/>
    <w:rsid w:val="00A0513C"/>
    <w:rsid w:val="00A0544C"/>
    <w:rsid w:val="00A05473"/>
    <w:rsid w:val="00A054DF"/>
    <w:rsid w:val="00A054ED"/>
    <w:rsid w:val="00A05616"/>
    <w:rsid w:val="00A057CE"/>
    <w:rsid w:val="00A05968"/>
    <w:rsid w:val="00A05C24"/>
    <w:rsid w:val="00A05C33"/>
    <w:rsid w:val="00A05C9D"/>
    <w:rsid w:val="00A05EC8"/>
    <w:rsid w:val="00A05FF6"/>
    <w:rsid w:val="00A0629D"/>
    <w:rsid w:val="00A062E2"/>
    <w:rsid w:val="00A065BF"/>
    <w:rsid w:val="00A067ED"/>
    <w:rsid w:val="00A068FB"/>
    <w:rsid w:val="00A06A56"/>
    <w:rsid w:val="00A06AFF"/>
    <w:rsid w:val="00A06EC2"/>
    <w:rsid w:val="00A075DF"/>
    <w:rsid w:val="00A07630"/>
    <w:rsid w:val="00A07777"/>
    <w:rsid w:val="00A07DA7"/>
    <w:rsid w:val="00A07F68"/>
    <w:rsid w:val="00A10070"/>
    <w:rsid w:val="00A10328"/>
    <w:rsid w:val="00A1053A"/>
    <w:rsid w:val="00A108C5"/>
    <w:rsid w:val="00A10BE9"/>
    <w:rsid w:val="00A10D86"/>
    <w:rsid w:val="00A10E54"/>
    <w:rsid w:val="00A10E57"/>
    <w:rsid w:val="00A111D2"/>
    <w:rsid w:val="00A112A3"/>
    <w:rsid w:val="00A115E0"/>
    <w:rsid w:val="00A116DA"/>
    <w:rsid w:val="00A11907"/>
    <w:rsid w:val="00A11A37"/>
    <w:rsid w:val="00A11B28"/>
    <w:rsid w:val="00A11C9F"/>
    <w:rsid w:val="00A11D90"/>
    <w:rsid w:val="00A11E3C"/>
    <w:rsid w:val="00A12004"/>
    <w:rsid w:val="00A121E0"/>
    <w:rsid w:val="00A124DA"/>
    <w:rsid w:val="00A12806"/>
    <w:rsid w:val="00A12956"/>
    <w:rsid w:val="00A12A4B"/>
    <w:rsid w:val="00A12D93"/>
    <w:rsid w:val="00A12E50"/>
    <w:rsid w:val="00A130C8"/>
    <w:rsid w:val="00A1333F"/>
    <w:rsid w:val="00A13659"/>
    <w:rsid w:val="00A13852"/>
    <w:rsid w:val="00A13ACC"/>
    <w:rsid w:val="00A13AFB"/>
    <w:rsid w:val="00A13CA0"/>
    <w:rsid w:val="00A13DF1"/>
    <w:rsid w:val="00A13EE4"/>
    <w:rsid w:val="00A13F3E"/>
    <w:rsid w:val="00A13F86"/>
    <w:rsid w:val="00A13F9B"/>
    <w:rsid w:val="00A14045"/>
    <w:rsid w:val="00A140DA"/>
    <w:rsid w:val="00A14255"/>
    <w:rsid w:val="00A14443"/>
    <w:rsid w:val="00A145DD"/>
    <w:rsid w:val="00A145E4"/>
    <w:rsid w:val="00A1465C"/>
    <w:rsid w:val="00A14A40"/>
    <w:rsid w:val="00A14A7F"/>
    <w:rsid w:val="00A14A92"/>
    <w:rsid w:val="00A14C5A"/>
    <w:rsid w:val="00A14C6C"/>
    <w:rsid w:val="00A14D4A"/>
    <w:rsid w:val="00A15211"/>
    <w:rsid w:val="00A15391"/>
    <w:rsid w:val="00A153B6"/>
    <w:rsid w:val="00A15408"/>
    <w:rsid w:val="00A154AB"/>
    <w:rsid w:val="00A155D3"/>
    <w:rsid w:val="00A15701"/>
    <w:rsid w:val="00A15781"/>
    <w:rsid w:val="00A157FA"/>
    <w:rsid w:val="00A15AEA"/>
    <w:rsid w:val="00A15B09"/>
    <w:rsid w:val="00A15B2A"/>
    <w:rsid w:val="00A15BEC"/>
    <w:rsid w:val="00A16049"/>
    <w:rsid w:val="00A160A3"/>
    <w:rsid w:val="00A16144"/>
    <w:rsid w:val="00A1663E"/>
    <w:rsid w:val="00A16674"/>
    <w:rsid w:val="00A16A7C"/>
    <w:rsid w:val="00A16A8E"/>
    <w:rsid w:val="00A16ACC"/>
    <w:rsid w:val="00A16E12"/>
    <w:rsid w:val="00A17048"/>
    <w:rsid w:val="00A17089"/>
    <w:rsid w:val="00A1718F"/>
    <w:rsid w:val="00A1728C"/>
    <w:rsid w:val="00A17525"/>
    <w:rsid w:val="00A1764E"/>
    <w:rsid w:val="00A1767F"/>
    <w:rsid w:val="00A177C5"/>
    <w:rsid w:val="00A17818"/>
    <w:rsid w:val="00A17927"/>
    <w:rsid w:val="00A17A35"/>
    <w:rsid w:val="00A17AAB"/>
    <w:rsid w:val="00A17B84"/>
    <w:rsid w:val="00A17F8D"/>
    <w:rsid w:val="00A201D8"/>
    <w:rsid w:val="00A20200"/>
    <w:rsid w:val="00A2028D"/>
    <w:rsid w:val="00A20553"/>
    <w:rsid w:val="00A20638"/>
    <w:rsid w:val="00A206E1"/>
    <w:rsid w:val="00A20999"/>
    <w:rsid w:val="00A20C2C"/>
    <w:rsid w:val="00A20DBE"/>
    <w:rsid w:val="00A20DFA"/>
    <w:rsid w:val="00A20E25"/>
    <w:rsid w:val="00A20F4A"/>
    <w:rsid w:val="00A21198"/>
    <w:rsid w:val="00A212D8"/>
    <w:rsid w:val="00A213D2"/>
    <w:rsid w:val="00A213D5"/>
    <w:rsid w:val="00A2171F"/>
    <w:rsid w:val="00A218A3"/>
    <w:rsid w:val="00A21C1F"/>
    <w:rsid w:val="00A22046"/>
    <w:rsid w:val="00A2210A"/>
    <w:rsid w:val="00A221AC"/>
    <w:rsid w:val="00A2239F"/>
    <w:rsid w:val="00A223D8"/>
    <w:rsid w:val="00A2249D"/>
    <w:rsid w:val="00A2267B"/>
    <w:rsid w:val="00A2281A"/>
    <w:rsid w:val="00A228A7"/>
    <w:rsid w:val="00A228FC"/>
    <w:rsid w:val="00A22921"/>
    <w:rsid w:val="00A22A62"/>
    <w:rsid w:val="00A22C4F"/>
    <w:rsid w:val="00A22E8A"/>
    <w:rsid w:val="00A22EF8"/>
    <w:rsid w:val="00A232B2"/>
    <w:rsid w:val="00A233B9"/>
    <w:rsid w:val="00A23431"/>
    <w:rsid w:val="00A23967"/>
    <w:rsid w:val="00A23AD3"/>
    <w:rsid w:val="00A23E44"/>
    <w:rsid w:val="00A23F31"/>
    <w:rsid w:val="00A24059"/>
    <w:rsid w:val="00A24149"/>
    <w:rsid w:val="00A241DD"/>
    <w:rsid w:val="00A245B9"/>
    <w:rsid w:val="00A245DA"/>
    <w:rsid w:val="00A25005"/>
    <w:rsid w:val="00A2513D"/>
    <w:rsid w:val="00A251CB"/>
    <w:rsid w:val="00A25626"/>
    <w:rsid w:val="00A256A7"/>
    <w:rsid w:val="00A256AD"/>
    <w:rsid w:val="00A259F3"/>
    <w:rsid w:val="00A25A55"/>
    <w:rsid w:val="00A25AD7"/>
    <w:rsid w:val="00A25C96"/>
    <w:rsid w:val="00A25D1A"/>
    <w:rsid w:val="00A25D49"/>
    <w:rsid w:val="00A26130"/>
    <w:rsid w:val="00A26264"/>
    <w:rsid w:val="00A26340"/>
    <w:rsid w:val="00A26398"/>
    <w:rsid w:val="00A263DA"/>
    <w:rsid w:val="00A2655A"/>
    <w:rsid w:val="00A26686"/>
    <w:rsid w:val="00A26B8F"/>
    <w:rsid w:val="00A26B9B"/>
    <w:rsid w:val="00A26C8B"/>
    <w:rsid w:val="00A26CAD"/>
    <w:rsid w:val="00A26D9F"/>
    <w:rsid w:val="00A26ECB"/>
    <w:rsid w:val="00A27055"/>
    <w:rsid w:val="00A2721B"/>
    <w:rsid w:val="00A272F4"/>
    <w:rsid w:val="00A273EB"/>
    <w:rsid w:val="00A274A8"/>
    <w:rsid w:val="00A27875"/>
    <w:rsid w:val="00A27E70"/>
    <w:rsid w:val="00A3043B"/>
    <w:rsid w:val="00A3065B"/>
    <w:rsid w:val="00A3068B"/>
    <w:rsid w:val="00A3072E"/>
    <w:rsid w:val="00A3094C"/>
    <w:rsid w:val="00A30D8E"/>
    <w:rsid w:val="00A30DB4"/>
    <w:rsid w:val="00A30F31"/>
    <w:rsid w:val="00A30F39"/>
    <w:rsid w:val="00A3109C"/>
    <w:rsid w:val="00A31160"/>
    <w:rsid w:val="00A31190"/>
    <w:rsid w:val="00A31293"/>
    <w:rsid w:val="00A3143A"/>
    <w:rsid w:val="00A31491"/>
    <w:rsid w:val="00A31618"/>
    <w:rsid w:val="00A316CD"/>
    <w:rsid w:val="00A31750"/>
    <w:rsid w:val="00A3178C"/>
    <w:rsid w:val="00A3184A"/>
    <w:rsid w:val="00A318A3"/>
    <w:rsid w:val="00A31A78"/>
    <w:rsid w:val="00A31BEB"/>
    <w:rsid w:val="00A31C8F"/>
    <w:rsid w:val="00A32261"/>
    <w:rsid w:val="00A32532"/>
    <w:rsid w:val="00A32D84"/>
    <w:rsid w:val="00A32E7F"/>
    <w:rsid w:val="00A3314F"/>
    <w:rsid w:val="00A3317C"/>
    <w:rsid w:val="00A331DD"/>
    <w:rsid w:val="00A334E8"/>
    <w:rsid w:val="00A335D8"/>
    <w:rsid w:val="00A33B0A"/>
    <w:rsid w:val="00A33D44"/>
    <w:rsid w:val="00A33DD6"/>
    <w:rsid w:val="00A33FB0"/>
    <w:rsid w:val="00A34120"/>
    <w:rsid w:val="00A34180"/>
    <w:rsid w:val="00A343A6"/>
    <w:rsid w:val="00A34A48"/>
    <w:rsid w:val="00A34BBE"/>
    <w:rsid w:val="00A34CF1"/>
    <w:rsid w:val="00A34DBF"/>
    <w:rsid w:val="00A35361"/>
    <w:rsid w:val="00A3542A"/>
    <w:rsid w:val="00A359F5"/>
    <w:rsid w:val="00A35ADC"/>
    <w:rsid w:val="00A35C6F"/>
    <w:rsid w:val="00A35E89"/>
    <w:rsid w:val="00A35F68"/>
    <w:rsid w:val="00A360B3"/>
    <w:rsid w:val="00A361A6"/>
    <w:rsid w:val="00A362AD"/>
    <w:rsid w:val="00A364AB"/>
    <w:rsid w:val="00A369DF"/>
    <w:rsid w:val="00A36A99"/>
    <w:rsid w:val="00A36C2B"/>
    <w:rsid w:val="00A36C59"/>
    <w:rsid w:val="00A36C5E"/>
    <w:rsid w:val="00A36D02"/>
    <w:rsid w:val="00A36E27"/>
    <w:rsid w:val="00A36EB0"/>
    <w:rsid w:val="00A36EEE"/>
    <w:rsid w:val="00A36F71"/>
    <w:rsid w:val="00A37332"/>
    <w:rsid w:val="00A37393"/>
    <w:rsid w:val="00A37422"/>
    <w:rsid w:val="00A37496"/>
    <w:rsid w:val="00A3769E"/>
    <w:rsid w:val="00A37B7C"/>
    <w:rsid w:val="00A37C3D"/>
    <w:rsid w:val="00A37F6E"/>
    <w:rsid w:val="00A401E3"/>
    <w:rsid w:val="00A4029D"/>
    <w:rsid w:val="00A4039D"/>
    <w:rsid w:val="00A40688"/>
    <w:rsid w:val="00A4078C"/>
    <w:rsid w:val="00A408C5"/>
    <w:rsid w:val="00A408CA"/>
    <w:rsid w:val="00A40ACA"/>
    <w:rsid w:val="00A40C48"/>
    <w:rsid w:val="00A40F41"/>
    <w:rsid w:val="00A41038"/>
    <w:rsid w:val="00A41248"/>
    <w:rsid w:val="00A415BF"/>
    <w:rsid w:val="00A418B6"/>
    <w:rsid w:val="00A41E26"/>
    <w:rsid w:val="00A41FD5"/>
    <w:rsid w:val="00A421CE"/>
    <w:rsid w:val="00A4222B"/>
    <w:rsid w:val="00A4233D"/>
    <w:rsid w:val="00A42410"/>
    <w:rsid w:val="00A42427"/>
    <w:rsid w:val="00A424CE"/>
    <w:rsid w:val="00A4251F"/>
    <w:rsid w:val="00A4254E"/>
    <w:rsid w:val="00A425F2"/>
    <w:rsid w:val="00A4295D"/>
    <w:rsid w:val="00A42B8A"/>
    <w:rsid w:val="00A42DAF"/>
    <w:rsid w:val="00A43011"/>
    <w:rsid w:val="00A4350D"/>
    <w:rsid w:val="00A43816"/>
    <w:rsid w:val="00A43821"/>
    <w:rsid w:val="00A43926"/>
    <w:rsid w:val="00A43AD8"/>
    <w:rsid w:val="00A43CA2"/>
    <w:rsid w:val="00A43E45"/>
    <w:rsid w:val="00A440B8"/>
    <w:rsid w:val="00A44106"/>
    <w:rsid w:val="00A44321"/>
    <w:rsid w:val="00A44347"/>
    <w:rsid w:val="00A444BB"/>
    <w:rsid w:val="00A4474D"/>
    <w:rsid w:val="00A447BA"/>
    <w:rsid w:val="00A44996"/>
    <w:rsid w:val="00A4499D"/>
    <w:rsid w:val="00A44B2B"/>
    <w:rsid w:val="00A44B52"/>
    <w:rsid w:val="00A44B5D"/>
    <w:rsid w:val="00A4509E"/>
    <w:rsid w:val="00A450B9"/>
    <w:rsid w:val="00A453F6"/>
    <w:rsid w:val="00A45413"/>
    <w:rsid w:val="00A45B2F"/>
    <w:rsid w:val="00A45E36"/>
    <w:rsid w:val="00A460DC"/>
    <w:rsid w:val="00A462CB"/>
    <w:rsid w:val="00A46632"/>
    <w:rsid w:val="00A466C2"/>
    <w:rsid w:val="00A4681B"/>
    <w:rsid w:val="00A468D9"/>
    <w:rsid w:val="00A468F5"/>
    <w:rsid w:val="00A4695D"/>
    <w:rsid w:val="00A46C86"/>
    <w:rsid w:val="00A46C8D"/>
    <w:rsid w:val="00A471F8"/>
    <w:rsid w:val="00A47323"/>
    <w:rsid w:val="00A474AA"/>
    <w:rsid w:val="00A4764A"/>
    <w:rsid w:val="00A47709"/>
    <w:rsid w:val="00A4780C"/>
    <w:rsid w:val="00A47892"/>
    <w:rsid w:val="00A478A5"/>
    <w:rsid w:val="00A47908"/>
    <w:rsid w:val="00A47939"/>
    <w:rsid w:val="00A47B04"/>
    <w:rsid w:val="00A47B0D"/>
    <w:rsid w:val="00A47CC4"/>
    <w:rsid w:val="00A47CEC"/>
    <w:rsid w:val="00A47DC8"/>
    <w:rsid w:val="00A47E70"/>
    <w:rsid w:val="00A47ECA"/>
    <w:rsid w:val="00A5029E"/>
    <w:rsid w:val="00A5047F"/>
    <w:rsid w:val="00A504A7"/>
    <w:rsid w:val="00A505E5"/>
    <w:rsid w:val="00A50967"/>
    <w:rsid w:val="00A50A29"/>
    <w:rsid w:val="00A50A99"/>
    <w:rsid w:val="00A50C18"/>
    <w:rsid w:val="00A50C3F"/>
    <w:rsid w:val="00A50CE5"/>
    <w:rsid w:val="00A50DE6"/>
    <w:rsid w:val="00A50E7E"/>
    <w:rsid w:val="00A51061"/>
    <w:rsid w:val="00A5129E"/>
    <w:rsid w:val="00A51905"/>
    <w:rsid w:val="00A51B3B"/>
    <w:rsid w:val="00A51BA1"/>
    <w:rsid w:val="00A51D13"/>
    <w:rsid w:val="00A51D6D"/>
    <w:rsid w:val="00A51DB5"/>
    <w:rsid w:val="00A51F1F"/>
    <w:rsid w:val="00A51F8D"/>
    <w:rsid w:val="00A51F9D"/>
    <w:rsid w:val="00A52009"/>
    <w:rsid w:val="00A522C0"/>
    <w:rsid w:val="00A5232F"/>
    <w:rsid w:val="00A52689"/>
    <w:rsid w:val="00A52D00"/>
    <w:rsid w:val="00A530B0"/>
    <w:rsid w:val="00A530C2"/>
    <w:rsid w:val="00A5331B"/>
    <w:rsid w:val="00A533BD"/>
    <w:rsid w:val="00A535BC"/>
    <w:rsid w:val="00A53AD6"/>
    <w:rsid w:val="00A53BFA"/>
    <w:rsid w:val="00A53F4D"/>
    <w:rsid w:val="00A543ED"/>
    <w:rsid w:val="00A5446B"/>
    <w:rsid w:val="00A54590"/>
    <w:rsid w:val="00A54682"/>
    <w:rsid w:val="00A5469D"/>
    <w:rsid w:val="00A54D02"/>
    <w:rsid w:val="00A54D3F"/>
    <w:rsid w:val="00A54D8A"/>
    <w:rsid w:val="00A553F4"/>
    <w:rsid w:val="00A557EE"/>
    <w:rsid w:val="00A557F6"/>
    <w:rsid w:val="00A558E0"/>
    <w:rsid w:val="00A55A7E"/>
    <w:rsid w:val="00A55C98"/>
    <w:rsid w:val="00A55D76"/>
    <w:rsid w:val="00A560E0"/>
    <w:rsid w:val="00A56165"/>
    <w:rsid w:val="00A5642E"/>
    <w:rsid w:val="00A56446"/>
    <w:rsid w:val="00A56499"/>
    <w:rsid w:val="00A564FD"/>
    <w:rsid w:val="00A56670"/>
    <w:rsid w:val="00A566EF"/>
    <w:rsid w:val="00A56837"/>
    <w:rsid w:val="00A568A4"/>
    <w:rsid w:val="00A56926"/>
    <w:rsid w:val="00A56AA0"/>
    <w:rsid w:val="00A56DA4"/>
    <w:rsid w:val="00A56E7F"/>
    <w:rsid w:val="00A56E84"/>
    <w:rsid w:val="00A56F06"/>
    <w:rsid w:val="00A571B2"/>
    <w:rsid w:val="00A572C5"/>
    <w:rsid w:val="00A57377"/>
    <w:rsid w:val="00A574E0"/>
    <w:rsid w:val="00A5761F"/>
    <w:rsid w:val="00A57F86"/>
    <w:rsid w:val="00A60023"/>
    <w:rsid w:val="00A60070"/>
    <w:rsid w:val="00A60113"/>
    <w:rsid w:val="00A601E7"/>
    <w:rsid w:val="00A6026D"/>
    <w:rsid w:val="00A6032D"/>
    <w:rsid w:val="00A603CB"/>
    <w:rsid w:val="00A60522"/>
    <w:rsid w:val="00A60568"/>
    <w:rsid w:val="00A60697"/>
    <w:rsid w:val="00A608D5"/>
    <w:rsid w:val="00A60B71"/>
    <w:rsid w:val="00A60CA6"/>
    <w:rsid w:val="00A60CFF"/>
    <w:rsid w:val="00A60D9A"/>
    <w:rsid w:val="00A60E83"/>
    <w:rsid w:val="00A60ECC"/>
    <w:rsid w:val="00A61013"/>
    <w:rsid w:val="00A612AB"/>
    <w:rsid w:val="00A61431"/>
    <w:rsid w:val="00A616F0"/>
    <w:rsid w:val="00A61780"/>
    <w:rsid w:val="00A61F42"/>
    <w:rsid w:val="00A61F99"/>
    <w:rsid w:val="00A620DE"/>
    <w:rsid w:val="00A62154"/>
    <w:rsid w:val="00A622A8"/>
    <w:rsid w:val="00A622F9"/>
    <w:rsid w:val="00A6233C"/>
    <w:rsid w:val="00A62659"/>
    <w:rsid w:val="00A62713"/>
    <w:rsid w:val="00A62F7D"/>
    <w:rsid w:val="00A632E0"/>
    <w:rsid w:val="00A6350B"/>
    <w:rsid w:val="00A63A04"/>
    <w:rsid w:val="00A63D58"/>
    <w:rsid w:val="00A63E56"/>
    <w:rsid w:val="00A63F76"/>
    <w:rsid w:val="00A64061"/>
    <w:rsid w:val="00A6419A"/>
    <w:rsid w:val="00A641B4"/>
    <w:rsid w:val="00A64629"/>
    <w:rsid w:val="00A64863"/>
    <w:rsid w:val="00A64915"/>
    <w:rsid w:val="00A64A66"/>
    <w:rsid w:val="00A64C7E"/>
    <w:rsid w:val="00A64CD3"/>
    <w:rsid w:val="00A64E3D"/>
    <w:rsid w:val="00A64F54"/>
    <w:rsid w:val="00A65082"/>
    <w:rsid w:val="00A651C0"/>
    <w:rsid w:val="00A652D7"/>
    <w:rsid w:val="00A655C9"/>
    <w:rsid w:val="00A65681"/>
    <w:rsid w:val="00A65991"/>
    <w:rsid w:val="00A65AF5"/>
    <w:rsid w:val="00A65B59"/>
    <w:rsid w:val="00A65C06"/>
    <w:rsid w:val="00A65C31"/>
    <w:rsid w:val="00A65D63"/>
    <w:rsid w:val="00A66077"/>
    <w:rsid w:val="00A6628F"/>
    <w:rsid w:val="00A66332"/>
    <w:rsid w:val="00A66761"/>
    <w:rsid w:val="00A66947"/>
    <w:rsid w:val="00A66E43"/>
    <w:rsid w:val="00A66EE5"/>
    <w:rsid w:val="00A671CF"/>
    <w:rsid w:val="00A673F7"/>
    <w:rsid w:val="00A6795C"/>
    <w:rsid w:val="00A67960"/>
    <w:rsid w:val="00A67965"/>
    <w:rsid w:val="00A679A1"/>
    <w:rsid w:val="00A67AD6"/>
    <w:rsid w:val="00A67AFB"/>
    <w:rsid w:val="00A7012C"/>
    <w:rsid w:val="00A701CE"/>
    <w:rsid w:val="00A703F0"/>
    <w:rsid w:val="00A7085A"/>
    <w:rsid w:val="00A70954"/>
    <w:rsid w:val="00A70BC8"/>
    <w:rsid w:val="00A70E95"/>
    <w:rsid w:val="00A7103D"/>
    <w:rsid w:val="00A71075"/>
    <w:rsid w:val="00A7107B"/>
    <w:rsid w:val="00A710BD"/>
    <w:rsid w:val="00A710FD"/>
    <w:rsid w:val="00A711C1"/>
    <w:rsid w:val="00A71708"/>
    <w:rsid w:val="00A71A5D"/>
    <w:rsid w:val="00A71B0B"/>
    <w:rsid w:val="00A72182"/>
    <w:rsid w:val="00A72409"/>
    <w:rsid w:val="00A7252D"/>
    <w:rsid w:val="00A72A80"/>
    <w:rsid w:val="00A72AEE"/>
    <w:rsid w:val="00A72BBE"/>
    <w:rsid w:val="00A72C32"/>
    <w:rsid w:val="00A72DD5"/>
    <w:rsid w:val="00A731AE"/>
    <w:rsid w:val="00A732CE"/>
    <w:rsid w:val="00A73436"/>
    <w:rsid w:val="00A7364D"/>
    <w:rsid w:val="00A736D4"/>
    <w:rsid w:val="00A73856"/>
    <w:rsid w:val="00A739F2"/>
    <w:rsid w:val="00A73C67"/>
    <w:rsid w:val="00A73D48"/>
    <w:rsid w:val="00A73D91"/>
    <w:rsid w:val="00A73F10"/>
    <w:rsid w:val="00A73F43"/>
    <w:rsid w:val="00A73FBE"/>
    <w:rsid w:val="00A74423"/>
    <w:rsid w:val="00A74432"/>
    <w:rsid w:val="00A74881"/>
    <w:rsid w:val="00A74AC4"/>
    <w:rsid w:val="00A74BB8"/>
    <w:rsid w:val="00A74BDD"/>
    <w:rsid w:val="00A74C0D"/>
    <w:rsid w:val="00A74C54"/>
    <w:rsid w:val="00A74CBA"/>
    <w:rsid w:val="00A74F58"/>
    <w:rsid w:val="00A74F79"/>
    <w:rsid w:val="00A750AD"/>
    <w:rsid w:val="00A751B8"/>
    <w:rsid w:val="00A75212"/>
    <w:rsid w:val="00A7531B"/>
    <w:rsid w:val="00A754BB"/>
    <w:rsid w:val="00A755EA"/>
    <w:rsid w:val="00A75A97"/>
    <w:rsid w:val="00A75AD3"/>
    <w:rsid w:val="00A75BC8"/>
    <w:rsid w:val="00A75E0A"/>
    <w:rsid w:val="00A76068"/>
    <w:rsid w:val="00A760ED"/>
    <w:rsid w:val="00A76175"/>
    <w:rsid w:val="00A762B3"/>
    <w:rsid w:val="00A76307"/>
    <w:rsid w:val="00A7648E"/>
    <w:rsid w:val="00A7680E"/>
    <w:rsid w:val="00A76AC9"/>
    <w:rsid w:val="00A76ADA"/>
    <w:rsid w:val="00A76B49"/>
    <w:rsid w:val="00A76C86"/>
    <w:rsid w:val="00A76CB5"/>
    <w:rsid w:val="00A76D76"/>
    <w:rsid w:val="00A76DF8"/>
    <w:rsid w:val="00A7701D"/>
    <w:rsid w:val="00A770C1"/>
    <w:rsid w:val="00A771E2"/>
    <w:rsid w:val="00A77234"/>
    <w:rsid w:val="00A77455"/>
    <w:rsid w:val="00A77465"/>
    <w:rsid w:val="00A774F0"/>
    <w:rsid w:val="00A7754D"/>
    <w:rsid w:val="00A775DD"/>
    <w:rsid w:val="00A77704"/>
    <w:rsid w:val="00A77883"/>
    <w:rsid w:val="00A77992"/>
    <w:rsid w:val="00A77C98"/>
    <w:rsid w:val="00A77ED1"/>
    <w:rsid w:val="00A800B6"/>
    <w:rsid w:val="00A800C2"/>
    <w:rsid w:val="00A801B4"/>
    <w:rsid w:val="00A80379"/>
    <w:rsid w:val="00A803EA"/>
    <w:rsid w:val="00A805F4"/>
    <w:rsid w:val="00A80654"/>
    <w:rsid w:val="00A80A5D"/>
    <w:rsid w:val="00A80EC9"/>
    <w:rsid w:val="00A81245"/>
    <w:rsid w:val="00A8130D"/>
    <w:rsid w:val="00A81313"/>
    <w:rsid w:val="00A813FE"/>
    <w:rsid w:val="00A81568"/>
    <w:rsid w:val="00A81604"/>
    <w:rsid w:val="00A816C8"/>
    <w:rsid w:val="00A81751"/>
    <w:rsid w:val="00A81791"/>
    <w:rsid w:val="00A81961"/>
    <w:rsid w:val="00A81A27"/>
    <w:rsid w:val="00A81AA0"/>
    <w:rsid w:val="00A81BF5"/>
    <w:rsid w:val="00A81CF1"/>
    <w:rsid w:val="00A81D88"/>
    <w:rsid w:val="00A81E5A"/>
    <w:rsid w:val="00A81E78"/>
    <w:rsid w:val="00A81F51"/>
    <w:rsid w:val="00A81F80"/>
    <w:rsid w:val="00A8207C"/>
    <w:rsid w:val="00A82088"/>
    <w:rsid w:val="00A820C9"/>
    <w:rsid w:val="00A822C8"/>
    <w:rsid w:val="00A82323"/>
    <w:rsid w:val="00A82356"/>
    <w:rsid w:val="00A82A3D"/>
    <w:rsid w:val="00A82EDF"/>
    <w:rsid w:val="00A8302B"/>
    <w:rsid w:val="00A831A8"/>
    <w:rsid w:val="00A832B8"/>
    <w:rsid w:val="00A832F8"/>
    <w:rsid w:val="00A833F4"/>
    <w:rsid w:val="00A83410"/>
    <w:rsid w:val="00A834EF"/>
    <w:rsid w:val="00A837E7"/>
    <w:rsid w:val="00A83940"/>
    <w:rsid w:val="00A8397A"/>
    <w:rsid w:val="00A83A61"/>
    <w:rsid w:val="00A83B4F"/>
    <w:rsid w:val="00A84129"/>
    <w:rsid w:val="00A843DC"/>
    <w:rsid w:val="00A84451"/>
    <w:rsid w:val="00A844D1"/>
    <w:rsid w:val="00A8451D"/>
    <w:rsid w:val="00A84597"/>
    <w:rsid w:val="00A846A0"/>
    <w:rsid w:val="00A846C7"/>
    <w:rsid w:val="00A846EE"/>
    <w:rsid w:val="00A847B5"/>
    <w:rsid w:val="00A848C9"/>
    <w:rsid w:val="00A8499E"/>
    <w:rsid w:val="00A849B6"/>
    <w:rsid w:val="00A84ADB"/>
    <w:rsid w:val="00A85598"/>
    <w:rsid w:val="00A8573B"/>
    <w:rsid w:val="00A858F6"/>
    <w:rsid w:val="00A85A3A"/>
    <w:rsid w:val="00A85AED"/>
    <w:rsid w:val="00A85C37"/>
    <w:rsid w:val="00A85CBC"/>
    <w:rsid w:val="00A85D74"/>
    <w:rsid w:val="00A85DAB"/>
    <w:rsid w:val="00A85E67"/>
    <w:rsid w:val="00A85E8F"/>
    <w:rsid w:val="00A85F8C"/>
    <w:rsid w:val="00A86142"/>
    <w:rsid w:val="00A8630E"/>
    <w:rsid w:val="00A8679C"/>
    <w:rsid w:val="00A867E5"/>
    <w:rsid w:val="00A8683F"/>
    <w:rsid w:val="00A86A45"/>
    <w:rsid w:val="00A86BE2"/>
    <w:rsid w:val="00A86DFF"/>
    <w:rsid w:val="00A86E18"/>
    <w:rsid w:val="00A86F6F"/>
    <w:rsid w:val="00A87286"/>
    <w:rsid w:val="00A875FF"/>
    <w:rsid w:val="00A87620"/>
    <w:rsid w:val="00A8764C"/>
    <w:rsid w:val="00A876D7"/>
    <w:rsid w:val="00A87B85"/>
    <w:rsid w:val="00A87BEB"/>
    <w:rsid w:val="00A87C01"/>
    <w:rsid w:val="00A87C0D"/>
    <w:rsid w:val="00A900AE"/>
    <w:rsid w:val="00A9012E"/>
    <w:rsid w:val="00A90149"/>
    <w:rsid w:val="00A9034B"/>
    <w:rsid w:val="00A903D8"/>
    <w:rsid w:val="00A9090C"/>
    <w:rsid w:val="00A910B5"/>
    <w:rsid w:val="00A9123F"/>
    <w:rsid w:val="00A91246"/>
    <w:rsid w:val="00A91385"/>
    <w:rsid w:val="00A913E9"/>
    <w:rsid w:val="00A916B8"/>
    <w:rsid w:val="00A91B30"/>
    <w:rsid w:val="00A91B57"/>
    <w:rsid w:val="00A91E0A"/>
    <w:rsid w:val="00A92008"/>
    <w:rsid w:val="00A92047"/>
    <w:rsid w:val="00A9208E"/>
    <w:rsid w:val="00A9227D"/>
    <w:rsid w:val="00A92571"/>
    <w:rsid w:val="00A92841"/>
    <w:rsid w:val="00A92980"/>
    <w:rsid w:val="00A92BA4"/>
    <w:rsid w:val="00A92C7C"/>
    <w:rsid w:val="00A92D5A"/>
    <w:rsid w:val="00A93104"/>
    <w:rsid w:val="00A931ED"/>
    <w:rsid w:val="00A9323F"/>
    <w:rsid w:val="00A934E5"/>
    <w:rsid w:val="00A93578"/>
    <w:rsid w:val="00A93A50"/>
    <w:rsid w:val="00A93D61"/>
    <w:rsid w:val="00A93DA5"/>
    <w:rsid w:val="00A93F6B"/>
    <w:rsid w:val="00A94261"/>
    <w:rsid w:val="00A9473B"/>
    <w:rsid w:val="00A94776"/>
    <w:rsid w:val="00A9489B"/>
    <w:rsid w:val="00A94A0D"/>
    <w:rsid w:val="00A94AF1"/>
    <w:rsid w:val="00A94CE7"/>
    <w:rsid w:val="00A94E0E"/>
    <w:rsid w:val="00A94EEB"/>
    <w:rsid w:val="00A9511F"/>
    <w:rsid w:val="00A95120"/>
    <w:rsid w:val="00A958E1"/>
    <w:rsid w:val="00A95B05"/>
    <w:rsid w:val="00A95D03"/>
    <w:rsid w:val="00A96054"/>
    <w:rsid w:val="00A964D5"/>
    <w:rsid w:val="00A96687"/>
    <w:rsid w:val="00A96C8E"/>
    <w:rsid w:val="00A974BB"/>
    <w:rsid w:val="00A97585"/>
    <w:rsid w:val="00A97590"/>
    <w:rsid w:val="00A975F3"/>
    <w:rsid w:val="00A9772C"/>
    <w:rsid w:val="00A977FB"/>
    <w:rsid w:val="00A978D5"/>
    <w:rsid w:val="00A9792B"/>
    <w:rsid w:val="00A97A69"/>
    <w:rsid w:val="00A97B1D"/>
    <w:rsid w:val="00A97C61"/>
    <w:rsid w:val="00A97E53"/>
    <w:rsid w:val="00A97E57"/>
    <w:rsid w:val="00A97E80"/>
    <w:rsid w:val="00AA0450"/>
    <w:rsid w:val="00AA057A"/>
    <w:rsid w:val="00AA0923"/>
    <w:rsid w:val="00AA09D7"/>
    <w:rsid w:val="00AA0AA9"/>
    <w:rsid w:val="00AA0ABB"/>
    <w:rsid w:val="00AA0B39"/>
    <w:rsid w:val="00AA0CB3"/>
    <w:rsid w:val="00AA1000"/>
    <w:rsid w:val="00AA104F"/>
    <w:rsid w:val="00AA1090"/>
    <w:rsid w:val="00AA1165"/>
    <w:rsid w:val="00AA131B"/>
    <w:rsid w:val="00AA1441"/>
    <w:rsid w:val="00AA1447"/>
    <w:rsid w:val="00AA148E"/>
    <w:rsid w:val="00AA153C"/>
    <w:rsid w:val="00AA188C"/>
    <w:rsid w:val="00AA1A36"/>
    <w:rsid w:val="00AA1A3F"/>
    <w:rsid w:val="00AA1C52"/>
    <w:rsid w:val="00AA1ECE"/>
    <w:rsid w:val="00AA1FCE"/>
    <w:rsid w:val="00AA1FEC"/>
    <w:rsid w:val="00AA21C6"/>
    <w:rsid w:val="00AA2258"/>
    <w:rsid w:val="00AA23B2"/>
    <w:rsid w:val="00AA243C"/>
    <w:rsid w:val="00AA25D5"/>
    <w:rsid w:val="00AA2679"/>
    <w:rsid w:val="00AA270D"/>
    <w:rsid w:val="00AA2758"/>
    <w:rsid w:val="00AA27A5"/>
    <w:rsid w:val="00AA293C"/>
    <w:rsid w:val="00AA2A12"/>
    <w:rsid w:val="00AA2B66"/>
    <w:rsid w:val="00AA2B82"/>
    <w:rsid w:val="00AA2F81"/>
    <w:rsid w:val="00AA30CD"/>
    <w:rsid w:val="00AA3118"/>
    <w:rsid w:val="00AA3143"/>
    <w:rsid w:val="00AA3210"/>
    <w:rsid w:val="00AA32ED"/>
    <w:rsid w:val="00AA334C"/>
    <w:rsid w:val="00AA338D"/>
    <w:rsid w:val="00AA37F8"/>
    <w:rsid w:val="00AA3A18"/>
    <w:rsid w:val="00AA3B17"/>
    <w:rsid w:val="00AA3E23"/>
    <w:rsid w:val="00AA41E3"/>
    <w:rsid w:val="00AA43E0"/>
    <w:rsid w:val="00AA4545"/>
    <w:rsid w:val="00AA49BF"/>
    <w:rsid w:val="00AA4B26"/>
    <w:rsid w:val="00AA4B8F"/>
    <w:rsid w:val="00AA4C43"/>
    <w:rsid w:val="00AA4CB6"/>
    <w:rsid w:val="00AA4CCC"/>
    <w:rsid w:val="00AA4D2E"/>
    <w:rsid w:val="00AA4D76"/>
    <w:rsid w:val="00AA5030"/>
    <w:rsid w:val="00AA511E"/>
    <w:rsid w:val="00AA51C5"/>
    <w:rsid w:val="00AA522F"/>
    <w:rsid w:val="00AA53AD"/>
    <w:rsid w:val="00AA54DE"/>
    <w:rsid w:val="00AA57FA"/>
    <w:rsid w:val="00AA59A9"/>
    <w:rsid w:val="00AA5B97"/>
    <w:rsid w:val="00AA5C22"/>
    <w:rsid w:val="00AA5E4C"/>
    <w:rsid w:val="00AA6012"/>
    <w:rsid w:val="00AA605F"/>
    <w:rsid w:val="00AA62A0"/>
    <w:rsid w:val="00AA62F3"/>
    <w:rsid w:val="00AA63B4"/>
    <w:rsid w:val="00AA6785"/>
    <w:rsid w:val="00AA6B5B"/>
    <w:rsid w:val="00AA6D51"/>
    <w:rsid w:val="00AA6EB1"/>
    <w:rsid w:val="00AA7095"/>
    <w:rsid w:val="00AA7136"/>
    <w:rsid w:val="00AA72D1"/>
    <w:rsid w:val="00AA76DD"/>
    <w:rsid w:val="00AA7736"/>
    <w:rsid w:val="00AA7971"/>
    <w:rsid w:val="00AA7A06"/>
    <w:rsid w:val="00AA7E71"/>
    <w:rsid w:val="00AA7FB8"/>
    <w:rsid w:val="00AA7FCA"/>
    <w:rsid w:val="00AB0222"/>
    <w:rsid w:val="00AB06C7"/>
    <w:rsid w:val="00AB09B4"/>
    <w:rsid w:val="00AB0B0B"/>
    <w:rsid w:val="00AB0C24"/>
    <w:rsid w:val="00AB0D5A"/>
    <w:rsid w:val="00AB0E5E"/>
    <w:rsid w:val="00AB0F7F"/>
    <w:rsid w:val="00AB0F9D"/>
    <w:rsid w:val="00AB0FCB"/>
    <w:rsid w:val="00AB119A"/>
    <w:rsid w:val="00AB15A9"/>
    <w:rsid w:val="00AB15DC"/>
    <w:rsid w:val="00AB15FE"/>
    <w:rsid w:val="00AB193C"/>
    <w:rsid w:val="00AB201F"/>
    <w:rsid w:val="00AB202A"/>
    <w:rsid w:val="00AB2611"/>
    <w:rsid w:val="00AB2A01"/>
    <w:rsid w:val="00AB2A78"/>
    <w:rsid w:val="00AB2ABA"/>
    <w:rsid w:val="00AB2AE2"/>
    <w:rsid w:val="00AB2E13"/>
    <w:rsid w:val="00AB310E"/>
    <w:rsid w:val="00AB31BA"/>
    <w:rsid w:val="00AB3205"/>
    <w:rsid w:val="00AB3343"/>
    <w:rsid w:val="00AB37FA"/>
    <w:rsid w:val="00AB3913"/>
    <w:rsid w:val="00AB3D79"/>
    <w:rsid w:val="00AB4290"/>
    <w:rsid w:val="00AB42B7"/>
    <w:rsid w:val="00AB48A0"/>
    <w:rsid w:val="00AB48AD"/>
    <w:rsid w:val="00AB4DE6"/>
    <w:rsid w:val="00AB4E26"/>
    <w:rsid w:val="00AB5153"/>
    <w:rsid w:val="00AB5473"/>
    <w:rsid w:val="00AB566F"/>
    <w:rsid w:val="00AB5767"/>
    <w:rsid w:val="00AB57E0"/>
    <w:rsid w:val="00AB5894"/>
    <w:rsid w:val="00AB5AAB"/>
    <w:rsid w:val="00AB5B4C"/>
    <w:rsid w:val="00AB5BF7"/>
    <w:rsid w:val="00AB5C39"/>
    <w:rsid w:val="00AB5D96"/>
    <w:rsid w:val="00AB5E89"/>
    <w:rsid w:val="00AB5F43"/>
    <w:rsid w:val="00AB6037"/>
    <w:rsid w:val="00AB6103"/>
    <w:rsid w:val="00AB6118"/>
    <w:rsid w:val="00AB634F"/>
    <w:rsid w:val="00AB63A5"/>
    <w:rsid w:val="00AB66A8"/>
    <w:rsid w:val="00AB67AC"/>
    <w:rsid w:val="00AB67D8"/>
    <w:rsid w:val="00AB67F1"/>
    <w:rsid w:val="00AB6813"/>
    <w:rsid w:val="00AB6A04"/>
    <w:rsid w:val="00AB6AFE"/>
    <w:rsid w:val="00AB6B75"/>
    <w:rsid w:val="00AB6E0F"/>
    <w:rsid w:val="00AB7174"/>
    <w:rsid w:val="00AB7231"/>
    <w:rsid w:val="00AB72BF"/>
    <w:rsid w:val="00AB72C2"/>
    <w:rsid w:val="00AB7451"/>
    <w:rsid w:val="00AB7613"/>
    <w:rsid w:val="00AB76A5"/>
    <w:rsid w:val="00AB7884"/>
    <w:rsid w:val="00AB79EC"/>
    <w:rsid w:val="00AB7B6B"/>
    <w:rsid w:val="00AB7BDB"/>
    <w:rsid w:val="00AB7C24"/>
    <w:rsid w:val="00AB7DBB"/>
    <w:rsid w:val="00AB7E48"/>
    <w:rsid w:val="00AB7EF5"/>
    <w:rsid w:val="00AB7F61"/>
    <w:rsid w:val="00AB7FDB"/>
    <w:rsid w:val="00AC01DE"/>
    <w:rsid w:val="00AC069F"/>
    <w:rsid w:val="00AC0AD8"/>
    <w:rsid w:val="00AC0DA0"/>
    <w:rsid w:val="00AC0F76"/>
    <w:rsid w:val="00AC116B"/>
    <w:rsid w:val="00AC14B6"/>
    <w:rsid w:val="00AC15F3"/>
    <w:rsid w:val="00AC170B"/>
    <w:rsid w:val="00AC197B"/>
    <w:rsid w:val="00AC1B3D"/>
    <w:rsid w:val="00AC1C95"/>
    <w:rsid w:val="00AC1EAA"/>
    <w:rsid w:val="00AC1EBF"/>
    <w:rsid w:val="00AC1FDE"/>
    <w:rsid w:val="00AC222E"/>
    <w:rsid w:val="00AC236F"/>
    <w:rsid w:val="00AC28F8"/>
    <w:rsid w:val="00AC2A55"/>
    <w:rsid w:val="00AC2E58"/>
    <w:rsid w:val="00AC2ED2"/>
    <w:rsid w:val="00AC3735"/>
    <w:rsid w:val="00AC3CBB"/>
    <w:rsid w:val="00AC3EF5"/>
    <w:rsid w:val="00AC41C3"/>
    <w:rsid w:val="00AC41F6"/>
    <w:rsid w:val="00AC43A3"/>
    <w:rsid w:val="00AC43C1"/>
    <w:rsid w:val="00AC447E"/>
    <w:rsid w:val="00AC45C1"/>
    <w:rsid w:val="00AC463D"/>
    <w:rsid w:val="00AC47E9"/>
    <w:rsid w:val="00AC485C"/>
    <w:rsid w:val="00AC49E1"/>
    <w:rsid w:val="00AC4A40"/>
    <w:rsid w:val="00AC4B05"/>
    <w:rsid w:val="00AC4C4A"/>
    <w:rsid w:val="00AC4D5C"/>
    <w:rsid w:val="00AC530D"/>
    <w:rsid w:val="00AC56D8"/>
    <w:rsid w:val="00AC574F"/>
    <w:rsid w:val="00AC5990"/>
    <w:rsid w:val="00AC5B95"/>
    <w:rsid w:val="00AC5D10"/>
    <w:rsid w:val="00AC5EDD"/>
    <w:rsid w:val="00AC5F1C"/>
    <w:rsid w:val="00AC5FC6"/>
    <w:rsid w:val="00AC60F2"/>
    <w:rsid w:val="00AC60F7"/>
    <w:rsid w:val="00AC613A"/>
    <w:rsid w:val="00AC617C"/>
    <w:rsid w:val="00AC61AD"/>
    <w:rsid w:val="00AC627A"/>
    <w:rsid w:val="00AC6352"/>
    <w:rsid w:val="00AC6441"/>
    <w:rsid w:val="00AC6476"/>
    <w:rsid w:val="00AC6479"/>
    <w:rsid w:val="00AC6553"/>
    <w:rsid w:val="00AC65FF"/>
    <w:rsid w:val="00AC66D2"/>
    <w:rsid w:val="00AC682A"/>
    <w:rsid w:val="00AC6A31"/>
    <w:rsid w:val="00AC6C5D"/>
    <w:rsid w:val="00AC6D40"/>
    <w:rsid w:val="00AC6F0C"/>
    <w:rsid w:val="00AC703C"/>
    <w:rsid w:val="00AC71B2"/>
    <w:rsid w:val="00AC7362"/>
    <w:rsid w:val="00AC73C2"/>
    <w:rsid w:val="00AC73E5"/>
    <w:rsid w:val="00AC745F"/>
    <w:rsid w:val="00AC75A1"/>
    <w:rsid w:val="00AC79D2"/>
    <w:rsid w:val="00AC7AAD"/>
    <w:rsid w:val="00AC7DF5"/>
    <w:rsid w:val="00AC7E84"/>
    <w:rsid w:val="00AC7EE6"/>
    <w:rsid w:val="00AC7F6C"/>
    <w:rsid w:val="00AD0065"/>
    <w:rsid w:val="00AD0093"/>
    <w:rsid w:val="00AD016E"/>
    <w:rsid w:val="00AD0214"/>
    <w:rsid w:val="00AD04E2"/>
    <w:rsid w:val="00AD053E"/>
    <w:rsid w:val="00AD0925"/>
    <w:rsid w:val="00AD097B"/>
    <w:rsid w:val="00AD09B4"/>
    <w:rsid w:val="00AD0AB2"/>
    <w:rsid w:val="00AD0ABA"/>
    <w:rsid w:val="00AD1097"/>
    <w:rsid w:val="00AD128A"/>
    <w:rsid w:val="00AD12FD"/>
    <w:rsid w:val="00AD133F"/>
    <w:rsid w:val="00AD142A"/>
    <w:rsid w:val="00AD1648"/>
    <w:rsid w:val="00AD16E4"/>
    <w:rsid w:val="00AD17BF"/>
    <w:rsid w:val="00AD1A93"/>
    <w:rsid w:val="00AD1AD8"/>
    <w:rsid w:val="00AD1B94"/>
    <w:rsid w:val="00AD1E35"/>
    <w:rsid w:val="00AD1F12"/>
    <w:rsid w:val="00AD2232"/>
    <w:rsid w:val="00AD2379"/>
    <w:rsid w:val="00AD2616"/>
    <w:rsid w:val="00AD2845"/>
    <w:rsid w:val="00AD286F"/>
    <w:rsid w:val="00AD2EE7"/>
    <w:rsid w:val="00AD2FE9"/>
    <w:rsid w:val="00AD3201"/>
    <w:rsid w:val="00AD382B"/>
    <w:rsid w:val="00AD39A4"/>
    <w:rsid w:val="00AD3A0A"/>
    <w:rsid w:val="00AD3A11"/>
    <w:rsid w:val="00AD3A82"/>
    <w:rsid w:val="00AD3B9C"/>
    <w:rsid w:val="00AD3C78"/>
    <w:rsid w:val="00AD3EEC"/>
    <w:rsid w:val="00AD3F8B"/>
    <w:rsid w:val="00AD4184"/>
    <w:rsid w:val="00AD446D"/>
    <w:rsid w:val="00AD44C5"/>
    <w:rsid w:val="00AD4538"/>
    <w:rsid w:val="00AD4539"/>
    <w:rsid w:val="00AD4573"/>
    <w:rsid w:val="00AD47CA"/>
    <w:rsid w:val="00AD4A24"/>
    <w:rsid w:val="00AD4C1C"/>
    <w:rsid w:val="00AD4CBB"/>
    <w:rsid w:val="00AD4F94"/>
    <w:rsid w:val="00AD5053"/>
    <w:rsid w:val="00AD50F7"/>
    <w:rsid w:val="00AD554E"/>
    <w:rsid w:val="00AD5586"/>
    <w:rsid w:val="00AD57C0"/>
    <w:rsid w:val="00AD5815"/>
    <w:rsid w:val="00AD5821"/>
    <w:rsid w:val="00AD5A75"/>
    <w:rsid w:val="00AD5D8F"/>
    <w:rsid w:val="00AD5DE4"/>
    <w:rsid w:val="00AD5DEB"/>
    <w:rsid w:val="00AD5EF6"/>
    <w:rsid w:val="00AD609F"/>
    <w:rsid w:val="00AD6234"/>
    <w:rsid w:val="00AD6359"/>
    <w:rsid w:val="00AD63F3"/>
    <w:rsid w:val="00AD64CE"/>
    <w:rsid w:val="00AD66F0"/>
    <w:rsid w:val="00AD681C"/>
    <w:rsid w:val="00AD695B"/>
    <w:rsid w:val="00AD6CE6"/>
    <w:rsid w:val="00AD6D8C"/>
    <w:rsid w:val="00AD743E"/>
    <w:rsid w:val="00AD757C"/>
    <w:rsid w:val="00AD7593"/>
    <w:rsid w:val="00AD75A9"/>
    <w:rsid w:val="00AD775E"/>
    <w:rsid w:val="00AD77CB"/>
    <w:rsid w:val="00AD7ACB"/>
    <w:rsid w:val="00AD7F5A"/>
    <w:rsid w:val="00AD7F72"/>
    <w:rsid w:val="00AE013E"/>
    <w:rsid w:val="00AE034B"/>
    <w:rsid w:val="00AE04F8"/>
    <w:rsid w:val="00AE05C8"/>
    <w:rsid w:val="00AE0727"/>
    <w:rsid w:val="00AE083D"/>
    <w:rsid w:val="00AE0A08"/>
    <w:rsid w:val="00AE0D11"/>
    <w:rsid w:val="00AE0E67"/>
    <w:rsid w:val="00AE0F69"/>
    <w:rsid w:val="00AE13B0"/>
    <w:rsid w:val="00AE1462"/>
    <w:rsid w:val="00AE1506"/>
    <w:rsid w:val="00AE15F1"/>
    <w:rsid w:val="00AE1644"/>
    <w:rsid w:val="00AE16E8"/>
    <w:rsid w:val="00AE1963"/>
    <w:rsid w:val="00AE19E3"/>
    <w:rsid w:val="00AE1B58"/>
    <w:rsid w:val="00AE1CE3"/>
    <w:rsid w:val="00AE202D"/>
    <w:rsid w:val="00AE2096"/>
    <w:rsid w:val="00AE21FA"/>
    <w:rsid w:val="00AE2213"/>
    <w:rsid w:val="00AE251E"/>
    <w:rsid w:val="00AE25B1"/>
    <w:rsid w:val="00AE2DCE"/>
    <w:rsid w:val="00AE2F3C"/>
    <w:rsid w:val="00AE2F42"/>
    <w:rsid w:val="00AE3012"/>
    <w:rsid w:val="00AE30EB"/>
    <w:rsid w:val="00AE33F7"/>
    <w:rsid w:val="00AE3483"/>
    <w:rsid w:val="00AE3503"/>
    <w:rsid w:val="00AE3562"/>
    <w:rsid w:val="00AE357E"/>
    <w:rsid w:val="00AE3646"/>
    <w:rsid w:val="00AE36F2"/>
    <w:rsid w:val="00AE37A5"/>
    <w:rsid w:val="00AE37CD"/>
    <w:rsid w:val="00AE3B55"/>
    <w:rsid w:val="00AE3EDC"/>
    <w:rsid w:val="00AE3F9D"/>
    <w:rsid w:val="00AE3FE5"/>
    <w:rsid w:val="00AE4061"/>
    <w:rsid w:val="00AE418B"/>
    <w:rsid w:val="00AE445A"/>
    <w:rsid w:val="00AE4881"/>
    <w:rsid w:val="00AE4B07"/>
    <w:rsid w:val="00AE4BE8"/>
    <w:rsid w:val="00AE4F6F"/>
    <w:rsid w:val="00AE5120"/>
    <w:rsid w:val="00AE523D"/>
    <w:rsid w:val="00AE52F8"/>
    <w:rsid w:val="00AE5500"/>
    <w:rsid w:val="00AE55F6"/>
    <w:rsid w:val="00AE5788"/>
    <w:rsid w:val="00AE579D"/>
    <w:rsid w:val="00AE59F3"/>
    <w:rsid w:val="00AE5A5D"/>
    <w:rsid w:val="00AE5B56"/>
    <w:rsid w:val="00AE5C91"/>
    <w:rsid w:val="00AE5CBA"/>
    <w:rsid w:val="00AE6050"/>
    <w:rsid w:val="00AE6186"/>
    <w:rsid w:val="00AE6293"/>
    <w:rsid w:val="00AE7038"/>
    <w:rsid w:val="00AE7063"/>
    <w:rsid w:val="00AE7216"/>
    <w:rsid w:val="00AE7360"/>
    <w:rsid w:val="00AE7386"/>
    <w:rsid w:val="00AE7499"/>
    <w:rsid w:val="00AE74FA"/>
    <w:rsid w:val="00AE750C"/>
    <w:rsid w:val="00AE76F4"/>
    <w:rsid w:val="00AE7743"/>
    <w:rsid w:val="00AE78A6"/>
    <w:rsid w:val="00AE7A10"/>
    <w:rsid w:val="00AE7A76"/>
    <w:rsid w:val="00AE7B6B"/>
    <w:rsid w:val="00AE7CD8"/>
    <w:rsid w:val="00AE7F73"/>
    <w:rsid w:val="00AF0014"/>
    <w:rsid w:val="00AF008F"/>
    <w:rsid w:val="00AF00B7"/>
    <w:rsid w:val="00AF011B"/>
    <w:rsid w:val="00AF014D"/>
    <w:rsid w:val="00AF069A"/>
    <w:rsid w:val="00AF09CB"/>
    <w:rsid w:val="00AF0C0F"/>
    <w:rsid w:val="00AF0E60"/>
    <w:rsid w:val="00AF1458"/>
    <w:rsid w:val="00AF14B3"/>
    <w:rsid w:val="00AF15AC"/>
    <w:rsid w:val="00AF1799"/>
    <w:rsid w:val="00AF19F4"/>
    <w:rsid w:val="00AF1A08"/>
    <w:rsid w:val="00AF1B3F"/>
    <w:rsid w:val="00AF1C0C"/>
    <w:rsid w:val="00AF1D01"/>
    <w:rsid w:val="00AF1D9F"/>
    <w:rsid w:val="00AF1EED"/>
    <w:rsid w:val="00AF1F9B"/>
    <w:rsid w:val="00AF21FF"/>
    <w:rsid w:val="00AF2240"/>
    <w:rsid w:val="00AF2448"/>
    <w:rsid w:val="00AF2834"/>
    <w:rsid w:val="00AF28EC"/>
    <w:rsid w:val="00AF2A24"/>
    <w:rsid w:val="00AF2B88"/>
    <w:rsid w:val="00AF2B9C"/>
    <w:rsid w:val="00AF2C72"/>
    <w:rsid w:val="00AF3376"/>
    <w:rsid w:val="00AF35A3"/>
    <w:rsid w:val="00AF3649"/>
    <w:rsid w:val="00AF3894"/>
    <w:rsid w:val="00AF3C0A"/>
    <w:rsid w:val="00AF3CD2"/>
    <w:rsid w:val="00AF3D33"/>
    <w:rsid w:val="00AF3EE9"/>
    <w:rsid w:val="00AF3FBE"/>
    <w:rsid w:val="00AF428F"/>
    <w:rsid w:val="00AF42A6"/>
    <w:rsid w:val="00AF443A"/>
    <w:rsid w:val="00AF46B5"/>
    <w:rsid w:val="00AF47A1"/>
    <w:rsid w:val="00AF47DB"/>
    <w:rsid w:val="00AF48AC"/>
    <w:rsid w:val="00AF4935"/>
    <w:rsid w:val="00AF4B3B"/>
    <w:rsid w:val="00AF4E59"/>
    <w:rsid w:val="00AF4FE4"/>
    <w:rsid w:val="00AF514F"/>
    <w:rsid w:val="00AF51AB"/>
    <w:rsid w:val="00AF545F"/>
    <w:rsid w:val="00AF5815"/>
    <w:rsid w:val="00AF594E"/>
    <w:rsid w:val="00AF599A"/>
    <w:rsid w:val="00AF59EA"/>
    <w:rsid w:val="00AF5BDF"/>
    <w:rsid w:val="00AF5D47"/>
    <w:rsid w:val="00AF5E17"/>
    <w:rsid w:val="00AF6178"/>
    <w:rsid w:val="00AF61D6"/>
    <w:rsid w:val="00AF6219"/>
    <w:rsid w:val="00AF6266"/>
    <w:rsid w:val="00AF6404"/>
    <w:rsid w:val="00AF64CD"/>
    <w:rsid w:val="00AF67D0"/>
    <w:rsid w:val="00AF6D32"/>
    <w:rsid w:val="00AF6E84"/>
    <w:rsid w:val="00AF7471"/>
    <w:rsid w:val="00AF7769"/>
    <w:rsid w:val="00AF7E58"/>
    <w:rsid w:val="00AF7EF5"/>
    <w:rsid w:val="00AF7FC9"/>
    <w:rsid w:val="00B00034"/>
    <w:rsid w:val="00B00303"/>
    <w:rsid w:val="00B00348"/>
    <w:rsid w:val="00B003A8"/>
    <w:rsid w:val="00B003B2"/>
    <w:rsid w:val="00B00445"/>
    <w:rsid w:val="00B009BC"/>
    <w:rsid w:val="00B00B09"/>
    <w:rsid w:val="00B00B50"/>
    <w:rsid w:val="00B00C2B"/>
    <w:rsid w:val="00B01100"/>
    <w:rsid w:val="00B01214"/>
    <w:rsid w:val="00B01309"/>
    <w:rsid w:val="00B013A2"/>
    <w:rsid w:val="00B015C0"/>
    <w:rsid w:val="00B01995"/>
    <w:rsid w:val="00B01A89"/>
    <w:rsid w:val="00B01B5B"/>
    <w:rsid w:val="00B01D59"/>
    <w:rsid w:val="00B01EED"/>
    <w:rsid w:val="00B02368"/>
    <w:rsid w:val="00B02388"/>
    <w:rsid w:val="00B027FD"/>
    <w:rsid w:val="00B029A7"/>
    <w:rsid w:val="00B02A20"/>
    <w:rsid w:val="00B02A29"/>
    <w:rsid w:val="00B02A38"/>
    <w:rsid w:val="00B02A9E"/>
    <w:rsid w:val="00B02B3F"/>
    <w:rsid w:val="00B02CF8"/>
    <w:rsid w:val="00B0337D"/>
    <w:rsid w:val="00B0344A"/>
    <w:rsid w:val="00B0368A"/>
    <w:rsid w:val="00B03A79"/>
    <w:rsid w:val="00B03C52"/>
    <w:rsid w:val="00B03E97"/>
    <w:rsid w:val="00B040A0"/>
    <w:rsid w:val="00B04366"/>
    <w:rsid w:val="00B04625"/>
    <w:rsid w:val="00B0464E"/>
    <w:rsid w:val="00B046A1"/>
    <w:rsid w:val="00B049CE"/>
    <w:rsid w:val="00B04B01"/>
    <w:rsid w:val="00B04DDD"/>
    <w:rsid w:val="00B04EB8"/>
    <w:rsid w:val="00B05528"/>
    <w:rsid w:val="00B0565F"/>
    <w:rsid w:val="00B056D3"/>
    <w:rsid w:val="00B059E7"/>
    <w:rsid w:val="00B05A06"/>
    <w:rsid w:val="00B05ACE"/>
    <w:rsid w:val="00B05BA0"/>
    <w:rsid w:val="00B05BB2"/>
    <w:rsid w:val="00B05DDF"/>
    <w:rsid w:val="00B06300"/>
    <w:rsid w:val="00B0643A"/>
    <w:rsid w:val="00B06764"/>
    <w:rsid w:val="00B06783"/>
    <w:rsid w:val="00B0679D"/>
    <w:rsid w:val="00B067AB"/>
    <w:rsid w:val="00B068A1"/>
    <w:rsid w:val="00B068EF"/>
    <w:rsid w:val="00B06A69"/>
    <w:rsid w:val="00B06BB2"/>
    <w:rsid w:val="00B06DAE"/>
    <w:rsid w:val="00B06DB8"/>
    <w:rsid w:val="00B06E33"/>
    <w:rsid w:val="00B07091"/>
    <w:rsid w:val="00B07170"/>
    <w:rsid w:val="00B0736A"/>
    <w:rsid w:val="00B07563"/>
    <w:rsid w:val="00B07594"/>
    <w:rsid w:val="00B07867"/>
    <w:rsid w:val="00B07B23"/>
    <w:rsid w:val="00B07B9D"/>
    <w:rsid w:val="00B07BDC"/>
    <w:rsid w:val="00B07D68"/>
    <w:rsid w:val="00B07E3A"/>
    <w:rsid w:val="00B07E49"/>
    <w:rsid w:val="00B1014D"/>
    <w:rsid w:val="00B1025B"/>
    <w:rsid w:val="00B10274"/>
    <w:rsid w:val="00B106FD"/>
    <w:rsid w:val="00B107E0"/>
    <w:rsid w:val="00B108BC"/>
    <w:rsid w:val="00B10C38"/>
    <w:rsid w:val="00B110CA"/>
    <w:rsid w:val="00B11131"/>
    <w:rsid w:val="00B112AC"/>
    <w:rsid w:val="00B11339"/>
    <w:rsid w:val="00B11365"/>
    <w:rsid w:val="00B114D7"/>
    <w:rsid w:val="00B1161A"/>
    <w:rsid w:val="00B11B45"/>
    <w:rsid w:val="00B11CC7"/>
    <w:rsid w:val="00B11DBB"/>
    <w:rsid w:val="00B1238B"/>
    <w:rsid w:val="00B124E9"/>
    <w:rsid w:val="00B12709"/>
    <w:rsid w:val="00B128BB"/>
    <w:rsid w:val="00B129AD"/>
    <w:rsid w:val="00B12B18"/>
    <w:rsid w:val="00B12BD4"/>
    <w:rsid w:val="00B12C19"/>
    <w:rsid w:val="00B12C3C"/>
    <w:rsid w:val="00B1312F"/>
    <w:rsid w:val="00B13270"/>
    <w:rsid w:val="00B13371"/>
    <w:rsid w:val="00B13897"/>
    <w:rsid w:val="00B1393D"/>
    <w:rsid w:val="00B13B85"/>
    <w:rsid w:val="00B13B8A"/>
    <w:rsid w:val="00B13B9F"/>
    <w:rsid w:val="00B13CC8"/>
    <w:rsid w:val="00B13EA4"/>
    <w:rsid w:val="00B143BE"/>
    <w:rsid w:val="00B14511"/>
    <w:rsid w:val="00B147DD"/>
    <w:rsid w:val="00B14819"/>
    <w:rsid w:val="00B148F7"/>
    <w:rsid w:val="00B14BDE"/>
    <w:rsid w:val="00B14ECC"/>
    <w:rsid w:val="00B14FCC"/>
    <w:rsid w:val="00B150CD"/>
    <w:rsid w:val="00B150FF"/>
    <w:rsid w:val="00B15252"/>
    <w:rsid w:val="00B1525F"/>
    <w:rsid w:val="00B153AD"/>
    <w:rsid w:val="00B154AC"/>
    <w:rsid w:val="00B156D3"/>
    <w:rsid w:val="00B1576D"/>
    <w:rsid w:val="00B159F7"/>
    <w:rsid w:val="00B15A8D"/>
    <w:rsid w:val="00B15B32"/>
    <w:rsid w:val="00B15D43"/>
    <w:rsid w:val="00B15EAD"/>
    <w:rsid w:val="00B15FF9"/>
    <w:rsid w:val="00B161B9"/>
    <w:rsid w:val="00B165AD"/>
    <w:rsid w:val="00B1663D"/>
    <w:rsid w:val="00B16A8D"/>
    <w:rsid w:val="00B16AEC"/>
    <w:rsid w:val="00B16CE2"/>
    <w:rsid w:val="00B16EB2"/>
    <w:rsid w:val="00B17391"/>
    <w:rsid w:val="00B17411"/>
    <w:rsid w:val="00B17786"/>
    <w:rsid w:val="00B1781E"/>
    <w:rsid w:val="00B17889"/>
    <w:rsid w:val="00B17A1B"/>
    <w:rsid w:val="00B17A82"/>
    <w:rsid w:val="00B17BBE"/>
    <w:rsid w:val="00B17DB6"/>
    <w:rsid w:val="00B17DED"/>
    <w:rsid w:val="00B17E1A"/>
    <w:rsid w:val="00B201B0"/>
    <w:rsid w:val="00B20277"/>
    <w:rsid w:val="00B2041B"/>
    <w:rsid w:val="00B2065B"/>
    <w:rsid w:val="00B207F0"/>
    <w:rsid w:val="00B2084A"/>
    <w:rsid w:val="00B20890"/>
    <w:rsid w:val="00B20972"/>
    <w:rsid w:val="00B20A75"/>
    <w:rsid w:val="00B20CD1"/>
    <w:rsid w:val="00B20FDA"/>
    <w:rsid w:val="00B211FC"/>
    <w:rsid w:val="00B212A3"/>
    <w:rsid w:val="00B218CC"/>
    <w:rsid w:val="00B21D3C"/>
    <w:rsid w:val="00B21DE5"/>
    <w:rsid w:val="00B21E78"/>
    <w:rsid w:val="00B222B5"/>
    <w:rsid w:val="00B226A9"/>
    <w:rsid w:val="00B22C14"/>
    <w:rsid w:val="00B22CFF"/>
    <w:rsid w:val="00B22D2A"/>
    <w:rsid w:val="00B22F16"/>
    <w:rsid w:val="00B22F37"/>
    <w:rsid w:val="00B233BA"/>
    <w:rsid w:val="00B233F8"/>
    <w:rsid w:val="00B2385A"/>
    <w:rsid w:val="00B23A76"/>
    <w:rsid w:val="00B23AB3"/>
    <w:rsid w:val="00B23B1C"/>
    <w:rsid w:val="00B23C4F"/>
    <w:rsid w:val="00B23DB7"/>
    <w:rsid w:val="00B23F50"/>
    <w:rsid w:val="00B2420A"/>
    <w:rsid w:val="00B24278"/>
    <w:rsid w:val="00B245FC"/>
    <w:rsid w:val="00B2478E"/>
    <w:rsid w:val="00B24A17"/>
    <w:rsid w:val="00B24A71"/>
    <w:rsid w:val="00B24B85"/>
    <w:rsid w:val="00B24C3E"/>
    <w:rsid w:val="00B24EEE"/>
    <w:rsid w:val="00B250A4"/>
    <w:rsid w:val="00B25227"/>
    <w:rsid w:val="00B25253"/>
    <w:rsid w:val="00B2582C"/>
    <w:rsid w:val="00B258BB"/>
    <w:rsid w:val="00B2599E"/>
    <w:rsid w:val="00B25B10"/>
    <w:rsid w:val="00B25C36"/>
    <w:rsid w:val="00B25ED6"/>
    <w:rsid w:val="00B25EE5"/>
    <w:rsid w:val="00B25F8E"/>
    <w:rsid w:val="00B26071"/>
    <w:rsid w:val="00B2609E"/>
    <w:rsid w:val="00B26168"/>
    <w:rsid w:val="00B2619E"/>
    <w:rsid w:val="00B261D3"/>
    <w:rsid w:val="00B2629A"/>
    <w:rsid w:val="00B264A2"/>
    <w:rsid w:val="00B265D0"/>
    <w:rsid w:val="00B26647"/>
    <w:rsid w:val="00B266A0"/>
    <w:rsid w:val="00B26840"/>
    <w:rsid w:val="00B269E3"/>
    <w:rsid w:val="00B26A3B"/>
    <w:rsid w:val="00B26C4F"/>
    <w:rsid w:val="00B26C6B"/>
    <w:rsid w:val="00B271EB"/>
    <w:rsid w:val="00B27205"/>
    <w:rsid w:val="00B27820"/>
    <w:rsid w:val="00B27C90"/>
    <w:rsid w:val="00B27D59"/>
    <w:rsid w:val="00B27E23"/>
    <w:rsid w:val="00B27FA1"/>
    <w:rsid w:val="00B30150"/>
    <w:rsid w:val="00B30175"/>
    <w:rsid w:val="00B305D0"/>
    <w:rsid w:val="00B30834"/>
    <w:rsid w:val="00B30871"/>
    <w:rsid w:val="00B30A1E"/>
    <w:rsid w:val="00B30A3D"/>
    <w:rsid w:val="00B30A72"/>
    <w:rsid w:val="00B30B07"/>
    <w:rsid w:val="00B30CAC"/>
    <w:rsid w:val="00B31028"/>
    <w:rsid w:val="00B312DB"/>
    <w:rsid w:val="00B31309"/>
    <w:rsid w:val="00B3162E"/>
    <w:rsid w:val="00B319A2"/>
    <w:rsid w:val="00B31A00"/>
    <w:rsid w:val="00B31FCD"/>
    <w:rsid w:val="00B320C7"/>
    <w:rsid w:val="00B321B7"/>
    <w:rsid w:val="00B322CC"/>
    <w:rsid w:val="00B32304"/>
    <w:rsid w:val="00B323F7"/>
    <w:rsid w:val="00B327AD"/>
    <w:rsid w:val="00B32864"/>
    <w:rsid w:val="00B32983"/>
    <w:rsid w:val="00B32A9A"/>
    <w:rsid w:val="00B32B28"/>
    <w:rsid w:val="00B32D14"/>
    <w:rsid w:val="00B32D4C"/>
    <w:rsid w:val="00B32DF5"/>
    <w:rsid w:val="00B32E93"/>
    <w:rsid w:val="00B32F2F"/>
    <w:rsid w:val="00B33017"/>
    <w:rsid w:val="00B3301A"/>
    <w:rsid w:val="00B3352F"/>
    <w:rsid w:val="00B33A90"/>
    <w:rsid w:val="00B33AB3"/>
    <w:rsid w:val="00B33B49"/>
    <w:rsid w:val="00B33BD7"/>
    <w:rsid w:val="00B33C1C"/>
    <w:rsid w:val="00B33E76"/>
    <w:rsid w:val="00B34303"/>
    <w:rsid w:val="00B34410"/>
    <w:rsid w:val="00B345B1"/>
    <w:rsid w:val="00B349E2"/>
    <w:rsid w:val="00B34A43"/>
    <w:rsid w:val="00B34A80"/>
    <w:rsid w:val="00B34E52"/>
    <w:rsid w:val="00B34E65"/>
    <w:rsid w:val="00B35152"/>
    <w:rsid w:val="00B35199"/>
    <w:rsid w:val="00B356CA"/>
    <w:rsid w:val="00B357AF"/>
    <w:rsid w:val="00B358A9"/>
    <w:rsid w:val="00B358DE"/>
    <w:rsid w:val="00B35960"/>
    <w:rsid w:val="00B35BB4"/>
    <w:rsid w:val="00B35BD2"/>
    <w:rsid w:val="00B35C2B"/>
    <w:rsid w:val="00B35D59"/>
    <w:rsid w:val="00B35E73"/>
    <w:rsid w:val="00B35F55"/>
    <w:rsid w:val="00B36194"/>
    <w:rsid w:val="00B3631B"/>
    <w:rsid w:val="00B363B6"/>
    <w:rsid w:val="00B36510"/>
    <w:rsid w:val="00B3664E"/>
    <w:rsid w:val="00B36683"/>
    <w:rsid w:val="00B366A9"/>
    <w:rsid w:val="00B36B7D"/>
    <w:rsid w:val="00B36BE3"/>
    <w:rsid w:val="00B37080"/>
    <w:rsid w:val="00B37246"/>
    <w:rsid w:val="00B373CE"/>
    <w:rsid w:val="00B374C1"/>
    <w:rsid w:val="00B378EF"/>
    <w:rsid w:val="00B37B13"/>
    <w:rsid w:val="00B37E8D"/>
    <w:rsid w:val="00B37EF5"/>
    <w:rsid w:val="00B40390"/>
    <w:rsid w:val="00B40410"/>
    <w:rsid w:val="00B40566"/>
    <w:rsid w:val="00B4088C"/>
    <w:rsid w:val="00B409B0"/>
    <w:rsid w:val="00B40C71"/>
    <w:rsid w:val="00B40CB6"/>
    <w:rsid w:val="00B40CE7"/>
    <w:rsid w:val="00B40ED1"/>
    <w:rsid w:val="00B411D9"/>
    <w:rsid w:val="00B41614"/>
    <w:rsid w:val="00B41822"/>
    <w:rsid w:val="00B4183F"/>
    <w:rsid w:val="00B41E37"/>
    <w:rsid w:val="00B41FD9"/>
    <w:rsid w:val="00B42069"/>
    <w:rsid w:val="00B42594"/>
    <w:rsid w:val="00B428F5"/>
    <w:rsid w:val="00B42A93"/>
    <w:rsid w:val="00B430CE"/>
    <w:rsid w:val="00B4319F"/>
    <w:rsid w:val="00B431A2"/>
    <w:rsid w:val="00B4327D"/>
    <w:rsid w:val="00B432D4"/>
    <w:rsid w:val="00B434EA"/>
    <w:rsid w:val="00B4354D"/>
    <w:rsid w:val="00B43705"/>
    <w:rsid w:val="00B438C4"/>
    <w:rsid w:val="00B43945"/>
    <w:rsid w:val="00B43C7D"/>
    <w:rsid w:val="00B43C94"/>
    <w:rsid w:val="00B4406D"/>
    <w:rsid w:val="00B440AA"/>
    <w:rsid w:val="00B4416F"/>
    <w:rsid w:val="00B44371"/>
    <w:rsid w:val="00B44411"/>
    <w:rsid w:val="00B44444"/>
    <w:rsid w:val="00B4477A"/>
    <w:rsid w:val="00B447E9"/>
    <w:rsid w:val="00B4495C"/>
    <w:rsid w:val="00B449B4"/>
    <w:rsid w:val="00B44C8E"/>
    <w:rsid w:val="00B44DA2"/>
    <w:rsid w:val="00B44F88"/>
    <w:rsid w:val="00B45264"/>
    <w:rsid w:val="00B45278"/>
    <w:rsid w:val="00B452B6"/>
    <w:rsid w:val="00B454BF"/>
    <w:rsid w:val="00B455D7"/>
    <w:rsid w:val="00B457FA"/>
    <w:rsid w:val="00B45838"/>
    <w:rsid w:val="00B45963"/>
    <w:rsid w:val="00B45B22"/>
    <w:rsid w:val="00B46030"/>
    <w:rsid w:val="00B4614A"/>
    <w:rsid w:val="00B4647D"/>
    <w:rsid w:val="00B46608"/>
    <w:rsid w:val="00B4694D"/>
    <w:rsid w:val="00B469A8"/>
    <w:rsid w:val="00B46AEC"/>
    <w:rsid w:val="00B46B76"/>
    <w:rsid w:val="00B46C6B"/>
    <w:rsid w:val="00B46CAE"/>
    <w:rsid w:val="00B46CCB"/>
    <w:rsid w:val="00B46DA5"/>
    <w:rsid w:val="00B4706D"/>
    <w:rsid w:val="00B47340"/>
    <w:rsid w:val="00B47373"/>
    <w:rsid w:val="00B47450"/>
    <w:rsid w:val="00B475AD"/>
    <w:rsid w:val="00B4760C"/>
    <w:rsid w:val="00B4766B"/>
    <w:rsid w:val="00B479F9"/>
    <w:rsid w:val="00B47A87"/>
    <w:rsid w:val="00B47C82"/>
    <w:rsid w:val="00B47E45"/>
    <w:rsid w:val="00B47E8F"/>
    <w:rsid w:val="00B5026A"/>
    <w:rsid w:val="00B5039C"/>
    <w:rsid w:val="00B507D2"/>
    <w:rsid w:val="00B5082F"/>
    <w:rsid w:val="00B50D2B"/>
    <w:rsid w:val="00B50FD7"/>
    <w:rsid w:val="00B50FEF"/>
    <w:rsid w:val="00B5124C"/>
    <w:rsid w:val="00B513A5"/>
    <w:rsid w:val="00B51483"/>
    <w:rsid w:val="00B514E5"/>
    <w:rsid w:val="00B5167D"/>
    <w:rsid w:val="00B51689"/>
    <w:rsid w:val="00B51AA5"/>
    <w:rsid w:val="00B51AB4"/>
    <w:rsid w:val="00B51F01"/>
    <w:rsid w:val="00B51F34"/>
    <w:rsid w:val="00B51FE3"/>
    <w:rsid w:val="00B52330"/>
    <w:rsid w:val="00B52448"/>
    <w:rsid w:val="00B524B5"/>
    <w:rsid w:val="00B52781"/>
    <w:rsid w:val="00B52A9C"/>
    <w:rsid w:val="00B52B6D"/>
    <w:rsid w:val="00B52BAC"/>
    <w:rsid w:val="00B52F5C"/>
    <w:rsid w:val="00B53209"/>
    <w:rsid w:val="00B539AB"/>
    <w:rsid w:val="00B53C3F"/>
    <w:rsid w:val="00B53D73"/>
    <w:rsid w:val="00B540DF"/>
    <w:rsid w:val="00B54769"/>
    <w:rsid w:val="00B5484B"/>
    <w:rsid w:val="00B54A80"/>
    <w:rsid w:val="00B54AC1"/>
    <w:rsid w:val="00B54AD4"/>
    <w:rsid w:val="00B55052"/>
    <w:rsid w:val="00B550B1"/>
    <w:rsid w:val="00B550C9"/>
    <w:rsid w:val="00B55131"/>
    <w:rsid w:val="00B5514E"/>
    <w:rsid w:val="00B551CC"/>
    <w:rsid w:val="00B552C0"/>
    <w:rsid w:val="00B552CE"/>
    <w:rsid w:val="00B554FB"/>
    <w:rsid w:val="00B55564"/>
    <w:rsid w:val="00B555F8"/>
    <w:rsid w:val="00B55643"/>
    <w:rsid w:val="00B5578D"/>
    <w:rsid w:val="00B557D8"/>
    <w:rsid w:val="00B5597B"/>
    <w:rsid w:val="00B559B0"/>
    <w:rsid w:val="00B559CE"/>
    <w:rsid w:val="00B55A9A"/>
    <w:rsid w:val="00B55C01"/>
    <w:rsid w:val="00B55C50"/>
    <w:rsid w:val="00B55D54"/>
    <w:rsid w:val="00B55F90"/>
    <w:rsid w:val="00B560FF"/>
    <w:rsid w:val="00B56366"/>
    <w:rsid w:val="00B564EF"/>
    <w:rsid w:val="00B565A2"/>
    <w:rsid w:val="00B565EA"/>
    <w:rsid w:val="00B5662A"/>
    <w:rsid w:val="00B56873"/>
    <w:rsid w:val="00B56931"/>
    <w:rsid w:val="00B56ABC"/>
    <w:rsid w:val="00B56D4A"/>
    <w:rsid w:val="00B56DCF"/>
    <w:rsid w:val="00B56EB4"/>
    <w:rsid w:val="00B56F0E"/>
    <w:rsid w:val="00B56F59"/>
    <w:rsid w:val="00B56FAB"/>
    <w:rsid w:val="00B57519"/>
    <w:rsid w:val="00B57559"/>
    <w:rsid w:val="00B575BC"/>
    <w:rsid w:val="00B57AA2"/>
    <w:rsid w:val="00B57DEF"/>
    <w:rsid w:val="00B57FEE"/>
    <w:rsid w:val="00B6021B"/>
    <w:rsid w:val="00B6024A"/>
    <w:rsid w:val="00B603E6"/>
    <w:rsid w:val="00B6047F"/>
    <w:rsid w:val="00B607A9"/>
    <w:rsid w:val="00B60DB2"/>
    <w:rsid w:val="00B610F7"/>
    <w:rsid w:val="00B6131D"/>
    <w:rsid w:val="00B6133D"/>
    <w:rsid w:val="00B61B1D"/>
    <w:rsid w:val="00B620E6"/>
    <w:rsid w:val="00B62193"/>
    <w:rsid w:val="00B62237"/>
    <w:rsid w:val="00B62313"/>
    <w:rsid w:val="00B623FB"/>
    <w:rsid w:val="00B624E3"/>
    <w:rsid w:val="00B62607"/>
    <w:rsid w:val="00B627C2"/>
    <w:rsid w:val="00B6283E"/>
    <w:rsid w:val="00B6296C"/>
    <w:rsid w:val="00B62A50"/>
    <w:rsid w:val="00B62C26"/>
    <w:rsid w:val="00B62E35"/>
    <w:rsid w:val="00B63506"/>
    <w:rsid w:val="00B63508"/>
    <w:rsid w:val="00B6368C"/>
    <w:rsid w:val="00B63894"/>
    <w:rsid w:val="00B63E64"/>
    <w:rsid w:val="00B64176"/>
    <w:rsid w:val="00B643BA"/>
    <w:rsid w:val="00B6442F"/>
    <w:rsid w:val="00B6478F"/>
    <w:rsid w:val="00B64934"/>
    <w:rsid w:val="00B649BD"/>
    <w:rsid w:val="00B649EA"/>
    <w:rsid w:val="00B64B08"/>
    <w:rsid w:val="00B64B5A"/>
    <w:rsid w:val="00B65114"/>
    <w:rsid w:val="00B652B5"/>
    <w:rsid w:val="00B65433"/>
    <w:rsid w:val="00B657CF"/>
    <w:rsid w:val="00B65E3F"/>
    <w:rsid w:val="00B66118"/>
    <w:rsid w:val="00B661CD"/>
    <w:rsid w:val="00B665EA"/>
    <w:rsid w:val="00B666BD"/>
    <w:rsid w:val="00B666FC"/>
    <w:rsid w:val="00B66718"/>
    <w:rsid w:val="00B66817"/>
    <w:rsid w:val="00B66841"/>
    <w:rsid w:val="00B66A72"/>
    <w:rsid w:val="00B66C38"/>
    <w:rsid w:val="00B66CD3"/>
    <w:rsid w:val="00B671A3"/>
    <w:rsid w:val="00B67866"/>
    <w:rsid w:val="00B67974"/>
    <w:rsid w:val="00B6797C"/>
    <w:rsid w:val="00B67B05"/>
    <w:rsid w:val="00B67B6C"/>
    <w:rsid w:val="00B67D14"/>
    <w:rsid w:val="00B67D51"/>
    <w:rsid w:val="00B67E10"/>
    <w:rsid w:val="00B67E35"/>
    <w:rsid w:val="00B70044"/>
    <w:rsid w:val="00B70124"/>
    <w:rsid w:val="00B70126"/>
    <w:rsid w:val="00B70278"/>
    <w:rsid w:val="00B703F7"/>
    <w:rsid w:val="00B704EB"/>
    <w:rsid w:val="00B7073B"/>
    <w:rsid w:val="00B70861"/>
    <w:rsid w:val="00B70AC2"/>
    <w:rsid w:val="00B70B30"/>
    <w:rsid w:val="00B70D0B"/>
    <w:rsid w:val="00B70EBA"/>
    <w:rsid w:val="00B70F1B"/>
    <w:rsid w:val="00B70F1E"/>
    <w:rsid w:val="00B71053"/>
    <w:rsid w:val="00B711AD"/>
    <w:rsid w:val="00B71271"/>
    <w:rsid w:val="00B7137C"/>
    <w:rsid w:val="00B71685"/>
    <w:rsid w:val="00B718A2"/>
    <w:rsid w:val="00B71BB2"/>
    <w:rsid w:val="00B71CA5"/>
    <w:rsid w:val="00B72018"/>
    <w:rsid w:val="00B720F9"/>
    <w:rsid w:val="00B7267E"/>
    <w:rsid w:val="00B72C9D"/>
    <w:rsid w:val="00B72E77"/>
    <w:rsid w:val="00B72FD3"/>
    <w:rsid w:val="00B7301C"/>
    <w:rsid w:val="00B7306C"/>
    <w:rsid w:val="00B7325D"/>
    <w:rsid w:val="00B7332B"/>
    <w:rsid w:val="00B736AF"/>
    <w:rsid w:val="00B73B01"/>
    <w:rsid w:val="00B73CCD"/>
    <w:rsid w:val="00B73D92"/>
    <w:rsid w:val="00B73FEE"/>
    <w:rsid w:val="00B74207"/>
    <w:rsid w:val="00B74625"/>
    <w:rsid w:val="00B74628"/>
    <w:rsid w:val="00B746D8"/>
    <w:rsid w:val="00B74A35"/>
    <w:rsid w:val="00B74A70"/>
    <w:rsid w:val="00B74AC3"/>
    <w:rsid w:val="00B74ADE"/>
    <w:rsid w:val="00B74DDC"/>
    <w:rsid w:val="00B75021"/>
    <w:rsid w:val="00B75243"/>
    <w:rsid w:val="00B754EE"/>
    <w:rsid w:val="00B7565B"/>
    <w:rsid w:val="00B757D2"/>
    <w:rsid w:val="00B75882"/>
    <w:rsid w:val="00B75A19"/>
    <w:rsid w:val="00B75A2D"/>
    <w:rsid w:val="00B75AC8"/>
    <w:rsid w:val="00B75EA8"/>
    <w:rsid w:val="00B76002"/>
    <w:rsid w:val="00B76547"/>
    <w:rsid w:val="00B766E2"/>
    <w:rsid w:val="00B766F7"/>
    <w:rsid w:val="00B76BF8"/>
    <w:rsid w:val="00B76C1C"/>
    <w:rsid w:val="00B76DB6"/>
    <w:rsid w:val="00B76F78"/>
    <w:rsid w:val="00B770AD"/>
    <w:rsid w:val="00B770CB"/>
    <w:rsid w:val="00B7731F"/>
    <w:rsid w:val="00B77B2D"/>
    <w:rsid w:val="00B77B41"/>
    <w:rsid w:val="00B77C5C"/>
    <w:rsid w:val="00B77C9A"/>
    <w:rsid w:val="00B77E96"/>
    <w:rsid w:val="00B804BA"/>
    <w:rsid w:val="00B80713"/>
    <w:rsid w:val="00B808C2"/>
    <w:rsid w:val="00B80D28"/>
    <w:rsid w:val="00B80D4A"/>
    <w:rsid w:val="00B80F63"/>
    <w:rsid w:val="00B8120C"/>
    <w:rsid w:val="00B813D5"/>
    <w:rsid w:val="00B813DA"/>
    <w:rsid w:val="00B81850"/>
    <w:rsid w:val="00B81B5A"/>
    <w:rsid w:val="00B8207A"/>
    <w:rsid w:val="00B82124"/>
    <w:rsid w:val="00B8213F"/>
    <w:rsid w:val="00B82231"/>
    <w:rsid w:val="00B822C8"/>
    <w:rsid w:val="00B82306"/>
    <w:rsid w:val="00B823CC"/>
    <w:rsid w:val="00B823E5"/>
    <w:rsid w:val="00B823FD"/>
    <w:rsid w:val="00B82790"/>
    <w:rsid w:val="00B8282A"/>
    <w:rsid w:val="00B8291E"/>
    <w:rsid w:val="00B8294C"/>
    <w:rsid w:val="00B82EFA"/>
    <w:rsid w:val="00B8327C"/>
    <w:rsid w:val="00B833E2"/>
    <w:rsid w:val="00B835E6"/>
    <w:rsid w:val="00B83746"/>
    <w:rsid w:val="00B83982"/>
    <w:rsid w:val="00B839A1"/>
    <w:rsid w:val="00B83EDD"/>
    <w:rsid w:val="00B83EF9"/>
    <w:rsid w:val="00B83FA3"/>
    <w:rsid w:val="00B8430D"/>
    <w:rsid w:val="00B843F4"/>
    <w:rsid w:val="00B849C2"/>
    <w:rsid w:val="00B84B6F"/>
    <w:rsid w:val="00B84C2C"/>
    <w:rsid w:val="00B84D25"/>
    <w:rsid w:val="00B84DB4"/>
    <w:rsid w:val="00B84E03"/>
    <w:rsid w:val="00B850EE"/>
    <w:rsid w:val="00B8529A"/>
    <w:rsid w:val="00B8545B"/>
    <w:rsid w:val="00B85514"/>
    <w:rsid w:val="00B85524"/>
    <w:rsid w:val="00B85626"/>
    <w:rsid w:val="00B85903"/>
    <w:rsid w:val="00B8595C"/>
    <w:rsid w:val="00B85CB6"/>
    <w:rsid w:val="00B85DAB"/>
    <w:rsid w:val="00B85E90"/>
    <w:rsid w:val="00B85EF5"/>
    <w:rsid w:val="00B85FCD"/>
    <w:rsid w:val="00B86326"/>
    <w:rsid w:val="00B8667B"/>
    <w:rsid w:val="00B86947"/>
    <w:rsid w:val="00B86AD5"/>
    <w:rsid w:val="00B86AF4"/>
    <w:rsid w:val="00B86F20"/>
    <w:rsid w:val="00B86F38"/>
    <w:rsid w:val="00B87026"/>
    <w:rsid w:val="00B87036"/>
    <w:rsid w:val="00B87038"/>
    <w:rsid w:val="00B87087"/>
    <w:rsid w:val="00B870D2"/>
    <w:rsid w:val="00B871C7"/>
    <w:rsid w:val="00B872D3"/>
    <w:rsid w:val="00B8749C"/>
    <w:rsid w:val="00B87BC1"/>
    <w:rsid w:val="00B87D48"/>
    <w:rsid w:val="00B87D49"/>
    <w:rsid w:val="00B900F4"/>
    <w:rsid w:val="00B90139"/>
    <w:rsid w:val="00B902A3"/>
    <w:rsid w:val="00B9054B"/>
    <w:rsid w:val="00B905CD"/>
    <w:rsid w:val="00B905FA"/>
    <w:rsid w:val="00B907D8"/>
    <w:rsid w:val="00B90AD9"/>
    <w:rsid w:val="00B90B9C"/>
    <w:rsid w:val="00B90D5E"/>
    <w:rsid w:val="00B90E2F"/>
    <w:rsid w:val="00B910C2"/>
    <w:rsid w:val="00B91511"/>
    <w:rsid w:val="00B915E2"/>
    <w:rsid w:val="00B91699"/>
    <w:rsid w:val="00B91750"/>
    <w:rsid w:val="00B917E4"/>
    <w:rsid w:val="00B918AC"/>
    <w:rsid w:val="00B9190F"/>
    <w:rsid w:val="00B9198C"/>
    <w:rsid w:val="00B91CDF"/>
    <w:rsid w:val="00B91DAA"/>
    <w:rsid w:val="00B91FB9"/>
    <w:rsid w:val="00B9208F"/>
    <w:rsid w:val="00B92124"/>
    <w:rsid w:val="00B923C1"/>
    <w:rsid w:val="00B92470"/>
    <w:rsid w:val="00B92908"/>
    <w:rsid w:val="00B92AE8"/>
    <w:rsid w:val="00B92E9B"/>
    <w:rsid w:val="00B92F6F"/>
    <w:rsid w:val="00B93055"/>
    <w:rsid w:val="00B93061"/>
    <w:rsid w:val="00B930FB"/>
    <w:rsid w:val="00B9327C"/>
    <w:rsid w:val="00B93789"/>
    <w:rsid w:val="00B93871"/>
    <w:rsid w:val="00B93A10"/>
    <w:rsid w:val="00B93D19"/>
    <w:rsid w:val="00B93F73"/>
    <w:rsid w:val="00B940B4"/>
    <w:rsid w:val="00B94166"/>
    <w:rsid w:val="00B941B2"/>
    <w:rsid w:val="00B9426B"/>
    <w:rsid w:val="00B9436D"/>
    <w:rsid w:val="00B94706"/>
    <w:rsid w:val="00B948C9"/>
    <w:rsid w:val="00B94926"/>
    <w:rsid w:val="00B949F4"/>
    <w:rsid w:val="00B94B63"/>
    <w:rsid w:val="00B94EF3"/>
    <w:rsid w:val="00B94F5E"/>
    <w:rsid w:val="00B9530A"/>
    <w:rsid w:val="00B95418"/>
    <w:rsid w:val="00B95A1E"/>
    <w:rsid w:val="00B95C2C"/>
    <w:rsid w:val="00B95D5F"/>
    <w:rsid w:val="00B95E8A"/>
    <w:rsid w:val="00B95F59"/>
    <w:rsid w:val="00B961E4"/>
    <w:rsid w:val="00B963F9"/>
    <w:rsid w:val="00B967BA"/>
    <w:rsid w:val="00B96CFB"/>
    <w:rsid w:val="00B96F9A"/>
    <w:rsid w:val="00B97105"/>
    <w:rsid w:val="00B9724B"/>
    <w:rsid w:val="00B9734D"/>
    <w:rsid w:val="00B973CC"/>
    <w:rsid w:val="00B97789"/>
    <w:rsid w:val="00B977E4"/>
    <w:rsid w:val="00B97805"/>
    <w:rsid w:val="00B9795E"/>
    <w:rsid w:val="00B97979"/>
    <w:rsid w:val="00B97B63"/>
    <w:rsid w:val="00B97CC4"/>
    <w:rsid w:val="00B97D54"/>
    <w:rsid w:val="00B97D56"/>
    <w:rsid w:val="00B97EE8"/>
    <w:rsid w:val="00BA00E1"/>
    <w:rsid w:val="00BA03BE"/>
    <w:rsid w:val="00BA046F"/>
    <w:rsid w:val="00BA0AA2"/>
    <w:rsid w:val="00BA1017"/>
    <w:rsid w:val="00BA1375"/>
    <w:rsid w:val="00BA13AD"/>
    <w:rsid w:val="00BA140F"/>
    <w:rsid w:val="00BA1775"/>
    <w:rsid w:val="00BA196F"/>
    <w:rsid w:val="00BA1A5F"/>
    <w:rsid w:val="00BA1C44"/>
    <w:rsid w:val="00BA1DCD"/>
    <w:rsid w:val="00BA1E9A"/>
    <w:rsid w:val="00BA202C"/>
    <w:rsid w:val="00BA2039"/>
    <w:rsid w:val="00BA2163"/>
    <w:rsid w:val="00BA22AB"/>
    <w:rsid w:val="00BA23AC"/>
    <w:rsid w:val="00BA24F0"/>
    <w:rsid w:val="00BA267F"/>
    <w:rsid w:val="00BA28BA"/>
    <w:rsid w:val="00BA2D17"/>
    <w:rsid w:val="00BA2D65"/>
    <w:rsid w:val="00BA2E99"/>
    <w:rsid w:val="00BA303C"/>
    <w:rsid w:val="00BA30BD"/>
    <w:rsid w:val="00BA34C2"/>
    <w:rsid w:val="00BA3516"/>
    <w:rsid w:val="00BA35D5"/>
    <w:rsid w:val="00BA36DF"/>
    <w:rsid w:val="00BA3804"/>
    <w:rsid w:val="00BA39A9"/>
    <w:rsid w:val="00BA3A5D"/>
    <w:rsid w:val="00BA3BAE"/>
    <w:rsid w:val="00BA3EEB"/>
    <w:rsid w:val="00BA3FBE"/>
    <w:rsid w:val="00BA3FCA"/>
    <w:rsid w:val="00BA4123"/>
    <w:rsid w:val="00BA425B"/>
    <w:rsid w:val="00BA4260"/>
    <w:rsid w:val="00BA4262"/>
    <w:rsid w:val="00BA4425"/>
    <w:rsid w:val="00BA4AF2"/>
    <w:rsid w:val="00BA4E1F"/>
    <w:rsid w:val="00BA516D"/>
    <w:rsid w:val="00BA52B7"/>
    <w:rsid w:val="00BA52C3"/>
    <w:rsid w:val="00BA535F"/>
    <w:rsid w:val="00BA5452"/>
    <w:rsid w:val="00BA561C"/>
    <w:rsid w:val="00BA5719"/>
    <w:rsid w:val="00BA578C"/>
    <w:rsid w:val="00BA5A5A"/>
    <w:rsid w:val="00BA5A77"/>
    <w:rsid w:val="00BA5A8D"/>
    <w:rsid w:val="00BA5B24"/>
    <w:rsid w:val="00BA5C36"/>
    <w:rsid w:val="00BA5C7C"/>
    <w:rsid w:val="00BA5D36"/>
    <w:rsid w:val="00BA5D44"/>
    <w:rsid w:val="00BA5DA0"/>
    <w:rsid w:val="00BA5E39"/>
    <w:rsid w:val="00BA5F72"/>
    <w:rsid w:val="00BA5FCC"/>
    <w:rsid w:val="00BA645D"/>
    <w:rsid w:val="00BA6691"/>
    <w:rsid w:val="00BA67D1"/>
    <w:rsid w:val="00BA6B1D"/>
    <w:rsid w:val="00BA7047"/>
    <w:rsid w:val="00BA7412"/>
    <w:rsid w:val="00BA7ABC"/>
    <w:rsid w:val="00BA7BF9"/>
    <w:rsid w:val="00BA7CE5"/>
    <w:rsid w:val="00BB0110"/>
    <w:rsid w:val="00BB0297"/>
    <w:rsid w:val="00BB034A"/>
    <w:rsid w:val="00BB03A7"/>
    <w:rsid w:val="00BB03AE"/>
    <w:rsid w:val="00BB05C9"/>
    <w:rsid w:val="00BB0812"/>
    <w:rsid w:val="00BB091B"/>
    <w:rsid w:val="00BB0D5A"/>
    <w:rsid w:val="00BB0F8A"/>
    <w:rsid w:val="00BB1070"/>
    <w:rsid w:val="00BB11A4"/>
    <w:rsid w:val="00BB12C4"/>
    <w:rsid w:val="00BB16ED"/>
    <w:rsid w:val="00BB17C5"/>
    <w:rsid w:val="00BB1904"/>
    <w:rsid w:val="00BB1980"/>
    <w:rsid w:val="00BB1FB2"/>
    <w:rsid w:val="00BB2395"/>
    <w:rsid w:val="00BB23D2"/>
    <w:rsid w:val="00BB23DE"/>
    <w:rsid w:val="00BB2595"/>
    <w:rsid w:val="00BB268F"/>
    <w:rsid w:val="00BB276A"/>
    <w:rsid w:val="00BB286D"/>
    <w:rsid w:val="00BB2A79"/>
    <w:rsid w:val="00BB2DA2"/>
    <w:rsid w:val="00BB30DB"/>
    <w:rsid w:val="00BB3333"/>
    <w:rsid w:val="00BB3551"/>
    <w:rsid w:val="00BB3853"/>
    <w:rsid w:val="00BB3897"/>
    <w:rsid w:val="00BB38AD"/>
    <w:rsid w:val="00BB3A17"/>
    <w:rsid w:val="00BB3B58"/>
    <w:rsid w:val="00BB40FD"/>
    <w:rsid w:val="00BB41EC"/>
    <w:rsid w:val="00BB420B"/>
    <w:rsid w:val="00BB45C8"/>
    <w:rsid w:val="00BB4714"/>
    <w:rsid w:val="00BB48CB"/>
    <w:rsid w:val="00BB494F"/>
    <w:rsid w:val="00BB4F3B"/>
    <w:rsid w:val="00BB4FBD"/>
    <w:rsid w:val="00BB533D"/>
    <w:rsid w:val="00BB5C47"/>
    <w:rsid w:val="00BB5D38"/>
    <w:rsid w:val="00BB5DFC"/>
    <w:rsid w:val="00BB62F4"/>
    <w:rsid w:val="00BB6697"/>
    <w:rsid w:val="00BB6726"/>
    <w:rsid w:val="00BB67BA"/>
    <w:rsid w:val="00BB6920"/>
    <w:rsid w:val="00BB69A5"/>
    <w:rsid w:val="00BB6A19"/>
    <w:rsid w:val="00BB6B68"/>
    <w:rsid w:val="00BB6BD1"/>
    <w:rsid w:val="00BB6C85"/>
    <w:rsid w:val="00BB6DEC"/>
    <w:rsid w:val="00BB6DF5"/>
    <w:rsid w:val="00BB702E"/>
    <w:rsid w:val="00BB70C7"/>
    <w:rsid w:val="00BB727C"/>
    <w:rsid w:val="00BB749A"/>
    <w:rsid w:val="00BB750C"/>
    <w:rsid w:val="00BB75C0"/>
    <w:rsid w:val="00BB760E"/>
    <w:rsid w:val="00BB7622"/>
    <w:rsid w:val="00BB7717"/>
    <w:rsid w:val="00BB788C"/>
    <w:rsid w:val="00BB7943"/>
    <w:rsid w:val="00BB7CAB"/>
    <w:rsid w:val="00BB7F13"/>
    <w:rsid w:val="00BC0214"/>
    <w:rsid w:val="00BC037F"/>
    <w:rsid w:val="00BC0399"/>
    <w:rsid w:val="00BC057C"/>
    <w:rsid w:val="00BC09D3"/>
    <w:rsid w:val="00BC0B87"/>
    <w:rsid w:val="00BC0F98"/>
    <w:rsid w:val="00BC0FD6"/>
    <w:rsid w:val="00BC102E"/>
    <w:rsid w:val="00BC12CB"/>
    <w:rsid w:val="00BC174D"/>
    <w:rsid w:val="00BC1796"/>
    <w:rsid w:val="00BC17D4"/>
    <w:rsid w:val="00BC1961"/>
    <w:rsid w:val="00BC1AD2"/>
    <w:rsid w:val="00BC1C77"/>
    <w:rsid w:val="00BC1C78"/>
    <w:rsid w:val="00BC1E71"/>
    <w:rsid w:val="00BC20AD"/>
    <w:rsid w:val="00BC2177"/>
    <w:rsid w:val="00BC21AD"/>
    <w:rsid w:val="00BC2208"/>
    <w:rsid w:val="00BC2480"/>
    <w:rsid w:val="00BC288B"/>
    <w:rsid w:val="00BC289E"/>
    <w:rsid w:val="00BC2A20"/>
    <w:rsid w:val="00BC2A9A"/>
    <w:rsid w:val="00BC2BE2"/>
    <w:rsid w:val="00BC2DB5"/>
    <w:rsid w:val="00BC3026"/>
    <w:rsid w:val="00BC32D6"/>
    <w:rsid w:val="00BC3355"/>
    <w:rsid w:val="00BC350A"/>
    <w:rsid w:val="00BC36B6"/>
    <w:rsid w:val="00BC379D"/>
    <w:rsid w:val="00BC39EC"/>
    <w:rsid w:val="00BC3ADD"/>
    <w:rsid w:val="00BC3CAC"/>
    <w:rsid w:val="00BC3E1A"/>
    <w:rsid w:val="00BC3F63"/>
    <w:rsid w:val="00BC3FE3"/>
    <w:rsid w:val="00BC408A"/>
    <w:rsid w:val="00BC41B0"/>
    <w:rsid w:val="00BC41C6"/>
    <w:rsid w:val="00BC4412"/>
    <w:rsid w:val="00BC466C"/>
    <w:rsid w:val="00BC4925"/>
    <w:rsid w:val="00BC4D46"/>
    <w:rsid w:val="00BC4F13"/>
    <w:rsid w:val="00BC500D"/>
    <w:rsid w:val="00BC523C"/>
    <w:rsid w:val="00BC54D8"/>
    <w:rsid w:val="00BC550B"/>
    <w:rsid w:val="00BC5538"/>
    <w:rsid w:val="00BC5A01"/>
    <w:rsid w:val="00BC5BF6"/>
    <w:rsid w:val="00BC6098"/>
    <w:rsid w:val="00BC636B"/>
    <w:rsid w:val="00BC63F4"/>
    <w:rsid w:val="00BC642E"/>
    <w:rsid w:val="00BC64B1"/>
    <w:rsid w:val="00BC64B7"/>
    <w:rsid w:val="00BC6689"/>
    <w:rsid w:val="00BC6792"/>
    <w:rsid w:val="00BC67F6"/>
    <w:rsid w:val="00BC6842"/>
    <w:rsid w:val="00BC6A3C"/>
    <w:rsid w:val="00BC6BD2"/>
    <w:rsid w:val="00BC6C71"/>
    <w:rsid w:val="00BC6E8E"/>
    <w:rsid w:val="00BC6F28"/>
    <w:rsid w:val="00BC6F6A"/>
    <w:rsid w:val="00BC7410"/>
    <w:rsid w:val="00BC7665"/>
    <w:rsid w:val="00BC7AA9"/>
    <w:rsid w:val="00BC7B33"/>
    <w:rsid w:val="00BC7B54"/>
    <w:rsid w:val="00BC7B86"/>
    <w:rsid w:val="00BC7BF8"/>
    <w:rsid w:val="00BC7E11"/>
    <w:rsid w:val="00BC7E72"/>
    <w:rsid w:val="00BD0101"/>
    <w:rsid w:val="00BD0129"/>
    <w:rsid w:val="00BD016F"/>
    <w:rsid w:val="00BD0330"/>
    <w:rsid w:val="00BD06EC"/>
    <w:rsid w:val="00BD07CF"/>
    <w:rsid w:val="00BD089D"/>
    <w:rsid w:val="00BD0BF2"/>
    <w:rsid w:val="00BD0CB9"/>
    <w:rsid w:val="00BD0E37"/>
    <w:rsid w:val="00BD0F97"/>
    <w:rsid w:val="00BD0FC3"/>
    <w:rsid w:val="00BD118B"/>
    <w:rsid w:val="00BD12CD"/>
    <w:rsid w:val="00BD149F"/>
    <w:rsid w:val="00BD16B0"/>
    <w:rsid w:val="00BD1823"/>
    <w:rsid w:val="00BD1C4D"/>
    <w:rsid w:val="00BD1EDE"/>
    <w:rsid w:val="00BD1EF3"/>
    <w:rsid w:val="00BD24B5"/>
    <w:rsid w:val="00BD2584"/>
    <w:rsid w:val="00BD2586"/>
    <w:rsid w:val="00BD26A6"/>
    <w:rsid w:val="00BD26D0"/>
    <w:rsid w:val="00BD279D"/>
    <w:rsid w:val="00BD2AAD"/>
    <w:rsid w:val="00BD2BC3"/>
    <w:rsid w:val="00BD3B48"/>
    <w:rsid w:val="00BD3BDA"/>
    <w:rsid w:val="00BD3D15"/>
    <w:rsid w:val="00BD3F61"/>
    <w:rsid w:val="00BD4016"/>
    <w:rsid w:val="00BD401F"/>
    <w:rsid w:val="00BD4029"/>
    <w:rsid w:val="00BD44E1"/>
    <w:rsid w:val="00BD46E5"/>
    <w:rsid w:val="00BD48A2"/>
    <w:rsid w:val="00BD49C3"/>
    <w:rsid w:val="00BD4AB6"/>
    <w:rsid w:val="00BD4C34"/>
    <w:rsid w:val="00BD4EC5"/>
    <w:rsid w:val="00BD4ED2"/>
    <w:rsid w:val="00BD4F6F"/>
    <w:rsid w:val="00BD507C"/>
    <w:rsid w:val="00BD523D"/>
    <w:rsid w:val="00BD547B"/>
    <w:rsid w:val="00BD54D1"/>
    <w:rsid w:val="00BD5519"/>
    <w:rsid w:val="00BD5712"/>
    <w:rsid w:val="00BD574C"/>
    <w:rsid w:val="00BD57BA"/>
    <w:rsid w:val="00BD5803"/>
    <w:rsid w:val="00BD58E0"/>
    <w:rsid w:val="00BD5939"/>
    <w:rsid w:val="00BD5AF0"/>
    <w:rsid w:val="00BD5B8D"/>
    <w:rsid w:val="00BD5DBA"/>
    <w:rsid w:val="00BD5DE4"/>
    <w:rsid w:val="00BD606C"/>
    <w:rsid w:val="00BD6178"/>
    <w:rsid w:val="00BD62E8"/>
    <w:rsid w:val="00BD65A7"/>
    <w:rsid w:val="00BD6667"/>
    <w:rsid w:val="00BD6930"/>
    <w:rsid w:val="00BD6A13"/>
    <w:rsid w:val="00BD6A3A"/>
    <w:rsid w:val="00BD6AEF"/>
    <w:rsid w:val="00BD6EA4"/>
    <w:rsid w:val="00BD6F05"/>
    <w:rsid w:val="00BD7011"/>
    <w:rsid w:val="00BD7199"/>
    <w:rsid w:val="00BD74BC"/>
    <w:rsid w:val="00BD7700"/>
    <w:rsid w:val="00BD7763"/>
    <w:rsid w:val="00BD7AA4"/>
    <w:rsid w:val="00BD7E42"/>
    <w:rsid w:val="00BE0022"/>
    <w:rsid w:val="00BE018B"/>
    <w:rsid w:val="00BE0268"/>
    <w:rsid w:val="00BE04E0"/>
    <w:rsid w:val="00BE0585"/>
    <w:rsid w:val="00BE08A2"/>
    <w:rsid w:val="00BE0A55"/>
    <w:rsid w:val="00BE0A7E"/>
    <w:rsid w:val="00BE0AC9"/>
    <w:rsid w:val="00BE1192"/>
    <w:rsid w:val="00BE12CA"/>
    <w:rsid w:val="00BE1321"/>
    <w:rsid w:val="00BE1527"/>
    <w:rsid w:val="00BE17BD"/>
    <w:rsid w:val="00BE1816"/>
    <w:rsid w:val="00BE1AF4"/>
    <w:rsid w:val="00BE1BED"/>
    <w:rsid w:val="00BE1CF0"/>
    <w:rsid w:val="00BE1FDE"/>
    <w:rsid w:val="00BE20ED"/>
    <w:rsid w:val="00BE2379"/>
    <w:rsid w:val="00BE24F6"/>
    <w:rsid w:val="00BE2581"/>
    <w:rsid w:val="00BE2783"/>
    <w:rsid w:val="00BE27E7"/>
    <w:rsid w:val="00BE27E8"/>
    <w:rsid w:val="00BE2CE8"/>
    <w:rsid w:val="00BE2CEA"/>
    <w:rsid w:val="00BE2D3E"/>
    <w:rsid w:val="00BE2E9D"/>
    <w:rsid w:val="00BE2F2D"/>
    <w:rsid w:val="00BE318E"/>
    <w:rsid w:val="00BE31E0"/>
    <w:rsid w:val="00BE334C"/>
    <w:rsid w:val="00BE3453"/>
    <w:rsid w:val="00BE34B6"/>
    <w:rsid w:val="00BE35F5"/>
    <w:rsid w:val="00BE3877"/>
    <w:rsid w:val="00BE390D"/>
    <w:rsid w:val="00BE3C6B"/>
    <w:rsid w:val="00BE3CB6"/>
    <w:rsid w:val="00BE3E27"/>
    <w:rsid w:val="00BE3EB3"/>
    <w:rsid w:val="00BE40EA"/>
    <w:rsid w:val="00BE4113"/>
    <w:rsid w:val="00BE4139"/>
    <w:rsid w:val="00BE4244"/>
    <w:rsid w:val="00BE4268"/>
    <w:rsid w:val="00BE42F4"/>
    <w:rsid w:val="00BE45BF"/>
    <w:rsid w:val="00BE45EA"/>
    <w:rsid w:val="00BE4695"/>
    <w:rsid w:val="00BE4792"/>
    <w:rsid w:val="00BE491E"/>
    <w:rsid w:val="00BE4B5E"/>
    <w:rsid w:val="00BE4B8F"/>
    <w:rsid w:val="00BE4BF8"/>
    <w:rsid w:val="00BE4D30"/>
    <w:rsid w:val="00BE4E0B"/>
    <w:rsid w:val="00BE4E2D"/>
    <w:rsid w:val="00BE4E48"/>
    <w:rsid w:val="00BE4E75"/>
    <w:rsid w:val="00BE4E86"/>
    <w:rsid w:val="00BE4EC0"/>
    <w:rsid w:val="00BE51CE"/>
    <w:rsid w:val="00BE51E1"/>
    <w:rsid w:val="00BE525A"/>
    <w:rsid w:val="00BE54EF"/>
    <w:rsid w:val="00BE55C7"/>
    <w:rsid w:val="00BE57A2"/>
    <w:rsid w:val="00BE57BD"/>
    <w:rsid w:val="00BE582B"/>
    <w:rsid w:val="00BE5AA9"/>
    <w:rsid w:val="00BE5B58"/>
    <w:rsid w:val="00BE5D8A"/>
    <w:rsid w:val="00BE5E6E"/>
    <w:rsid w:val="00BE5F04"/>
    <w:rsid w:val="00BE5F8B"/>
    <w:rsid w:val="00BE623D"/>
    <w:rsid w:val="00BE6AF6"/>
    <w:rsid w:val="00BE6C2A"/>
    <w:rsid w:val="00BE6C75"/>
    <w:rsid w:val="00BE6D0A"/>
    <w:rsid w:val="00BE717F"/>
    <w:rsid w:val="00BE7284"/>
    <w:rsid w:val="00BE7339"/>
    <w:rsid w:val="00BE744C"/>
    <w:rsid w:val="00BE7566"/>
    <w:rsid w:val="00BE7B57"/>
    <w:rsid w:val="00BE7C66"/>
    <w:rsid w:val="00BE7F11"/>
    <w:rsid w:val="00BF001B"/>
    <w:rsid w:val="00BF0115"/>
    <w:rsid w:val="00BF01CD"/>
    <w:rsid w:val="00BF034F"/>
    <w:rsid w:val="00BF0397"/>
    <w:rsid w:val="00BF078D"/>
    <w:rsid w:val="00BF08B4"/>
    <w:rsid w:val="00BF0914"/>
    <w:rsid w:val="00BF0989"/>
    <w:rsid w:val="00BF0D1E"/>
    <w:rsid w:val="00BF0DB1"/>
    <w:rsid w:val="00BF1025"/>
    <w:rsid w:val="00BF10DA"/>
    <w:rsid w:val="00BF1236"/>
    <w:rsid w:val="00BF1356"/>
    <w:rsid w:val="00BF15B4"/>
    <w:rsid w:val="00BF1973"/>
    <w:rsid w:val="00BF1B9A"/>
    <w:rsid w:val="00BF1D56"/>
    <w:rsid w:val="00BF1F2E"/>
    <w:rsid w:val="00BF216E"/>
    <w:rsid w:val="00BF234B"/>
    <w:rsid w:val="00BF2411"/>
    <w:rsid w:val="00BF2689"/>
    <w:rsid w:val="00BF2711"/>
    <w:rsid w:val="00BF2900"/>
    <w:rsid w:val="00BF29D2"/>
    <w:rsid w:val="00BF2F67"/>
    <w:rsid w:val="00BF3259"/>
    <w:rsid w:val="00BF328A"/>
    <w:rsid w:val="00BF3802"/>
    <w:rsid w:val="00BF38A6"/>
    <w:rsid w:val="00BF3A6C"/>
    <w:rsid w:val="00BF3B1F"/>
    <w:rsid w:val="00BF3DBF"/>
    <w:rsid w:val="00BF3E8D"/>
    <w:rsid w:val="00BF3FAD"/>
    <w:rsid w:val="00BF4035"/>
    <w:rsid w:val="00BF40C0"/>
    <w:rsid w:val="00BF415B"/>
    <w:rsid w:val="00BF4215"/>
    <w:rsid w:val="00BF4395"/>
    <w:rsid w:val="00BF44C2"/>
    <w:rsid w:val="00BF4629"/>
    <w:rsid w:val="00BF466B"/>
    <w:rsid w:val="00BF4935"/>
    <w:rsid w:val="00BF4D8A"/>
    <w:rsid w:val="00BF4EAA"/>
    <w:rsid w:val="00BF58E5"/>
    <w:rsid w:val="00BF5CF0"/>
    <w:rsid w:val="00BF5D5E"/>
    <w:rsid w:val="00BF5E99"/>
    <w:rsid w:val="00BF611E"/>
    <w:rsid w:val="00BF6510"/>
    <w:rsid w:val="00BF65F0"/>
    <w:rsid w:val="00BF68C0"/>
    <w:rsid w:val="00BF6AA1"/>
    <w:rsid w:val="00BF6FFC"/>
    <w:rsid w:val="00BF703E"/>
    <w:rsid w:val="00BF705C"/>
    <w:rsid w:val="00BF70B5"/>
    <w:rsid w:val="00BF711C"/>
    <w:rsid w:val="00BF71E9"/>
    <w:rsid w:val="00BF73E7"/>
    <w:rsid w:val="00BF7671"/>
    <w:rsid w:val="00BF798A"/>
    <w:rsid w:val="00BF7AA1"/>
    <w:rsid w:val="00BF7B03"/>
    <w:rsid w:val="00BF7BB5"/>
    <w:rsid w:val="00BF7FBF"/>
    <w:rsid w:val="00C002CA"/>
    <w:rsid w:val="00C0036A"/>
    <w:rsid w:val="00C00450"/>
    <w:rsid w:val="00C005CB"/>
    <w:rsid w:val="00C00907"/>
    <w:rsid w:val="00C00995"/>
    <w:rsid w:val="00C009BA"/>
    <w:rsid w:val="00C00C9D"/>
    <w:rsid w:val="00C00E25"/>
    <w:rsid w:val="00C00EBB"/>
    <w:rsid w:val="00C00F8E"/>
    <w:rsid w:val="00C012C2"/>
    <w:rsid w:val="00C015E8"/>
    <w:rsid w:val="00C01920"/>
    <w:rsid w:val="00C019F2"/>
    <w:rsid w:val="00C01A35"/>
    <w:rsid w:val="00C01BCE"/>
    <w:rsid w:val="00C0214B"/>
    <w:rsid w:val="00C02432"/>
    <w:rsid w:val="00C02796"/>
    <w:rsid w:val="00C02A8D"/>
    <w:rsid w:val="00C02BE9"/>
    <w:rsid w:val="00C02C0F"/>
    <w:rsid w:val="00C02D15"/>
    <w:rsid w:val="00C02DF9"/>
    <w:rsid w:val="00C02F5E"/>
    <w:rsid w:val="00C02FFB"/>
    <w:rsid w:val="00C0305B"/>
    <w:rsid w:val="00C031C0"/>
    <w:rsid w:val="00C031D9"/>
    <w:rsid w:val="00C031F0"/>
    <w:rsid w:val="00C0326E"/>
    <w:rsid w:val="00C03428"/>
    <w:rsid w:val="00C03434"/>
    <w:rsid w:val="00C0353C"/>
    <w:rsid w:val="00C03598"/>
    <w:rsid w:val="00C038FF"/>
    <w:rsid w:val="00C03D7A"/>
    <w:rsid w:val="00C03FC9"/>
    <w:rsid w:val="00C049CC"/>
    <w:rsid w:val="00C04B1C"/>
    <w:rsid w:val="00C04E8A"/>
    <w:rsid w:val="00C0500B"/>
    <w:rsid w:val="00C05017"/>
    <w:rsid w:val="00C05274"/>
    <w:rsid w:val="00C052E3"/>
    <w:rsid w:val="00C0555A"/>
    <w:rsid w:val="00C058B6"/>
    <w:rsid w:val="00C05BE7"/>
    <w:rsid w:val="00C05C93"/>
    <w:rsid w:val="00C05EB3"/>
    <w:rsid w:val="00C05FED"/>
    <w:rsid w:val="00C0608B"/>
    <w:rsid w:val="00C06114"/>
    <w:rsid w:val="00C06160"/>
    <w:rsid w:val="00C062BF"/>
    <w:rsid w:val="00C064BD"/>
    <w:rsid w:val="00C064E8"/>
    <w:rsid w:val="00C065FA"/>
    <w:rsid w:val="00C06CCD"/>
    <w:rsid w:val="00C06E92"/>
    <w:rsid w:val="00C07115"/>
    <w:rsid w:val="00C072D8"/>
    <w:rsid w:val="00C072EB"/>
    <w:rsid w:val="00C07354"/>
    <w:rsid w:val="00C074EC"/>
    <w:rsid w:val="00C07884"/>
    <w:rsid w:val="00C078B5"/>
    <w:rsid w:val="00C07E10"/>
    <w:rsid w:val="00C100B4"/>
    <w:rsid w:val="00C10162"/>
    <w:rsid w:val="00C101EB"/>
    <w:rsid w:val="00C103A2"/>
    <w:rsid w:val="00C103CA"/>
    <w:rsid w:val="00C10E9B"/>
    <w:rsid w:val="00C11139"/>
    <w:rsid w:val="00C1119D"/>
    <w:rsid w:val="00C1127B"/>
    <w:rsid w:val="00C114DB"/>
    <w:rsid w:val="00C116B2"/>
    <w:rsid w:val="00C1192C"/>
    <w:rsid w:val="00C11AD9"/>
    <w:rsid w:val="00C11DBF"/>
    <w:rsid w:val="00C12301"/>
    <w:rsid w:val="00C123C8"/>
    <w:rsid w:val="00C129B8"/>
    <w:rsid w:val="00C129D4"/>
    <w:rsid w:val="00C12A2A"/>
    <w:rsid w:val="00C12EE4"/>
    <w:rsid w:val="00C138E4"/>
    <w:rsid w:val="00C13B39"/>
    <w:rsid w:val="00C13B85"/>
    <w:rsid w:val="00C13C1D"/>
    <w:rsid w:val="00C13EA8"/>
    <w:rsid w:val="00C13F39"/>
    <w:rsid w:val="00C13F3B"/>
    <w:rsid w:val="00C13F99"/>
    <w:rsid w:val="00C140CE"/>
    <w:rsid w:val="00C14112"/>
    <w:rsid w:val="00C14179"/>
    <w:rsid w:val="00C1420B"/>
    <w:rsid w:val="00C14285"/>
    <w:rsid w:val="00C14495"/>
    <w:rsid w:val="00C14600"/>
    <w:rsid w:val="00C14673"/>
    <w:rsid w:val="00C149DA"/>
    <w:rsid w:val="00C14C81"/>
    <w:rsid w:val="00C14C9B"/>
    <w:rsid w:val="00C14EBB"/>
    <w:rsid w:val="00C1501E"/>
    <w:rsid w:val="00C153DD"/>
    <w:rsid w:val="00C15460"/>
    <w:rsid w:val="00C1548D"/>
    <w:rsid w:val="00C15639"/>
    <w:rsid w:val="00C15769"/>
    <w:rsid w:val="00C15796"/>
    <w:rsid w:val="00C158CC"/>
    <w:rsid w:val="00C1595C"/>
    <w:rsid w:val="00C159FF"/>
    <w:rsid w:val="00C15A92"/>
    <w:rsid w:val="00C15AA2"/>
    <w:rsid w:val="00C15C2C"/>
    <w:rsid w:val="00C15CCF"/>
    <w:rsid w:val="00C15EAD"/>
    <w:rsid w:val="00C160F7"/>
    <w:rsid w:val="00C16234"/>
    <w:rsid w:val="00C1627F"/>
    <w:rsid w:val="00C163F4"/>
    <w:rsid w:val="00C164E6"/>
    <w:rsid w:val="00C16B29"/>
    <w:rsid w:val="00C16CD7"/>
    <w:rsid w:val="00C16D51"/>
    <w:rsid w:val="00C17077"/>
    <w:rsid w:val="00C17167"/>
    <w:rsid w:val="00C172C7"/>
    <w:rsid w:val="00C172DA"/>
    <w:rsid w:val="00C1731E"/>
    <w:rsid w:val="00C1734A"/>
    <w:rsid w:val="00C17516"/>
    <w:rsid w:val="00C176F1"/>
    <w:rsid w:val="00C178B7"/>
    <w:rsid w:val="00C17984"/>
    <w:rsid w:val="00C179BA"/>
    <w:rsid w:val="00C17A60"/>
    <w:rsid w:val="00C17B74"/>
    <w:rsid w:val="00C17CC2"/>
    <w:rsid w:val="00C17E4A"/>
    <w:rsid w:val="00C2006B"/>
    <w:rsid w:val="00C200CD"/>
    <w:rsid w:val="00C202EA"/>
    <w:rsid w:val="00C203C9"/>
    <w:rsid w:val="00C20585"/>
    <w:rsid w:val="00C207C4"/>
    <w:rsid w:val="00C20961"/>
    <w:rsid w:val="00C20A36"/>
    <w:rsid w:val="00C20C7C"/>
    <w:rsid w:val="00C20DBA"/>
    <w:rsid w:val="00C20E99"/>
    <w:rsid w:val="00C20F07"/>
    <w:rsid w:val="00C2107D"/>
    <w:rsid w:val="00C21154"/>
    <w:rsid w:val="00C212FD"/>
    <w:rsid w:val="00C21394"/>
    <w:rsid w:val="00C214CB"/>
    <w:rsid w:val="00C21835"/>
    <w:rsid w:val="00C21C0D"/>
    <w:rsid w:val="00C21E27"/>
    <w:rsid w:val="00C21EB3"/>
    <w:rsid w:val="00C21EFC"/>
    <w:rsid w:val="00C22061"/>
    <w:rsid w:val="00C22063"/>
    <w:rsid w:val="00C22260"/>
    <w:rsid w:val="00C223F1"/>
    <w:rsid w:val="00C2247C"/>
    <w:rsid w:val="00C225A5"/>
    <w:rsid w:val="00C228AF"/>
    <w:rsid w:val="00C22A17"/>
    <w:rsid w:val="00C22B51"/>
    <w:rsid w:val="00C22BDE"/>
    <w:rsid w:val="00C22E86"/>
    <w:rsid w:val="00C23051"/>
    <w:rsid w:val="00C230CF"/>
    <w:rsid w:val="00C23631"/>
    <w:rsid w:val="00C23783"/>
    <w:rsid w:val="00C239C0"/>
    <w:rsid w:val="00C23A9A"/>
    <w:rsid w:val="00C24169"/>
    <w:rsid w:val="00C241B1"/>
    <w:rsid w:val="00C24402"/>
    <w:rsid w:val="00C2443A"/>
    <w:rsid w:val="00C24896"/>
    <w:rsid w:val="00C24901"/>
    <w:rsid w:val="00C249EC"/>
    <w:rsid w:val="00C24BC1"/>
    <w:rsid w:val="00C24E8B"/>
    <w:rsid w:val="00C25124"/>
    <w:rsid w:val="00C252B3"/>
    <w:rsid w:val="00C252D4"/>
    <w:rsid w:val="00C25305"/>
    <w:rsid w:val="00C253A1"/>
    <w:rsid w:val="00C254E7"/>
    <w:rsid w:val="00C25545"/>
    <w:rsid w:val="00C25745"/>
    <w:rsid w:val="00C2581A"/>
    <w:rsid w:val="00C258AA"/>
    <w:rsid w:val="00C258D7"/>
    <w:rsid w:val="00C25995"/>
    <w:rsid w:val="00C25D4F"/>
    <w:rsid w:val="00C25D78"/>
    <w:rsid w:val="00C25E05"/>
    <w:rsid w:val="00C25F9C"/>
    <w:rsid w:val="00C26042"/>
    <w:rsid w:val="00C2606E"/>
    <w:rsid w:val="00C2609D"/>
    <w:rsid w:val="00C260A9"/>
    <w:rsid w:val="00C260D9"/>
    <w:rsid w:val="00C26369"/>
    <w:rsid w:val="00C26735"/>
    <w:rsid w:val="00C26933"/>
    <w:rsid w:val="00C269F9"/>
    <w:rsid w:val="00C26B41"/>
    <w:rsid w:val="00C26CD0"/>
    <w:rsid w:val="00C26E40"/>
    <w:rsid w:val="00C26E4A"/>
    <w:rsid w:val="00C26FA8"/>
    <w:rsid w:val="00C27050"/>
    <w:rsid w:val="00C27065"/>
    <w:rsid w:val="00C272DD"/>
    <w:rsid w:val="00C2749F"/>
    <w:rsid w:val="00C274F0"/>
    <w:rsid w:val="00C279F5"/>
    <w:rsid w:val="00C27AB7"/>
    <w:rsid w:val="00C27DE3"/>
    <w:rsid w:val="00C3004A"/>
    <w:rsid w:val="00C30186"/>
    <w:rsid w:val="00C3019F"/>
    <w:rsid w:val="00C3030C"/>
    <w:rsid w:val="00C30514"/>
    <w:rsid w:val="00C30AFB"/>
    <w:rsid w:val="00C30D72"/>
    <w:rsid w:val="00C30E3E"/>
    <w:rsid w:val="00C30E6C"/>
    <w:rsid w:val="00C30F66"/>
    <w:rsid w:val="00C30F67"/>
    <w:rsid w:val="00C30F9D"/>
    <w:rsid w:val="00C31099"/>
    <w:rsid w:val="00C31132"/>
    <w:rsid w:val="00C3121D"/>
    <w:rsid w:val="00C3128C"/>
    <w:rsid w:val="00C31514"/>
    <w:rsid w:val="00C3167F"/>
    <w:rsid w:val="00C316A0"/>
    <w:rsid w:val="00C317D2"/>
    <w:rsid w:val="00C317DD"/>
    <w:rsid w:val="00C3198C"/>
    <w:rsid w:val="00C3198E"/>
    <w:rsid w:val="00C31A1D"/>
    <w:rsid w:val="00C31AB9"/>
    <w:rsid w:val="00C31D7C"/>
    <w:rsid w:val="00C31D96"/>
    <w:rsid w:val="00C31E93"/>
    <w:rsid w:val="00C31EDE"/>
    <w:rsid w:val="00C323A9"/>
    <w:rsid w:val="00C324A7"/>
    <w:rsid w:val="00C32593"/>
    <w:rsid w:val="00C329BB"/>
    <w:rsid w:val="00C32A01"/>
    <w:rsid w:val="00C32AC4"/>
    <w:rsid w:val="00C33113"/>
    <w:rsid w:val="00C331A8"/>
    <w:rsid w:val="00C3329B"/>
    <w:rsid w:val="00C33377"/>
    <w:rsid w:val="00C33488"/>
    <w:rsid w:val="00C334A4"/>
    <w:rsid w:val="00C33512"/>
    <w:rsid w:val="00C3352F"/>
    <w:rsid w:val="00C335CD"/>
    <w:rsid w:val="00C337BE"/>
    <w:rsid w:val="00C338C2"/>
    <w:rsid w:val="00C33B4D"/>
    <w:rsid w:val="00C33E6D"/>
    <w:rsid w:val="00C33F4D"/>
    <w:rsid w:val="00C33F82"/>
    <w:rsid w:val="00C34305"/>
    <w:rsid w:val="00C3442A"/>
    <w:rsid w:val="00C34923"/>
    <w:rsid w:val="00C35336"/>
    <w:rsid w:val="00C35500"/>
    <w:rsid w:val="00C3550A"/>
    <w:rsid w:val="00C35604"/>
    <w:rsid w:val="00C3560B"/>
    <w:rsid w:val="00C35769"/>
    <w:rsid w:val="00C359B3"/>
    <w:rsid w:val="00C35CA0"/>
    <w:rsid w:val="00C35D24"/>
    <w:rsid w:val="00C35D96"/>
    <w:rsid w:val="00C35E1E"/>
    <w:rsid w:val="00C35E2F"/>
    <w:rsid w:val="00C36008"/>
    <w:rsid w:val="00C3620B"/>
    <w:rsid w:val="00C36325"/>
    <w:rsid w:val="00C363C0"/>
    <w:rsid w:val="00C368A4"/>
    <w:rsid w:val="00C3690A"/>
    <w:rsid w:val="00C36A16"/>
    <w:rsid w:val="00C36A32"/>
    <w:rsid w:val="00C36B1C"/>
    <w:rsid w:val="00C36C6A"/>
    <w:rsid w:val="00C36DDF"/>
    <w:rsid w:val="00C36DFD"/>
    <w:rsid w:val="00C36F0A"/>
    <w:rsid w:val="00C36F5D"/>
    <w:rsid w:val="00C3715F"/>
    <w:rsid w:val="00C3727F"/>
    <w:rsid w:val="00C3734C"/>
    <w:rsid w:val="00C37474"/>
    <w:rsid w:val="00C37511"/>
    <w:rsid w:val="00C37603"/>
    <w:rsid w:val="00C376C4"/>
    <w:rsid w:val="00C376F8"/>
    <w:rsid w:val="00C378CC"/>
    <w:rsid w:val="00C3794D"/>
    <w:rsid w:val="00C37D9F"/>
    <w:rsid w:val="00C37E96"/>
    <w:rsid w:val="00C37FEB"/>
    <w:rsid w:val="00C40107"/>
    <w:rsid w:val="00C4014E"/>
    <w:rsid w:val="00C402B6"/>
    <w:rsid w:val="00C402DD"/>
    <w:rsid w:val="00C40303"/>
    <w:rsid w:val="00C40324"/>
    <w:rsid w:val="00C403F6"/>
    <w:rsid w:val="00C405E1"/>
    <w:rsid w:val="00C40749"/>
    <w:rsid w:val="00C409C8"/>
    <w:rsid w:val="00C40A7D"/>
    <w:rsid w:val="00C410D9"/>
    <w:rsid w:val="00C410F0"/>
    <w:rsid w:val="00C411DE"/>
    <w:rsid w:val="00C41245"/>
    <w:rsid w:val="00C412E9"/>
    <w:rsid w:val="00C41AD5"/>
    <w:rsid w:val="00C41C1F"/>
    <w:rsid w:val="00C41D75"/>
    <w:rsid w:val="00C41FAA"/>
    <w:rsid w:val="00C42456"/>
    <w:rsid w:val="00C4261A"/>
    <w:rsid w:val="00C428DB"/>
    <w:rsid w:val="00C4290A"/>
    <w:rsid w:val="00C429DA"/>
    <w:rsid w:val="00C42B0C"/>
    <w:rsid w:val="00C42F3F"/>
    <w:rsid w:val="00C42FCE"/>
    <w:rsid w:val="00C430B8"/>
    <w:rsid w:val="00C432F0"/>
    <w:rsid w:val="00C4354C"/>
    <w:rsid w:val="00C435E0"/>
    <w:rsid w:val="00C43DDC"/>
    <w:rsid w:val="00C43E18"/>
    <w:rsid w:val="00C43EE0"/>
    <w:rsid w:val="00C44308"/>
    <w:rsid w:val="00C4444C"/>
    <w:rsid w:val="00C44778"/>
    <w:rsid w:val="00C447EE"/>
    <w:rsid w:val="00C449EF"/>
    <w:rsid w:val="00C44A09"/>
    <w:rsid w:val="00C44CDF"/>
    <w:rsid w:val="00C45430"/>
    <w:rsid w:val="00C45477"/>
    <w:rsid w:val="00C456AD"/>
    <w:rsid w:val="00C456DE"/>
    <w:rsid w:val="00C459B8"/>
    <w:rsid w:val="00C45F63"/>
    <w:rsid w:val="00C45F74"/>
    <w:rsid w:val="00C460B7"/>
    <w:rsid w:val="00C4626D"/>
    <w:rsid w:val="00C46334"/>
    <w:rsid w:val="00C46346"/>
    <w:rsid w:val="00C463C0"/>
    <w:rsid w:val="00C46422"/>
    <w:rsid w:val="00C4655E"/>
    <w:rsid w:val="00C467FA"/>
    <w:rsid w:val="00C46834"/>
    <w:rsid w:val="00C4690E"/>
    <w:rsid w:val="00C469E1"/>
    <w:rsid w:val="00C469F2"/>
    <w:rsid w:val="00C46B9C"/>
    <w:rsid w:val="00C46C31"/>
    <w:rsid w:val="00C46EFC"/>
    <w:rsid w:val="00C470EB"/>
    <w:rsid w:val="00C47488"/>
    <w:rsid w:val="00C4757C"/>
    <w:rsid w:val="00C475BC"/>
    <w:rsid w:val="00C477B1"/>
    <w:rsid w:val="00C4792C"/>
    <w:rsid w:val="00C47A13"/>
    <w:rsid w:val="00C47A44"/>
    <w:rsid w:val="00C47B6C"/>
    <w:rsid w:val="00C47B81"/>
    <w:rsid w:val="00C47C07"/>
    <w:rsid w:val="00C50110"/>
    <w:rsid w:val="00C5027F"/>
    <w:rsid w:val="00C504EA"/>
    <w:rsid w:val="00C50754"/>
    <w:rsid w:val="00C50801"/>
    <w:rsid w:val="00C508A9"/>
    <w:rsid w:val="00C5090E"/>
    <w:rsid w:val="00C50932"/>
    <w:rsid w:val="00C50A52"/>
    <w:rsid w:val="00C50EEB"/>
    <w:rsid w:val="00C50EF7"/>
    <w:rsid w:val="00C50FD4"/>
    <w:rsid w:val="00C51224"/>
    <w:rsid w:val="00C514D7"/>
    <w:rsid w:val="00C515B6"/>
    <w:rsid w:val="00C516C1"/>
    <w:rsid w:val="00C51869"/>
    <w:rsid w:val="00C519E1"/>
    <w:rsid w:val="00C51CE4"/>
    <w:rsid w:val="00C51DE3"/>
    <w:rsid w:val="00C52146"/>
    <w:rsid w:val="00C52162"/>
    <w:rsid w:val="00C52499"/>
    <w:rsid w:val="00C52856"/>
    <w:rsid w:val="00C52920"/>
    <w:rsid w:val="00C52A06"/>
    <w:rsid w:val="00C52B92"/>
    <w:rsid w:val="00C52C87"/>
    <w:rsid w:val="00C52CA1"/>
    <w:rsid w:val="00C5300E"/>
    <w:rsid w:val="00C531E1"/>
    <w:rsid w:val="00C5321E"/>
    <w:rsid w:val="00C53729"/>
    <w:rsid w:val="00C53888"/>
    <w:rsid w:val="00C53965"/>
    <w:rsid w:val="00C53A97"/>
    <w:rsid w:val="00C53B1F"/>
    <w:rsid w:val="00C53D27"/>
    <w:rsid w:val="00C53D8F"/>
    <w:rsid w:val="00C54081"/>
    <w:rsid w:val="00C543BE"/>
    <w:rsid w:val="00C54631"/>
    <w:rsid w:val="00C54B2A"/>
    <w:rsid w:val="00C55224"/>
    <w:rsid w:val="00C55282"/>
    <w:rsid w:val="00C55430"/>
    <w:rsid w:val="00C55441"/>
    <w:rsid w:val="00C55641"/>
    <w:rsid w:val="00C55727"/>
    <w:rsid w:val="00C558C5"/>
    <w:rsid w:val="00C559DD"/>
    <w:rsid w:val="00C55BD6"/>
    <w:rsid w:val="00C55C9C"/>
    <w:rsid w:val="00C56005"/>
    <w:rsid w:val="00C561A8"/>
    <w:rsid w:val="00C562A2"/>
    <w:rsid w:val="00C5669B"/>
    <w:rsid w:val="00C56720"/>
    <w:rsid w:val="00C567DF"/>
    <w:rsid w:val="00C5692F"/>
    <w:rsid w:val="00C57064"/>
    <w:rsid w:val="00C57101"/>
    <w:rsid w:val="00C57178"/>
    <w:rsid w:val="00C5717D"/>
    <w:rsid w:val="00C5721B"/>
    <w:rsid w:val="00C572E6"/>
    <w:rsid w:val="00C57565"/>
    <w:rsid w:val="00C57624"/>
    <w:rsid w:val="00C57657"/>
    <w:rsid w:val="00C57783"/>
    <w:rsid w:val="00C57955"/>
    <w:rsid w:val="00C57969"/>
    <w:rsid w:val="00C57D59"/>
    <w:rsid w:val="00C57ED4"/>
    <w:rsid w:val="00C60091"/>
    <w:rsid w:val="00C60108"/>
    <w:rsid w:val="00C603B5"/>
    <w:rsid w:val="00C606EE"/>
    <w:rsid w:val="00C607E9"/>
    <w:rsid w:val="00C60911"/>
    <w:rsid w:val="00C60A83"/>
    <w:rsid w:val="00C60ACA"/>
    <w:rsid w:val="00C60B8B"/>
    <w:rsid w:val="00C612EB"/>
    <w:rsid w:val="00C616F6"/>
    <w:rsid w:val="00C61A1E"/>
    <w:rsid w:val="00C61AE3"/>
    <w:rsid w:val="00C61B70"/>
    <w:rsid w:val="00C61BFA"/>
    <w:rsid w:val="00C61FA6"/>
    <w:rsid w:val="00C622C8"/>
    <w:rsid w:val="00C62453"/>
    <w:rsid w:val="00C624EC"/>
    <w:rsid w:val="00C6264C"/>
    <w:rsid w:val="00C6271D"/>
    <w:rsid w:val="00C628BB"/>
    <w:rsid w:val="00C62C9C"/>
    <w:rsid w:val="00C62CA4"/>
    <w:rsid w:val="00C62CDA"/>
    <w:rsid w:val="00C62E09"/>
    <w:rsid w:val="00C62EEC"/>
    <w:rsid w:val="00C62F21"/>
    <w:rsid w:val="00C62FB6"/>
    <w:rsid w:val="00C6303D"/>
    <w:rsid w:val="00C630A2"/>
    <w:rsid w:val="00C6312E"/>
    <w:rsid w:val="00C63544"/>
    <w:rsid w:val="00C6370D"/>
    <w:rsid w:val="00C638FB"/>
    <w:rsid w:val="00C639AB"/>
    <w:rsid w:val="00C63DC4"/>
    <w:rsid w:val="00C63E6B"/>
    <w:rsid w:val="00C63FD7"/>
    <w:rsid w:val="00C6400A"/>
    <w:rsid w:val="00C641F6"/>
    <w:rsid w:val="00C642BF"/>
    <w:rsid w:val="00C64682"/>
    <w:rsid w:val="00C64AA9"/>
    <w:rsid w:val="00C64B41"/>
    <w:rsid w:val="00C64BDF"/>
    <w:rsid w:val="00C64CCB"/>
    <w:rsid w:val="00C64CCD"/>
    <w:rsid w:val="00C64E06"/>
    <w:rsid w:val="00C64E89"/>
    <w:rsid w:val="00C64EA5"/>
    <w:rsid w:val="00C65137"/>
    <w:rsid w:val="00C655B9"/>
    <w:rsid w:val="00C6560A"/>
    <w:rsid w:val="00C65889"/>
    <w:rsid w:val="00C658AD"/>
    <w:rsid w:val="00C65B5B"/>
    <w:rsid w:val="00C65CF4"/>
    <w:rsid w:val="00C66268"/>
    <w:rsid w:val="00C66579"/>
    <w:rsid w:val="00C667E7"/>
    <w:rsid w:val="00C6695F"/>
    <w:rsid w:val="00C66FBB"/>
    <w:rsid w:val="00C671D5"/>
    <w:rsid w:val="00C6787F"/>
    <w:rsid w:val="00C678F0"/>
    <w:rsid w:val="00C67968"/>
    <w:rsid w:val="00C67D88"/>
    <w:rsid w:val="00C67D97"/>
    <w:rsid w:val="00C67E3A"/>
    <w:rsid w:val="00C67E78"/>
    <w:rsid w:val="00C67F48"/>
    <w:rsid w:val="00C704ED"/>
    <w:rsid w:val="00C706BC"/>
    <w:rsid w:val="00C707C3"/>
    <w:rsid w:val="00C70918"/>
    <w:rsid w:val="00C70934"/>
    <w:rsid w:val="00C709BA"/>
    <w:rsid w:val="00C70DBD"/>
    <w:rsid w:val="00C70FA4"/>
    <w:rsid w:val="00C71063"/>
    <w:rsid w:val="00C71453"/>
    <w:rsid w:val="00C71794"/>
    <w:rsid w:val="00C71B15"/>
    <w:rsid w:val="00C71B78"/>
    <w:rsid w:val="00C71D7D"/>
    <w:rsid w:val="00C7202D"/>
    <w:rsid w:val="00C721F0"/>
    <w:rsid w:val="00C7235C"/>
    <w:rsid w:val="00C724FC"/>
    <w:rsid w:val="00C7266A"/>
    <w:rsid w:val="00C726AF"/>
    <w:rsid w:val="00C727D9"/>
    <w:rsid w:val="00C72BDE"/>
    <w:rsid w:val="00C733C0"/>
    <w:rsid w:val="00C736F7"/>
    <w:rsid w:val="00C7380B"/>
    <w:rsid w:val="00C738BA"/>
    <w:rsid w:val="00C73A3E"/>
    <w:rsid w:val="00C73AB2"/>
    <w:rsid w:val="00C73BDD"/>
    <w:rsid w:val="00C73CBA"/>
    <w:rsid w:val="00C73D3E"/>
    <w:rsid w:val="00C73DB9"/>
    <w:rsid w:val="00C7405A"/>
    <w:rsid w:val="00C7418D"/>
    <w:rsid w:val="00C742B8"/>
    <w:rsid w:val="00C74678"/>
    <w:rsid w:val="00C747D9"/>
    <w:rsid w:val="00C748C5"/>
    <w:rsid w:val="00C74A5C"/>
    <w:rsid w:val="00C74DB2"/>
    <w:rsid w:val="00C74FB7"/>
    <w:rsid w:val="00C75349"/>
    <w:rsid w:val="00C756BE"/>
    <w:rsid w:val="00C7577B"/>
    <w:rsid w:val="00C757B1"/>
    <w:rsid w:val="00C7584A"/>
    <w:rsid w:val="00C75CF9"/>
    <w:rsid w:val="00C7600F"/>
    <w:rsid w:val="00C76093"/>
    <w:rsid w:val="00C76674"/>
    <w:rsid w:val="00C76709"/>
    <w:rsid w:val="00C76926"/>
    <w:rsid w:val="00C76932"/>
    <w:rsid w:val="00C76B94"/>
    <w:rsid w:val="00C76EE8"/>
    <w:rsid w:val="00C76F89"/>
    <w:rsid w:val="00C77115"/>
    <w:rsid w:val="00C7720E"/>
    <w:rsid w:val="00C7729A"/>
    <w:rsid w:val="00C772F7"/>
    <w:rsid w:val="00C7749A"/>
    <w:rsid w:val="00C774DB"/>
    <w:rsid w:val="00C77589"/>
    <w:rsid w:val="00C77750"/>
    <w:rsid w:val="00C77787"/>
    <w:rsid w:val="00C77826"/>
    <w:rsid w:val="00C77839"/>
    <w:rsid w:val="00C77AD3"/>
    <w:rsid w:val="00C77E12"/>
    <w:rsid w:val="00C77E53"/>
    <w:rsid w:val="00C8006A"/>
    <w:rsid w:val="00C8009E"/>
    <w:rsid w:val="00C80164"/>
    <w:rsid w:val="00C801FE"/>
    <w:rsid w:val="00C80364"/>
    <w:rsid w:val="00C80555"/>
    <w:rsid w:val="00C807F2"/>
    <w:rsid w:val="00C80926"/>
    <w:rsid w:val="00C80D5B"/>
    <w:rsid w:val="00C80DC4"/>
    <w:rsid w:val="00C80E08"/>
    <w:rsid w:val="00C80F07"/>
    <w:rsid w:val="00C810FF"/>
    <w:rsid w:val="00C8114A"/>
    <w:rsid w:val="00C81421"/>
    <w:rsid w:val="00C81528"/>
    <w:rsid w:val="00C81644"/>
    <w:rsid w:val="00C81A3D"/>
    <w:rsid w:val="00C81A94"/>
    <w:rsid w:val="00C81B4F"/>
    <w:rsid w:val="00C81E3E"/>
    <w:rsid w:val="00C81EDA"/>
    <w:rsid w:val="00C81FF6"/>
    <w:rsid w:val="00C8237F"/>
    <w:rsid w:val="00C824F9"/>
    <w:rsid w:val="00C8259A"/>
    <w:rsid w:val="00C8267A"/>
    <w:rsid w:val="00C8269B"/>
    <w:rsid w:val="00C828AD"/>
    <w:rsid w:val="00C828B2"/>
    <w:rsid w:val="00C8297B"/>
    <w:rsid w:val="00C82C8F"/>
    <w:rsid w:val="00C82CEC"/>
    <w:rsid w:val="00C82D0F"/>
    <w:rsid w:val="00C82E4B"/>
    <w:rsid w:val="00C82F6D"/>
    <w:rsid w:val="00C83058"/>
    <w:rsid w:val="00C83061"/>
    <w:rsid w:val="00C83176"/>
    <w:rsid w:val="00C83360"/>
    <w:rsid w:val="00C833A6"/>
    <w:rsid w:val="00C83428"/>
    <w:rsid w:val="00C8344B"/>
    <w:rsid w:val="00C83551"/>
    <w:rsid w:val="00C838F6"/>
    <w:rsid w:val="00C8393E"/>
    <w:rsid w:val="00C83C65"/>
    <w:rsid w:val="00C83CE5"/>
    <w:rsid w:val="00C83CFA"/>
    <w:rsid w:val="00C83EF3"/>
    <w:rsid w:val="00C842A6"/>
    <w:rsid w:val="00C843B1"/>
    <w:rsid w:val="00C8441D"/>
    <w:rsid w:val="00C8466E"/>
    <w:rsid w:val="00C8482F"/>
    <w:rsid w:val="00C84886"/>
    <w:rsid w:val="00C849F8"/>
    <w:rsid w:val="00C8500F"/>
    <w:rsid w:val="00C85046"/>
    <w:rsid w:val="00C8528A"/>
    <w:rsid w:val="00C856FB"/>
    <w:rsid w:val="00C85977"/>
    <w:rsid w:val="00C85D08"/>
    <w:rsid w:val="00C85D0E"/>
    <w:rsid w:val="00C85F80"/>
    <w:rsid w:val="00C8608B"/>
    <w:rsid w:val="00C86195"/>
    <w:rsid w:val="00C863DF"/>
    <w:rsid w:val="00C86998"/>
    <w:rsid w:val="00C869F8"/>
    <w:rsid w:val="00C86A4C"/>
    <w:rsid w:val="00C86BB2"/>
    <w:rsid w:val="00C86CD4"/>
    <w:rsid w:val="00C86DB0"/>
    <w:rsid w:val="00C86E51"/>
    <w:rsid w:val="00C87012"/>
    <w:rsid w:val="00C8741D"/>
    <w:rsid w:val="00C87443"/>
    <w:rsid w:val="00C877B4"/>
    <w:rsid w:val="00C879A1"/>
    <w:rsid w:val="00C87C2C"/>
    <w:rsid w:val="00C87C7D"/>
    <w:rsid w:val="00C87D97"/>
    <w:rsid w:val="00C87E88"/>
    <w:rsid w:val="00C87F19"/>
    <w:rsid w:val="00C87F42"/>
    <w:rsid w:val="00C9000C"/>
    <w:rsid w:val="00C9011E"/>
    <w:rsid w:val="00C90395"/>
    <w:rsid w:val="00C9048E"/>
    <w:rsid w:val="00C90492"/>
    <w:rsid w:val="00C90690"/>
    <w:rsid w:val="00C90719"/>
    <w:rsid w:val="00C9083D"/>
    <w:rsid w:val="00C90927"/>
    <w:rsid w:val="00C9092D"/>
    <w:rsid w:val="00C909AC"/>
    <w:rsid w:val="00C909EF"/>
    <w:rsid w:val="00C90A5B"/>
    <w:rsid w:val="00C90A74"/>
    <w:rsid w:val="00C90B8D"/>
    <w:rsid w:val="00C90CBD"/>
    <w:rsid w:val="00C90D54"/>
    <w:rsid w:val="00C90D5B"/>
    <w:rsid w:val="00C90D90"/>
    <w:rsid w:val="00C90DF8"/>
    <w:rsid w:val="00C90F94"/>
    <w:rsid w:val="00C91005"/>
    <w:rsid w:val="00C91610"/>
    <w:rsid w:val="00C9196B"/>
    <w:rsid w:val="00C91978"/>
    <w:rsid w:val="00C91B9A"/>
    <w:rsid w:val="00C91CBF"/>
    <w:rsid w:val="00C91F37"/>
    <w:rsid w:val="00C91F73"/>
    <w:rsid w:val="00C91FD8"/>
    <w:rsid w:val="00C92030"/>
    <w:rsid w:val="00C9217C"/>
    <w:rsid w:val="00C922D9"/>
    <w:rsid w:val="00C92433"/>
    <w:rsid w:val="00C925F5"/>
    <w:rsid w:val="00C926F9"/>
    <w:rsid w:val="00C9284B"/>
    <w:rsid w:val="00C92CDA"/>
    <w:rsid w:val="00C92E18"/>
    <w:rsid w:val="00C92EF4"/>
    <w:rsid w:val="00C9314A"/>
    <w:rsid w:val="00C9349C"/>
    <w:rsid w:val="00C93684"/>
    <w:rsid w:val="00C93738"/>
    <w:rsid w:val="00C93B66"/>
    <w:rsid w:val="00C93D5F"/>
    <w:rsid w:val="00C93D62"/>
    <w:rsid w:val="00C93E5B"/>
    <w:rsid w:val="00C941FC"/>
    <w:rsid w:val="00C9425B"/>
    <w:rsid w:val="00C942AE"/>
    <w:rsid w:val="00C9447D"/>
    <w:rsid w:val="00C9470E"/>
    <w:rsid w:val="00C947BC"/>
    <w:rsid w:val="00C947FC"/>
    <w:rsid w:val="00C948E6"/>
    <w:rsid w:val="00C94A76"/>
    <w:rsid w:val="00C94D13"/>
    <w:rsid w:val="00C94D9D"/>
    <w:rsid w:val="00C94FE3"/>
    <w:rsid w:val="00C9532E"/>
    <w:rsid w:val="00C95363"/>
    <w:rsid w:val="00C95479"/>
    <w:rsid w:val="00C95985"/>
    <w:rsid w:val="00C95B81"/>
    <w:rsid w:val="00C95E8E"/>
    <w:rsid w:val="00C96007"/>
    <w:rsid w:val="00C960A0"/>
    <w:rsid w:val="00C960CD"/>
    <w:rsid w:val="00C961C9"/>
    <w:rsid w:val="00C96347"/>
    <w:rsid w:val="00C9693E"/>
    <w:rsid w:val="00C96BBC"/>
    <w:rsid w:val="00C96E06"/>
    <w:rsid w:val="00C97043"/>
    <w:rsid w:val="00C97059"/>
    <w:rsid w:val="00C972D4"/>
    <w:rsid w:val="00C973E4"/>
    <w:rsid w:val="00C97510"/>
    <w:rsid w:val="00C9783A"/>
    <w:rsid w:val="00C97877"/>
    <w:rsid w:val="00C97D23"/>
    <w:rsid w:val="00C97DEC"/>
    <w:rsid w:val="00C97DF8"/>
    <w:rsid w:val="00C97EE2"/>
    <w:rsid w:val="00C97F3A"/>
    <w:rsid w:val="00C97FAE"/>
    <w:rsid w:val="00C97FD0"/>
    <w:rsid w:val="00CA006E"/>
    <w:rsid w:val="00CA016A"/>
    <w:rsid w:val="00CA04A0"/>
    <w:rsid w:val="00CA04D2"/>
    <w:rsid w:val="00CA06BB"/>
    <w:rsid w:val="00CA09CF"/>
    <w:rsid w:val="00CA0A0A"/>
    <w:rsid w:val="00CA0E8B"/>
    <w:rsid w:val="00CA0F81"/>
    <w:rsid w:val="00CA1229"/>
    <w:rsid w:val="00CA13A3"/>
    <w:rsid w:val="00CA1429"/>
    <w:rsid w:val="00CA1472"/>
    <w:rsid w:val="00CA1480"/>
    <w:rsid w:val="00CA160D"/>
    <w:rsid w:val="00CA16CB"/>
    <w:rsid w:val="00CA171A"/>
    <w:rsid w:val="00CA1734"/>
    <w:rsid w:val="00CA1994"/>
    <w:rsid w:val="00CA19A2"/>
    <w:rsid w:val="00CA19BE"/>
    <w:rsid w:val="00CA1A39"/>
    <w:rsid w:val="00CA1BA8"/>
    <w:rsid w:val="00CA1CF8"/>
    <w:rsid w:val="00CA1D07"/>
    <w:rsid w:val="00CA1D9D"/>
    <w:rsid w:val="00CA1F18"/>
    <w:rsid w:val="00CA2046"/>
    <w:rsid w:val="00CA2347"/>
    <w:rsid w:val="00CA2543"/>
    <w:rsid w:val="00CA25C3"/>
    <w:rsid w:val="00CA2628"/>
    <w:rsid w:val="00CA289F"/>
    <w:rsid w:val="00CA2E74"/>
    <w:rsid w:val="00CA2F65"/>
    <w:rsid w:val="00CA34FF"/>
    <w:rsid w:val="00CA398E"/>
    <w:rsid w:val="00CA3D72"/>
    <w:rsid w:val="00CA3DCF"/>
    <w:rsid w:val="00CA3FBB"/>
    <w:rsid w:val="00CA42E3"/>
    <w:rsid w:val="00CA4337"/>
    <w:rsid w:val="00CA4902"/>
    <w:rsid w:val="00CA495B"/>
    <w:rsid w:val="00CA4CF5"/>
    <w:rsid w:val="00CA51CB"/>
    <w:rsid w:val="00CA562B"/>
    <w:rsid w:val="00CA5685"/>
    <w:rsid w:val="00CA5874"/>
    <w:rsid w:val="00CA5965"/>
    <w:rsid w:val="00CA5EBE"/>
    <w:rsid w:val="00CA607E"/>
    <w:rsid w:val="00CA608C"/>
    <w:rsid w:val="00CA61B9"/>
    <w:rsid w:val="00CA638D"/>
    <w:rsid w:val="00CA63FB"/>
    <w:rsid w:val="00CA65F6"/>
    <w:rsid w:val="00CA66E2"/>
    <w:rsid w:val="00CA6972"/>
    <w:rsid w:val="00CA69BC"/>
    <w:rsid w:val="00CA6A0E"/>
    <w:rsid w:val="00CA6CF2"/>
    <w:rsid w:val="00CA729C"/>
    <w:rsid w:val="00CA7369"/>
    <w:rsid w:val="00CA73B8"/>
    <w:rsid w:val="00CA7638"/>
    <w:rsid w:val="00CA7765"/>
    <w:rsid w:val="00CA77FB"/>
    <w:rsid w:val="00CA784C"/>
    <w:rsid w:val="00CA7860"/>
    <w:rsid w:val="00CB018C"/>
    <w:rsid w:val="00CB0429"/>
    <w:rsid w:val="00CB0474"/>
    <w:rsid w:val="00CB082B"/>
    <w:rsid w:val="00CB08A0"/>
    <w:rsid w:val="00CB0BD1"/>
    <w:rsid w:val="00CB0E36"/>
    <w:rsid w:val="00CB0E84"/>
    <w:rsid w:val="00CB101E"/>
    <w:rsid w:val="00CB112C"/>
    <w:rsid w:val="00CB13E7"/>
    <w:rsid w:val="00CB1573"/>
    <w:rsid w:val="00CB170B"/>
    <w:rsid w:val="00CB178F"/>
    <w:rsid w:val="00CB17DF"/>
    <w:rsid w:val="00CB1A5E"/>
    <w:rsid w:val="00CB1AC8"/>
    <w:rsid w:val="00CB1CE3"/>
    <w:rsid w:val="00CB1CEB"/>
    <w:rsid w:val="00CB1D1B"/>
    <w:rsid w:val="00CB1EA0"/>
    <w:rsid w:val="00CB2190"/>
    <w:rsid w:val="00CB2562"/>
    <w:rsid w:val="00CB286D"/>
    <w:rsid w:val="00CB2DB4"/>
    <w:rsid w:val="00CB2EDF"/>
    <w:rsid w:val="00CB320C"/>
    <w:rsid w:val="00CB36DB"/>
    <w:rsid w:val="00CB3B35"/>
    <w:rsid w:val="00CB3DD5"/>
    <w:rsid w:val="00CB3F45"/>
    <w:rsid w:val="00CB3F5B"/>
    <w:rsid w:val="00CB3FCC"/>
    <w:rsid w:val="00CB410C"/>
    <w:rsid w:val="00CB413A"/>
    <w:rsid w:val="00CB41B4"/>
    <w:rsid w:val="00CB41F9"/>
    <w:rsid w:val="00CB427D"/>
    <w:rsid w:val="00CB44DE"/>
    <w:rsid w:val="00CB4573"/>
    <w:rsid w:val="00CB4634"/>
    <w:rsid w:val="00CB4A4C"/>
    <w:rsid w:val="00CB4D23"/>
    <w:rsid w:val="00CB4E69"/>
    <w:rsid w:val="00CB4ECC"/>
    <w:rsid w:val="00CB4EFA"/>
    <w:rsid w:val="00CB4EFF"/>
    <w:rsid w:val="00CB50D0"/>
    <w:rsid w:val="00CB529A"/>
    <w:rsid w:val="00CB53C4"/>
    <w:rsid w:val="00CB544E"/>
    <w:rsid w:val="00CB54C1"/>
    <w:rsid w:val="00CB5509"/>
    <w:rsid w:val="00CB5646"/>
    <w:rsid w:val="00CB5673"/>
    <w:rsid w:val="00CB56CB"/>
    <w:rsid w:val="00CB5943"/>
    <w:rsid w:val="00CB59DD"/>
    <w:rsid w:val="00CB5C46"/>
    <w:rsid w:val="00CB5C97"/>
    <w:rsid w:val="00CB5DAB"/>
    <w:rsid w:val="00CB5FCC"/>
    <w:rsid w:val="00CB5FEA"/>
    <w:rsid w:val="00CB6175"/>
    <w:rsid w:val="00CB6970"/>
    <w:rsid w:val="00CB6C2F"/>
    <w:rsid w:val="00CB6C8F"/>
    <w:rsid w:val="00CB700B"/>
    <w:rsid w:val="00CB7151"/>
    <w:rsid w:val="00CB72C6"/>
    <w:rsid w:val="00CB73CB"/>
    <w:rsid w:val="00CB747E"/>
    <w:rsid w:val="00CB75B9"/>
    <w:rsid w:val="00CB7614"/>
    <w:rsid w:val="00CB7975"/>
    <w:rsid w:val="00CB7C2E"/>
    <w:rsid w:val="00CB7D09"/>
    <w:rsid w:val="00CB7F4C"/>
    <w:rsid w:val="00CB7F7B"/>
    <w:rsid w:val="00CC0025"/>
    <w:rsid w:val="00CC006D"/>
    <w:rsid w:val="00CC01B6"/>
    <w:rsid w:val="00CC0244"/>
    <w:rsid w:val="00CC03B3"/>
    <w:rsid w:val="00CC0411"/>
    <w:rsid w:val="00CC059C"/>
    <w:rsid w:val="00CC05E8"/>
    <w:rsid w:val="00CC0B77"/>
    <w:rsid w:val="00CC0D74"/>
    <w:rsid w:val="00CC0F4E"/>
    <w:rsid w:val="00CC0FC1"/>
    <w:rsid w:val="00CC0FD9"/>
    <w:rsid w:val="00CC1350"/>
    <w:rsid w:val="00CC141A"/>
    <w:rsid w:val="00CC1543"/>
    <w:rsid w:val="00CC15E3"/>
    <w:rsid w:val="00CC1687"/>
    <w:rsid w:val="00CC1766"/>
    <w:rsid w:val="00CC17BC"/>
    <w:rsid w:val="00CC1982"/>
    <w:rsid w:val="00CC1AF6"/>
    <w:rsid w:val="00CC1C26"/>
    <w:rsid w:val="00CC1C49"/>
    <w:rsid w:val="00CC2027"/>
    <w:rsid w:val="00CC21B8"/>
    <w:rsid w:val="00CC2250"/>
    <w:rsid w:val="00CC237D"/>
    <w:rsid w:val="00CC2540"/>
    <w:rsid w:val="00CC2753"/>
    <w:rsid w:val="00CC2756"/>
    <w:rsid w:val="00CC27C3"/>
    <w:rsid w:val="00CC296A"/>
    <w:rsid w:val="00CC2AFD"/>
    <w:rsid w:val="00CC2CF6"/>
    <w:rsid w:val="00CC2E03"/>
    <w:rsid w:val="00CC3660"/>
    <w:rsid w:val="00CC377D"/>
    <w:rsid w:val="00CC386E"/>
    <w:rsid w:val="00CC388B"/>
    <w:rsid w:val="00CC3A89"/>
    <w:rsid w:val="00CC3BB8"/>
    <w:rsid w:val="00CC3D5C"/>
    <w:rsid w:val="00CC3F5C"/>
    <w:rsid w:val="00CC3F96"/>
    <w:rsid w:val="00CC3FE3"/>
    <w:rsid w:val="00CC44A3"/>
    <w:rsid w:val="00CC484B"/>
    <w:rsid w:val="00CC4A7C"/>
    <w:rsid w:val="00CC4BD7"/>
    <w:rsid w:val="00CC4BEF"/>
    <w:rsid w:val="00CC4D74"/>
    <w:rsid w:val="00CC4E11"/>
    <w:rsid w:val="00CC5026"/>
    <w:rsid w:val="00CC5212"/>
    <w:rsid w:val="00CC5256"/>
    <w:rsid w:val="00CC52C2"/>
    <w:rsid w:val="00CC5498"/>
    <w:rsid w:val="00CC54DF"/>
    <w:rsid w:val="00CC58F4"/>
    <w:rsid w:val="00CC5A1A"/>
    <w:rsid w:val="00CC5AE8"/>
    <w:rsid w:val="00CC6068"/>
    <w:rsid w:val="00CC6329"/>
    <w:rsid w:val="00CC6418"/>
    <w:rsid w:val="00CC64DE"/>
    <w:rsid w:val="00CC7057"/>
    <w:rsid w:val="00CC752D"/>
    <w:rsid w:val="00CC765B"/>
    <w:rsid w:val="00CC7940"/>
    <w:rsid w:val="00CC7A98"/>
    <w:rsid w:val="00CC7D40"/>
    <w:rsid w:val="00CC7D46"/>
    <w:rsid w:val="00CC7E67"/>
    <w:rsid w:val="00CCE76A"/>
    <w:rsid w:val="00CD003E"/>
    <w:rsid w:val="00CD0055"/>
    <w:rsid w:val="00CD016C"/>
    <w:rsid w:val="00CD01AF"/>
    <w:rsid w:val="00CD01B9"/>
    <w:rsid w:val="00CD05A4"/>
    <w:rsid w:val="00CD0911"/>
    <w:rsid w:val="00CD0A98"/>
    <w:rsid w:val="00CD0ACD"/>
    <w:rsid w:val="00CD0DF6"/>
    <w:rsid w:val="00CD110B"/>
    <w:rsid w:val="00CD1566"/>
    <w:rsid w:val="00CD16D4"/>
    <w:rsid w:val="00CD170B"/>
    <w:rsid w:val="00CD19F7"/>
    <w:rsid w:val="00CD1AE9"/>
    <w:rsid w:val="00CD1B91"/>
    <w:rsid w:val="00CD1D1B"/>
    <w:rsid w:val="00CD2083"/>
    <w:rsid w:val="00CD2199"/>
    <w:rsid w:val="00CD2242"/>
    <w:rsid w:val="00CD239C"/>
    <w:rsid w:val="00CD246D"/>
    <w:rsid w:val="00CD267C"/>
    <w:rsid w:val="00CD26A2"/>
    <w:rsid w:val="00CD278E"/>
    <w:rsid w:val="00CD27A3"/>
    <w:rsid w:val="00CD287A"/>
    <w:rsid w:val="00CD28D5"/>
    <w:rsid w:val="00CD28E8"/>
    <w:rsid w:val="00CD2929"/>
    <w:rsid w:val="00CD2B73"/>
    <w:rsid w:val="00CD2D3A"/>
    <w:rsid w:val="00CD2D4F"/>
    <w:rsid w:val="00CD2D8E"/>
    <w:rsid w:val="00CD2E05"/>
    <w:rsid w:val="00CD31CB"/>
    <w:rsid w:val="00CD344A"/>
    <w:rsid w:val="00CD3464"/>
    <w:rsid w:val="00CD36A4"/>
    <w:rsid w:val="00CD3810"/>
    <w:rsid w:val="00CD39AF"/>
    <w:rsid w:val="00CD3BEE"/>
    <w:rsid w:val="00CD3CF6"/>
    <w:rsid w:val="00CD4189"/>
    <w:rsid w:val="00CD425D"/>
    <w:rsid w:val="00CD4471"/>
    <w:rsid w:val="00CD44DC"/>
    <w:rsid w:val="00CD45D8"/>
    <w:rsid w:val="00CD4629"/>
    <w:rsid w:val="00CD4663"/>
    <w:rsid w:val="00CD46BA"/>
    <w:rsid w:val="00CD4917"/>
    <w:rsid w:val="00CD49B9"/>
    <w:rsid w:val="00CD50C5"/>
    <w:rsid w:val="00CD5165"/>
    <w:rsid w:val="00CD5268"/>
    <w:rsid w:val="00CD553E"/>
    <w:rsid w:val="00CD565F"/>
    <w:rsid w:val="00CD57D4"/>
    <w:rsid w:val="00CD5942"/>
    <w:rsid w:val="00CD5BC7"/>
    <w:rsid w:val="00CD5CDB"/>
    <w:rsid w:val="00CD5DB3"/>
    <w:rsid w:val="00CD5DC3"/>
    <w:rsid w:val="00CD5DDF"/>
    <w:rsid w:val="00CD6056"/>
    <w:rsid w:val="00CD631E"/>
    <w:rsid w:val="00CD64BA"/>
    <w:rsid w:val="00CD65CA"/>
    <w:rsid w:val="00CD6712"/>
    <w:rsid w:val="00CD67FD"/>
    <w:rsid w:val="00CD69FE"/>
    <w:rsid w:val="00CD6C50"/>
    <w:rsid w:val="00CD6CD9"/>
    <w:rsid w:val="00CD6DB3"/>
    <w:rsid w:val="00CD6F93"/>
    <w:rsid w:val="00CD6FCD"/>
    <w:rsid w:val="00CD71B4"/>
    <w:rsid w:val="00CD7676"/>
    <w:rsid w:val="00CD7708"/>
    <w:rsid w:val="00CD77DA"/>
    <w:rsid w:val="00CD790D"/>
    <w:rsid w:val="00CD7FD7"/>
    <w:rsid w:val="00CE03AF"/>
    <w:rsid w:val="00CE0608"/>
    <w:rsid w:val="00CE0655"/>
    <w:rsid w:val="00CE07AD"/>
    <w:rsid w:val="00CE0931"/>
    <w:rsid w:val="00CE0AC6"/>
    <w:rsid w:val="00CE0DAF"/>
    <w:rsid w:val="00CE0DE0"/>
    <w:rsid w:val="00CE10CF"/>
    <w:rsid w:val="00CE1225"/>
    <w:rsid w:val="00CE14B2"/>
    <w:rsid w:val="00CE14B3"/>
    <w:rsid w:val="00CE14C6"/>
    <w:rsid w:val="00CE17D8"/>
    <w:rsid w:val="00CE1964"/>
    <w:rsid w:val="00CE1BB4"/>
    <w:rsid w:val="00CE1F4A"/>
    <w:rsid w:val="00CE1F8F"/>
    <w:rsid w:val="00CE2A08"/>
    <w:rsid w:val="00CE2AF1"/>
    <w:rsid w:val="00CE2E9E"/>
    <w:rsid w:val="00CE2EFA"/>
    <w:rsid w:val="00CE3042"/>
    <w:rsid w:val="00CE31A5"/>
    <w:rsid w:val="00CE333C"/>
    <w:rsid w:val="00CE3649"/>
    <w:rsid w:val="00CE36DA"/>
    <w:rsid w:val="00CE373D"/>
    <w:rsid w:val="00CE388E"/>
    <w:rsid w:val="00CE3959"/>
    <w:rsid w:val="00CE39D2"/>
    <w:rsid w:val="00CE3B72"/>
    <w:rsid w:val="00CE3D3F"/>
    <w:rsid w:val="00CE3F30"/>
    <w:rsid w:val="00CE3FFE"/>
    <w:rsid w:val="00CE4009"/>
    <w:rsid w:val="00CE4022"/>
    <w:rsid w:val="00CE4179"/>
    <w:rsid w:val="00CE420B"/>
    <w:rsid w:val="00CE4473"/>
    <w:rsid w:val="00CE463A"/>
    <w:rsid w:val="00CE4767"/>
    <w:rsid w:val="00CE4922"/>
    <w:rsid w:val="00CE4ACF"/>
    <w:rsid w:val="00CE4D7B"/>
    <w:rsid w:val="00CE4E6A"/>
    <w:rsid w:val="00CE5025"/>
    <w:rsid w:val="00CE5447"/>
    <w:rsid w:val="00CE54E8"/>
    <w:rsid w:val="00CE5617"/>
    <w:rsid w:val="00CE5709"/>
    <w:rsid w:val="00CE57D2"/>
    <w:rsid w:val="00CE588F"/>
    <w:rsid w:val="00CE5A35"/>
    <w:rsid w:val="00CE5AC3"/>
    <w:rsid w:val="00CE5E2B"/>
    <w:rsid w:val="00CE5E9C"/>
    <w:rsid w:val="00CE6335"/>
    <w:rsid w:val="00CE6410"/>
    <w:rsid w:val="00CE67CA"/>
    <w:rsid w:val="00CE682E"/>
    <w:rsid w:val="00CE6A26"/>
    <w:rsid w:val="00CE6A72"/>
    <w:rsid w:val="00CE6CA3"/>
    <w:rsid w:val="00CE6E81"/>
    <w:rsid w:val="00CE7006"/>
    <w:rsid w:val="00CE7045"/>
    <w:rsid w:val="00CE7125"/>
    <w:rsid w:val="00CE7199"/>
    <w:rsid w:val="00CE722F"/>
    <w:rsid w:val="00CE7513"/>
    <w:rsid w:val="00CE755B"/>
    <w:rsid w:val="00CE7759"/>
    <w:rsid w:val="00CE77BA"/>
    <w:rsid w:val="00CE77EC"/>
    <w:rsid w:val="00CE7999"/>
    <w:rsid w:val="00CE7C23"/>
    <w:rsid w:val="00CE7CDD"/>
    <w:rsid w:val="00CE7D31"/>
    <w:rsid w:val="00CE7D45"/>
    <w:rsid w:val="00CE7F50"/>
    <w:rsid w:val="00CE7F53"/>
    <w:rsid w:val="00CE7FE3"/>
    <w:rsid w:val="00CF0030"/>
    <w:rsid w:val="00CF03E1"/>
    <w:rsid w:val="00CF0576"/>
    <w:rsid w:val="00CF0CD7"/>
    <w:rsid w:val="00CF0F23"/>
    <w:rsid w:val="00CF0FE5"/>
    <w:rsid w:val="00CF0FF3"/>
    <w:rsid w:val="00CF1026"/>
    <w:rsid w:val="00CF12EE"/>
    <w:rsid w:val="00CF139D"/>
    <w:rsid w:val="00CF1436"/>
    <w:rsid w:val="00CF1549"/>
    <w:rsid w:val="00CF1604"/>
    <w:rsid w:val="00CF191E"/>
    <w:rsid w:val="00CF1A28"/>
    <w:rsid w:val="00CF2014"/>
    <w:rsid w:val="00CF2059"/>
    <w:rsid w:val="00CF2061"/>
    <w:rsid w:val="00CF2085"/>
    <w:rsid w:val="00CF2247"/>
    <w:rsid w:val="00CF2249"/>
    <w:rsid w:val="00CF230C"/>
    <w:rsid w:val="00CF270E"/>
    <w:rsid w:val="00CF2A44"/>
    <w:rsid w:val="00CF2B6A"/>
    <w:rsid w:val="00CF2C4C"/>
    <w:rsid w:val="00CF2CEA"/>
    <w:rsid w:val="00CF2D24"/>
    <w:rsid w:val="00CF2E15"/>
    <w:rsid w:val="00CF30C1"/>
    <w:rsid w:val="00CF316C"/>
    <w:rsid w:val="00CF32BB"/>
    <w:rsid w:val="00CF34A8"/>
    <w:rsid w:val="00CF357E"/>
    <w:rsid w:val="00CF38F1"/>
    <w:rsid w:val="00CF3ACC"/>
    <w:rsid w:val="00CF3CD6"/>
    <w:rsid w:val="00CF3E86"/>
    <w:rsid w:val="00CF4146"/>
    <w:rsid w:val="00CF4399"/>
    <w:rsid w:val="00CF443D"/>
    <w:rsid w:val="00CF4467"/>
    <w:rsid w:val="00CF4822"/>
    <w:rsid w:val="00CF48D3"/>
    <w:rsid w:val="00CF49F0"/>
    <w:rsid w:val="00CF4B69"/>
    <w:rsid w:val="00CF4B7D"/>
    <w:rsid w:val="00CF5173"/>
    <w:rsid w:val="00CF519E"/>
    <w:rsid w:val="00CF53BE"/>
    <w:rsid w:val="00CF55E0"/>
    <w:rsid w:val="00CF5983"/>
    <w:rsid w:val="00CF5AC1"/>
    <w:rsid w:val="00CF5C9A"/>
    <w:rsid w:val="00CF5E66"/>
    <w:rsid w:val="00CF6107"/>
    <w:rsid w:val="00CF64BD"/>
    <w:rsid w:val="00CF6751"/>
    <w:rsid w:val="00CF67B4"/>
    <w:rsid w:val="00CF6D09"/>
    <w:rsid w:val="00CF6E99"/>
    <w:rsid w:val="00CF6EAE"/>
    <w:rsid w:val="00CF6F3C"/>
    <w:rsid w:val="00CF7377"/>
    <w:rsid w:val="00CF74A3"/>
    <w:rsid w:val="00CF7562"/>
    <w:rsid w:val="00CF7663"/>
    <w:rsid w:val="00CF782E"/>
    <w:rsid w:val="00CF792B"/>
    <w:rsid w:val="00CF7C33"/>
    <w:rsid w:val="00CF7E67"/>
    <w:rsid w:val="00CF7E99"/>
    <w:rsid w:val="00CF7F3D"/>
    <w:rsid w:val="00CF7FEF"/>
    <w:rsid w:val="00D0001D"/>
    <w:rsid w:val="00D000F3"/>
    <w:rsid w:val="00D00618"/>
    <w:rsid w:val="00D008AD"/>
    <w:rsid w:val="00D00A06"/>
    <w:rsid w:val="00D00AA6"/>
    <w:rsid w:val="00D00B3E"/>
    <w:rsid w:val="00D00D4A"/>
    <w:rsid w:val="00D00D89"/>
    <w:rsid w:val="00D00DF1"/>
    <w:rsid w:val="00D00E90"/>
    <w:rsid w:val="00D00FF6"/>
    <w:rsid w:val="00D0111D"/>
    <w:rsid w:val="00D01231"/>
    <w:rsid w:val="00D0133B"/>
    <w:rsid w:val="00D0159A"/>
    <w:rsid w:val="00D015AD"/>
    <w:rsid w:val="00D0162E"/>
    <w:rsid w:val="00D01989"/>
    <w:rsid w:val="00D01AC3"/>
    <w:rsid w:val="00D01E1B"/>
    <w:rsid w:val="00D02116"/>
    <w:rsid w:val="00D02151"/>
    <w:rsid w:val="00D02154"/>
    <w:rsid w:val="00D021AA"/>
    <w:rsid w:val="00D027B5"/>
    <w:rsid w:val="00D029DB"/>
    <w:rsid w:val="00D02B57"/>
    <w:rsid w:val="00D02D3A"/>
    <w:rsid w:val="00D02D59"/>
    <w:rsid w:val="00D0314D"/>
    <w:rsid w:val="00D03356"/>
    <w:rsid w:val="00D03655"/>
    <w:rsid w:val="00D036EB"/>
    <w:rsid w:val="00D03751"/>
    <w:rsid w:val="00D038C0"/>
    <w:rsid w:val="00D03A1C"/>
    <w:rsid w:val="00D03AF8"/>
    <w:rsid w:val="00D03D0B"/>
    <w:rsid w:val="00D040BB"/>
    <w:rsid w:val="00D0413E"/>
    <w:rsid w:val="00D04254"/>
    <w:rsid w:val="00D04724"/>
    <w:rsid w:val="00D048C4"/>
    <w:rsid w:val="00D048DB"/>
    <w:rsid w:val="00D04919"/>
    <w:rsid w:val="00D04A46"/>
    <w:rsid w:val="00D04AFA"/>
    <w:rsid w:val="00D04CEC"/>
    <w:rsid w:val="00D04D3F"/>
    <w:rsid w:val="00D04D82"/>
    <w:rsid w:val="00D04DBD"/>
    <w:rsid w:val="00D0500E"/>
    <w:rsid w:val="00D0512B"/>
    <w:rsid w:val="00D05230"/>
    <w:rsid w:val="00D05372"/>
    <w:rsid w:val="00D05456"/>
    <w:rsid w:val="00D056BC"/>
    <w:rsid w:val="00D0570D"/>
    <w:rsid w:val="00D057C1"/>
    <w:rsid w:val="00D05AA1"/>
    <w:rsid w:val="00D05AF9"/>
    <w:rsid w:val="00D05C88"/>
    <w:rsid w:val="00D05F7C"/>
    <w:rsid w:val="00D06333"/>
    <w:rsid w:val="00D0634F"/>
    <w:rsid w:val="00D06452"/>
    <w:rsid w:val="00D06496"/>
    <w:rsid w:val="00D064B7"/>
    <w:rsid w:val="00D067B8"/>
    <w:rsid w:val="00D06843"/>
    <w:rsid w:val="00D06A0A"/>
    <w:rsid w:val="00D06ACF"/>
    <w:rsid w:val="00D06BC7"/>
    <w:rsid w:val="00D06F9A"/>
    <w:rsid w:val="00D06FDF"/>
    <w:rsid w:val="00D07272"/>
    <w:rsid w:val="00D072E6"/>
    <w:rsid w:val="00D077D4"/>
    <w:rsid w:val="00D07A14"/>
    <w:rsid w:val="00D07AFD"/>
    <w:rsid w:val="00D07D2D"/>
    <w:rsid w:val="00D102F4"/>
    <w:rsid w:val="00D10426"/>
    <w:rsid w:val="00D10671"/>
    <w:rsid w:val="00D10C2F"/>
    <w:rsid w:val="00D10C7F"/>
    <w:rsid w:val="00D11129"/>
    <w:rsid w:val="00D11478"/>
    <w:rsid w:val="00D115A7"/>
    <w:rsid w:val="00D11947"/>
    <w:rsid w:val="00D11C29"/>
    <w:rsid w:val="00D11DB9"/>
    <w:rsid w:val="00D11EAE"/>
    <w:rsid w:val="00D12160"/>
    <w:rsid w:val="00D1228B"/>
    <w:rsid w:val="00D122E1"/>
    <w:rsid w:val="00D123C5"/>
    <w:rsid w:val="00D12405"/>
    <w:rsid w:val="00D12723"/>
    <w:rsid w:val="00D1274F"/>
    <w:rsid w:val="00D12996"/>
    <w:rsid w:val="00D12AC0"/>
    <w:rsid w:val="00D12C7F"/>
    <w:rsid w:val="00D12DE8"/>
    <w:rsid w:val="00D12ECA"/>
    <w:rsid w:val="00D131EF"/>
    <w:rsid w:val="00D1323B"/>
    <w:rsid w:val="00D132DE"/>
    <w:rsid w:val="00D1347A"/>
    <w:rsid w:val="00D1380A"/>
    <w:rsid w:val="00D13918"/>
    <w:rsid w:val="00D13B3D"/>
    <w:rsid w:val="00D13DA9"/>
    <w:rsid w:val="00D13EAC"/>
    <w:rsid w:val="00D13F97"/>
    <w:rsid w:val="00D1411A"/>
    <w:rsid w:val="00D1421C"/>
    <w:rsid w:val="00D145C2"/>
    <w:rsid w:val="00D14734"/>
    <w:rsid w:val="00D147F2"/>
    <w:rsid w:val="00D14E50"/>
    <w:rsid w:val="00D15011"/>
    <w:rsid w:val="00D150D8"/>
    <w:rsid w:val="00D151B7"/>
    <w:rsid w:val="00D152A6"/>
    <w:rsid w:val="00D15685"/>
    <w:rsid w:val="00D15725"/>
    <w:rsid w:val="00D15747"/>
    <w:rsid w:val="00D15768"/>
    <w:rsid w:val="00D15B73"/>
    <w:rsid w:val="00D15E53"/>
    <w:rsid w:val="00D1633E"/>
    <w:rsid w:val="00D16B10"/>
    <w:rsid w:val="00D16B76"/>
    <w:rsid w:val="00D16DCC"/>
    <w:rsid w:val="00D16E68"/>
    <w:rsid w:val="00D16E70"/>
    <w:rsid w:val="00D176FE"/>
    <w:rsid w:val="00D1774F"/>
    <w:rsid w:val="00D17A2A"/>
    <w:rsid w:val="00D17B2A"/>
    <w:rsid w:val="00D20462"/>
    <w:rsid w:val="00D20759"/>
    <w:rsid w:val="00D2082C"/>
    <w:rsid w:val="00D20AA8"/>
    <w:rsid w:val="00D20ADB"/>
    <w:rsid w:val="00D20AED"/>
    <w:rsid w:val="00D20B75"/>
    <w:rsid w:val="00D20E48"/>
    <w:rsid w:val="00D20FFF"/>
    <w:rsid w:val="00D2137D"/>
    <w:rsid w:val="00D21402"/>
    <w:rsid w:val="00D2144E"/>
    <w:rsid w:val="00D215D6"/>
    <w:rsid w:val="00D21607"/>
    <w:rsid w:val="00D21669"/>
    <w:rsid w:val="00D21BDC"/>
    <w:rsid w:val="00D21C6E"/>
    <w:rsid w:val="00D21DC2"/>
    <w:rsid w:val="00D21E13"/>
    <w:rsid w:val="00D21F0A"/>
    <w:rsid w:val="00D22076"/>
    <w:rsid w:val="00D220B8"/>
    <w:rsid w:val="00D2270D"/>
    <w:rsid w:val="00D22B07"/>
    <w:rsid w:val="00D22B5B"/>
    <w:rsid w:val="00D22D56"/>
    <w:rsid w:val="00D22E3F"/>
    <w:rsid w:val="00D22E78"/>
    <w:rsid w:val="00D23090"/>
    <w:rsid w:val="00D23096"/>
    <w:rsid w:val="00D234D3"/>
    <w:rsid w:val="00D23840"/>
    <w:rsid w:val="00D2397E"/>
    <w:rsid w:val="00D23D25"/>
    <w:rsid w:val="00D23DAF"/>
    <w:rsid w:val="00D24252"/>
    <w:rsid w:val="00D244CE"/>
    <w:rsid w:val="00D24613"/>
    <w:rsid w:val="00D24723"/>
    <w:rsid w:val="00D248C5"/>
    <w:rsid w:val="00D24D7F"/>
    <w:rsid w:val="00D24D98"/>
    <w:rsid w:val="00D24EFF"/>
    <w:rsid w:val="00D2503B"/>
    <w:rsid w:val="00D2514A"/>
    <w:rsid w:val="00D25360"/>
    <w:rsid w:val="00D256DC"/>
    <w:rsid w:val="00D257BA"/>
    <w:rsid w:val="00D257F9"/>
    <w:rsid w:val="00D25BCE"/>
    <w:rsid w:val="00D262DF"/>
    <w:rsid w:val="00D2634C"/>
    <w:rsid w:val="00D2654A"/>
    <w:rsid w:val="00D26743"/>
    <w:rsid w:val="00D2678C"/>
    <w:rsid w:val="00D269AB"/>
    <w:rsid w:val="00D26A03"/>
    <w:rsid w:val="00D26BBE"/>
    <w:rsid w:val="00D26C1D"/>
    <w:rsid w:val="00D26DF9"/>
    <w:rsid w:val="00D26FEE"/>
    <w:rsid w:val="00D2768C"/>
    <w:rsid w:val="00D27871"/>
    <w:rsid w:val="00D279C8"/>
    <w:rsid w:val="00D307FD"/>
    <w:rsid w:val="00D308C3"/>
    <w:rsid w:val="00D30937"/>
    <w:rsid w:val="00D3099C"/>
    <w:rsid w:val="00D30BC4"/>
    <w:rsid w:val="00D30C08"/>
    <w:rsid w:val="00D30D7A"/>
    <w:rsid w:val="00D30FF3"/>
    <w:rsid w:val="00D31018"/>
    <w:rsid w:val="00D311F8"/>
    <w:rsid w:val="00D31407"/>
    <w:rsid w:val="00D3171D"/>
    <w:rsid w:val="00D318EA"/>
    <w:rsid w:val="00D31C7A"/>
    <w:rsid w:val="00D31CD5"/>
    <w:rsid w:val="00D3211A"/>
    <w:rsid w:val="00D3243D"/>
    <w:rsid w:val="00D32560"/>
    <w:rsid w:val="00D326FC"/>
    <w:rsid w:val="00D327C9"/>
    <w:rsid w:val="00D32863"/>
    <w:rsid w:val="00D32CD8"/>
    <w:rsid w:val="00D32EA5"/>
    <w:rsid w:val="00D32F48"/>
    <w:rsid w:val="00D3306C"/>
    <w:rsid w:val="00D3314A"/>
    <w:rsid w:val="00D33180"/>
    <w:rsid w:val="00D332C9"/>
    <w:rsid w:val="00D3351E"/>
    <w:rsid w:val="00D33874"/>
    <w:rsid w:val="00D3390A"/>
    <w:rsid w:val="00D339CA"/>
    <w:rsid w:val="00D33AE6"/>
    <w:rsid w:val="00D33B9D"/>
    <w:rsid w:val="00D33CFE"/>
    <w:rsid w:val="00D33FF7"/>
    <w:rsid w:val="00D34045"/>
    <w:rsid w:val="00D343B8"/>
    <w:rsid w:val="00D345A5"/>
    <w:rsid w:val="00D345A8"/>
    <w:rsid w:val="00D34675"/>
    <w:rsid w:val="00D3472F"/>
    <w:rsid w:val="00D347B6"/>
    <w:rsid w:val="00D34CAF"/>
    <w:rsid w:val="00D34D93"/>
    <w:rsid w:val="00D350D7"/>
    <w:rsid w:val="00D352EC"/>
    <w:rsid w:val="00D35748"/>
    <w:rsid w:val="00D35F70"/>
    <w:rsid w:val="00D36308"/>
    <w:rsid w:val="00D36628"/>
    <w:rsid w:val="00D3672E"/>
    <w:rsid w:val="00D367A5"/>
    <w:rsid w:val="00D36B44"/>
    <w:rsid w:val="00D36C40"/>
    <w:rsid w:val="00D36DA5"/>
    <w:rsid w:val="00D370FA"/>
    <w:rsid w:val="00D3719D"/>
    <w:rsid w:val="00D373EA"/>
    <w:rsid w:val="00D3766C"/>
    <w:rsid w:val="00D3768A"/>
    <w:rsid w:val="00D37E4A"/>
    <w:rsid w:val="00D37E8D"/>
    <w:rsid w:val="00D40263"/>
    <w:rsid w:val="00D4028F"/>
    <w:rsid w:val="00D402D6"/>
    <w:rsid w:val="00D40689"/>
    <w:rsid w:val="00D40B8E"/>
    <w:rsid w:val="00D40EAD"/>
    <w:rsid w:val="00D40FE2"/>
    <w:rsid w:val="00D41262"/>
    <w:rsid w:val="00D418EA"/>
    <w:rsid w:val="00D41BE5"/>
    <w:rsid w:val="00D41F5F"/>
    <w:rsid w:val="00D4205F"/>
    <w:rsid w:val="00D423A5"/>
    <w:rsid w:val="00D424F2"/>
    <w:rsid w:val="00D4262B"/>
    <w:rsid w:val="00D42668"/>
    <w:rsid w:val="00D42A57"/>
    <w:rsid w:val="00D42AA5"/>
    <w:rsid w:val="00D42BAC"/>
    <w:rsid w:val="00D42BB9"/>
    <w:rsid w:val="00D42DF5"/>
    <w:rsid w:val="00D42E3C"/>
    <w:rsid w:val="00D43070"/>
    <w:rsid w:val="00D43458"/>
    <w:rsid w:val="00D4381E"/>
    <w:rsid w:val="00D4384C"/>
    <w:rsid w:val="00D43999"/>
    <w:rsid w:val="00D43D60"/>
    <w:rsid w:val="00D442B1"/>
    <w:rsid w:val="00D442ED"/>
    <w:rsid w:val="00D44855"/>
    <w:rsid w:val="00D44B62"/>
    <w:rsid w:val="00D44CE6"/>
    <w:rsid w:val="00D44EA8"/>
    <w:rsid w:val="00D44ED3"/>
    <w:rsid w:val="00D44FA6"/>
    <w:rsid w:val="00D4522B"/>
    <w:rsid w:val="00D45900"/>
    <w:rsid w:val="00D45C61"/>
    <w:rsid w:val="00D45DD3"/>
    <w:rsid w:val="00D4632A"/>
    <w:rsid w:val="00D46448"/>
    <w:rsid w:val="00D46555"/>
    <w:rsid w:val="00D46559"/>
    <w:rsid w:val="00D4659F"/>
    <w:rsid w:val="00D466A6"/>
    <w:rsid w:val="00D4692B"/>
    <w:rsid w:val="00D4697D"/>
    <w:rsid w:val="00D4698B"/>
    <w:rsid w:val="00D46B51"/>
    <w:rsid w:val="00D46BB5"/>
    <w:rsid w:val="00D46D0A"/>
    <w:rsid w:val="00D46F4C"/>
    <w:rsid w:val="00D46F82"/>
    <w:rsid w:val="00D47069"/>
    <w:rsid w:val="00D47488"/>
    <w:rsid w:val="00D478C2"/>
    <w:rsid w:val="00D47AEE"/>
    <w:rsid w:val="00D47C70"/>
    <w:rsid w:val="00D47EA6"/>
    <w:rsid w:val="00D47FDB"/>
    <w:rsid w:val="00D50110"/>
    <w:rsid w:val="00D501E3"/>
    <w:rsid w:val="00D50474"/>
    <w:rsid w:val="00D50706"/>
    <w:rsid w:val="00D508C8"/>
    <w:rsid w:val="00D50946"/>
    <w:rsid w:val="00D509FA"/>
    <w:rsid w:val="00D50BC0"/>
    <w:rsid w:val="00D50CD1"/>
    <w:rsid w:val="00D50DF9"/>
    <w:rsid w:val="00D50FFD"/>
    <w:rsid w:val="00D51136"/>
    <w:rsid w:val="00D51369"/>
    <w:rsid w:val="00D51570"/>
    <w:rsid w:val="00D518E2"/>
    <w:rsid w:val="00D519DD"/>
    <w:rsid w:val="00D51C2F"/>
    <w:rsid w:val="00D51D60"/>
    <w:rsid w:val="00D51F70"/>
    <w:rsid w:val="00D51FE8"/>
    <w:rsid w:val="00D5208A"/>
    <w:rsid w:val="00D52202"/>
    <w:rsid w:val="00D522D7"/>
    <w:rsid w:val="00D5246E"/>
    <w:rsid w:val="00D526C5"/>
    <w:rsid w:val="00D52C29"/>
    <w:rsid w:val="00D5305F"/>
    <w:rsid w:val="00D530B9"/>
    <w:rsid w:val="00D5326A"/>
    <w:rsid w:val="00D532C8"/>
    <w:rsid w:val="00D5348D"/>
    <w:rsid w:val="00D5387F"/>
    <w:rsid w:val="00D539A0"/>
    <w:rsid w:val="00D53A2B"/>
    <w:rsid w:val="00D53F2E"/>
    <w:rsid w:val="00D5410C"/>
    <w:rsid w:val="00D54386"/>
    <w:rsid w:val="00D544BF"/>
    <w:rsid w:val="00D545A7"/>
    <w:rsid w:val="00D548C9"/>
    <w:rsid w:val="00D54909"/>
    <w:rsid w:val="00D54CFD"/>
    <w:rsid w:val="00D54E29"/>
    <w:rsid w:val="00D54E9A"/>
    <w:rsid w:val="00D54F6B"/>
    <w:rsid w:val="00D54F82"/>
    <w:rsid w:val="00D54FC6"/>
    <w:rsid w:val="00D55083"/>
    <w:rsid w:val="00D5553F"/>
    <w:rsid w:val="00D5559C"/>
    <w:rsid w:val="00D55627"/>
    <w:rsid w:val="00D556B0"/>
    <w:rsid w:val="00D55826"/>
    <w:rsid w:val="00D55AAA"/>
    <w:rsid w:val="00D55AEB"/>
    <w:rsid w:val="00D55BE4"/>
    <w:rsid w:val="00D55C11"/>
    <w:rsid w:val="00D55FCA"/>
    <w:rsid w:val="00D5603E"/>
    <w:rsid w:val="00D5624B"/>
    <w:rsid w:val="00D562FC"/>
    <w:rsid w:val="00D56526"/>
    <w:rsid w:val="00D565DE"/>
    <w:rsid w:val="00D56880"/>
    <w:rsid w:val="00D56890"/>
    <w:rsid w:val="00D568CC"/>
    <w:rsid w:val="00D56988"/>
    <w:rsid w:val="00D56B1B"/>
    <w:rsid w:val="00D56C1A"/>
    <w:rsid w:val="00D56C36"/>
    <w:rsid w:val="00D56C6F"/>
    <w:rsid w:val="00D56D0C"/>
    <w:rsid w:val="00D56DA7"/>
    <w:rsid w:val="00D571DD"/>
    <w:rsid w:val="00D57367"/>
    <w:rsid w:val="00D5761D"/>
    <w:rsid w:val="00D601EC"/>
    <w:rsid w:val="00D605C7"/>
    <w:rsid w:val="00D60737"/>
    <w:rsid w:val="00D6077D"/>
    <w:rsid w:val="00D6086C"/>
    <w:rsid w:val="00D60A09"/>
    <w:rsid w:val="00D60C12"/>
    <w:rsid w:val="00D60C68"/>
    <w:rsid w:val="00D60CF0"/>
    <w:rsid w:val="00D60E7F"/>
    <w:rsid w:val="00D611B0"/>
    <w:rsid w:val="00D611C7"/>
    <w:rsid w:val="00D61253"/>
    <w:rsid w:val="00D61258"/>
    <w:rsid w:val="00D613CF"/>
    <w:rsid w:val="00D614AE"/>
    <w:rsid w:val="00D6155E"/>
    <w:rsid w:val="00D6161F"/>
    <w:rsid w:val="00D61785"/>
    <w:rsid w:val="00D61961"/>
    <w:rsid w:val="00D61A64"/>
    <w:rsid w:val="00D61C10"/>
    <w:rsid w:val="00D61EC0"/>
    <w:rsid w:val="00D61FA3"/>
    <w:rsid w:val="00D62002"/>
    <w:rsid w:val="00D620FA"/>
    <w:rsid w:val="00D6220A"/>
    <w:rsid w:val="00D624C1"/>
    <w:rsid w:val="00D625D8"/>
    <w:rsid w:val="00D62621"/>
    <w:rsid w:val="00D6262E"/>
    <w:rsid w:val="00D6292C"/>
    <w:rsid w:val="00D62B9A"/>
    <w:rsid w:val="00D62E96"/>
    <w:rsid w:val="00D62E9F"/>
    <w:rsid w:val="00D62EC8"/>
    <w:rsid w:val="00D63051"/>
    <w:rsid w:val="00D636C8"/>
    <w:rsid w:val="00D636FD"/>
    <w:rsid w:val="00D637CA"/>
    <w:rsid w:val="00D63811"/>
    <w:rsid w:val="00D638CD"/>
    <w:rsid w:val="00D638E2"/>
    <w:rsid w:val="00D63C40"/>
    <w:rsid w:val="00D63F6B"/>
    <w:rsid w:val="00D63F84"/>
    <w:rsid w:val="00D64169"/>
    <w:rsid w:val="00D642CE"/>
    <w:rsid w:val="00D64307"/>
    <w:rsid w:val="00D64625"/>
    <w:rsid w:val="00D6476E"/>
    <w:rsid w:val="00D64788"/>
    <w:rsid w:val="00D64BA0"/>
    <w:rsid w:val="00D64BF7"/>
    <w:rsid w:val="00D64E7F"/>
    <w:rsid w:val="00D64F5B"/>
    <w:rsid w:val="00D65286"/>
    <w:rsid w:val="00D65389"/>
    <w:rsid w:val="00D65707"/>
    <w:rsid w:val="00D657C1"/>
    <w:rsid w:val="00D65BCF"/>
    <w:rsid w:val="00D65C76"/>
    <w:rsid w:val="00D661CB"/>
    <w:rsid w:val="00D663B4"/>
    <w:rsid w:val="00D66609"/>
    <w:rsid w:val="00D66613"/>
    <w:rsid w:val="00D6663E"/>
    <w:rsid w:val="00D66796"/>
    <w:rsid w:val="00D667B2"/>
    <w:rsid w:val="00D66AD1"/>
    <w:rsid w:val="00D66B32"/>
    <w:rsid w:val="00D66C40"/>
    <w:rsid w:val="00D66DE1"/>
    <w:rsid w:val="00D67401"/>
    <w:rsid w:val="00D67558"/>
    <w:rsid w:val="00D67896"/>
    <w:rsid w:val="00D67A38"/>
    <w:rsid w:val="00D67B7F"/>
    <w:rsid w:val="00D67CAD"/>
    <w:rsid w:val="00D67E0B"/>
    <w:rsid w:val="00D67EB0"/>
    <w:rsid w:val="00D67EE9"/>
    <w:rsid w:val="00D700F5"/>
    <w:rsid w:val="00D702FB"/>
    <w:rsid w:val="00D70511"/>
    <w:rsid w:val="00D70703"/>
    <w:rsid w:val="00D70836"/>
    <w:rsid w:val="00D70870"/>
    <w:rsid w:val="00D70A99"/>
    <w:rsid w:val="00D70BB5"/>
    <w:rsid w:val="00D70D30"/>
    <w:rsid w:val="00D70D58"/>
    <w:rsid w:val="00D70DAD"/>
    <w:rsid w:val="00D70F26"/>
    <w:rsid w:val="00D71094"/>
    <w:rsid w:val="00D71108"/>
    <w:rsid w:val="00D71633"/>
    <w:rsid w:val="00D7172E"/>
    <w:rsid w:val="00D718FE"/>
    <w:rsid w:val="00D7190D"/>
    <w:rsid w:val="00D71A3B"/>
    <w:rsid w:val="00D71F2F"/>
    <w:rsid w:val="00D7214D"/>
    <w:rsid w:val="00D72360"/>
    <w:rsid w:val="00D723CA"/>
    <w:rsid w:val="00D72669"/>
    <w:rsid w:val="00D726FC"/>
    <w:rsid w:val="00D72853"/>
    <w:rsid w:val="00D72AEC"/>
    <w:rsid w:val="00D72D80"/>
    <w:rsid w:val="00D730F4"/>
    <w:rsid w:val="00D73152"/>
    <w:rsid w:val="00D7346E"/>
    <w:rsid w:val="00D734D1"/>
    <w:rsid w:val="00D739C0"/>
    <w:rsid w:val="00D73BA6"/>
    <w:rsid w:val="00D73C3A"/>
    <w:rsid w:val="00D73D47"/>
    <w:rsid w:val="00D73ED6"/>
    <w:rsid w:val="00D741C6"/>
    <w:rsid w:val="00D741DC"/>
    <w:rsid w:val="00D741EC"/>
    <w:rsid w:val="00D7425E"/>
    <w:rsid w:val="00D7438F"/>
    <w:rsid w:val="00D744A8"/>
    <w:rsid w:val="00D744C2"/>
    <w:rsid w:val="00D74523"/>
    <w:rsid w:val="00D74630"/>
    <w:rsid w:val="00D74693"/>
    <w:rsid w:val="00D74A4D"/>
    <w:rsid w:val="00D74CB6"/>
    <w:rsid w:val="00D74E9F"/>
    <w:rsid w:val="00D7529B"/>
    <w:rsid w:val="00D753B2"/>
    <w:rsid w:val="00D7576F"/>
    <w:rsid w:val="00D7590B"/>
    <w:rsid w:val="00D7591C"/>
    <w:rsid w:val="00D7623D"/>
    <w:rsid w:val="00D76340"/>
    <w:rsid w:val="00D763A8"/>
    <w:rsid w:val="00D763EB"/>
    <w:rsid w:val="00D7649B"/>
    <w:rsid w:val="00D7666F"/>
    <w:rsid w:val="00D76978"/>
    <w:rsid w:val="00D76AA0"/>
    <w:rsid w:val="00D76C74"/>
    <w:rsid w:val="00D76DE6"/>
    <w:rsid w:val="00D771A7"/>
    <w:rsid w:val="00D77524"/>
    <w:rsid w:val="00D77902"/>
    <w:rsid w:val="00D779F5"/>
    <w:rsid w:val="00D77CB5"/>
    <w:rsid w:val="00D77F15"/>
    <w:rsid w:val="00D80225"/>
    <w:rsid w:val="00D8030D"/>
    <w:rsid w:val="00D80474"/>
    <w:rsid w:val="00D80525"/>
    <w:rsid w:val="00D80571"/>
    <w:rsid w:val="00D805A9"/>
    <w:rsid w:val="00D805F0"/>
    <w:rsid w:val="00D80655"/>
    <w:rsid w:val="00D8065D"/>
    <w:rsid w:val="00D806F5"/>
    <w:rsid w:val="00D808EA"/>
    <w:rsid w:val="00D80957"/>
    <w:rsid w:val="00D80B2C"/>
    <w:rsid w:val="00D80EF1"/>
    <w:rsid w:val="00D81171"/>
    <w:rsid w:val="00D813AD"/>
    <w:rsid w:val="00D813E8"/>
    <w:rsid w:val="00D81434"/>
    <w:rsid w:val="00D81A0B"/>
    <w:rsid w:val="00D81F37"/>
    <w:rsid w:val="00D81F4F"/>
    <w:rsid w:val="00D82023"/>
    <w:rsid w:val="00D821C9"/>
    <w:rsid w:val="00D8237D"/>
    <w:rsid w:val="00D823D3"/>
    <w:rsid w:val="00D8249D"/>
    <w:rsid w:val="00D829B7"/>
    <w:rsid w:val="00D82BAA"/>
    <w:rsid w:val="00D82E32"/>
    <w:rsid w:val="00D82FBF"/>
    <w:rsid w:val="00D833D5"/>
    <w:rsid w:val="00D83465"/>
    <w:rsid w:val="00D83537"/>
    <w:rsid w:val="00D83AC9"/>
    <w:rsid w:val="00D83C57"/>
    <w:rsid w:val="00D83D6D"/>
    <w:rsid w:val="00D8428D"/>
    <w:rsid w:val="00D845BB"/>
    <w:rsid w:val="00D8463D"/>
    <w:rsid w:val="00D8471A"/>
    <w:rsid w:val="00D8477E"/>
    <w:rsid w:val="00D84893"/>
    <w:rsid w:val="00D849B8"/>
    <w:rsid w:val="00D84A4E"/>
    <w:rsid w:val="00D84F35"/>
    <w:rsid w:val="00D84FA0"/>
    <w:rsid w:val="00D850E5"/>
    <w:rsid w:val="00D85123"/>
    <w:rsid w:val="00D851F4"/>
    <w:rsid w:val="00D85428"/>
    <w:rsid w:val="00D854B1"/>
    <w:rsid w:val="00D85538"/>
    <w:rsid w:val="00D8554E"/>
    <w:rsid w:val="00D85C7E"/>
    <w:rsid w:val="00D85D73"/>
    <w:rsid w:val="00D85E1C"/>
    <w:rsid w:val="00D85FBA"/>
    <w:rsid w:val="00D862BD"/>
    <w:rsid w:val="00D8647E"/>
    <w:rsid w:val="00D86485"/>
    <w:rsid w:val="00D864EA"/>
    <w:rsid w:val="00D866C6"/>
    <w:rsid w:val="00D867CF"/>
    <w:rsid w:val="00D86D1C"/>
    <w:rsid w:val="00D86D64"/>
    <w:rsid w:val="00D86F48"/>
    <w:rsid w:val="00D87010"/>
    <w:rsid w:val="00D870B7"/>
    <w:rsid w:val="00D872AB"/>
    <w:rsid w:val="00D874B3"/>
    <w:rsid w:val="00D877BC"/>
    <w:rsid w:val="00D879CD"/>
    <w:rsid w:val="00D87B98"/>
    <w:rsid w:val="00D87CDF"/>
    <w:rsid w:val="00D87E42"/>
    <w:rsid w:val="00D90075"/>
    <w:rsid w:val="00D900CA"/>
    <w:rsid w:val="00D9030E"/>
    <w:rsid w:val="00D903B6"/>
    <w:rsid w:val="00D907FA"/>
    <w:rsid w:val="00D90D36"/>
    <w:rsid w:val="00D90E8E"/>
    <w:rsid w:val="00D90EE8"/>
    <w:rsid w:val="00D90F72"/>
    <w:rsid w:val="00D90FA0"/>
    <w:rsid w:val="00D91416"/>
    <w:rsid w:val="00D91614"/>
    <w:rsid w:val="00D917CD"/>
    <w:rsid w:val="00D91C2A"/>
    <w:rsid w:val="00D91CD5"/>
    <w:rsid w:val="00D91D3C"/>
    <w:rsid w:val="00D92030"/>
    <w:rsid w:val="00D92331"/>
    <w:rsid w:val="00D92349"/>
    <w:rsid w:val="00D925E2"/>
    <w:rsid w:val="00D9284F"/>
    <w:rsid w:val="00D92B4B"/>
    <w:rsid w:val="00D92C8E"/>
    <w:rsid w:val="00D92CB6"/>
    <w:rsid w:val="00D92EA5"/>
    <w:rsid w:val="00D93057"/>
    <w:rsid w:val="00D932E9"/>
    <w:rsid w:val="00D93322"/>
    <w:rsid w:val="00D933D2"/>
    <w:rsid w:val="00D93643"/>
    <w:rsid w:val="00D936D9"/>
    <w:rsid w:val="00D93941"/>
    <w:rsid w:val="00D93D04"/>
    <w:rsid w:val="00D93EBD"/>
    <w:rsid w:val="00D93EF2"/>
    <w:rsid w:val="00D93FBB"/>
    <w:rsid w:val="00D93FEB"/>
    <w:rsid w:val="00D93FF7"/>
    <w:rsid w:val="00D94078"/>
    <w:rsid w:val="00D94106"/>
    <w:rsid w:val="00D9416B"/>
    <w:rsid w:val="00D94550"/>
    <w:rsid w:val="00D94849"/>
    <w:rsid w:val="00D94B2F"/>
    <w:rsid w:val="00D94D31"/>
    <w:rsid w:val="00D94D80"/>
    <w:rsid w:val="00D94F4A"/>
    <w:rsid w:val="00D9520E"/>
    <w:rsid w:val="00D95373"/>
    <w:rsid w:val="00D953BD"/>
    <w:rsid w:val="00D95438"/>
    <w:rsid w:val="00D9544C"/>
    <w:rsid w:val="00D9580B"/>
    <w:rsid w:val="00D95934"/>
    <w:rsid w:val="00D95D39"/>
    <w:rsid w:val="00D95D3E"/>
    <w:rsid w:val="00D95E9A"/>
    <w:rsid w:val="00D962A2"/>
    <w:rsid w:val="00D963CD"/>
    <w:rsid w:val="00D9650F"/>
    <w:rsid w:val="00D9657C"/>
    <w:rsid w:val="00D96A41"/>
    <w:rsid w:val="00D96A5F"/>
    <w:rsid w:val="00D96AF5"/>
    <w:rsid w:val="00D96D94"/>
    <w:rsid w:val="00D96FC3"/>
    <w:rsid w:val="00D972D5"/>
    <w:rsid w:val="00D973CC"/>
    <w:rsid w:val="00D9742F"/>
    <w:rsid w:val="00D97ACE"/>
    <w:rsid w:val="00D97F0E"/>
    <w:rsid w:val="00D97F55"/>
    <w:rsid w:val="00D97FFE"/>
    <w:rsid w:val="00DA0325"/>
    <w:rsid w:val="00DA03F4"/>
    <w:rsid w:val="00DA055A"/>
    <w:rsid w:val="00DA0660"/>
    <w:rsid w:val="00DA0768"/>
    <w:rsid w:val="00DA0B40"/>
    <w:rsid w:val="00DA0E20"/>
    <w:rsid w:val="00DA0E93"/>
    <w:rsid w:val="00DA1843"/>
    <w:rsid w:val="00DA1B70"/>
    <w:rsid w:val="00DA2023"/>
    <w:rsid w:val="00DA21DF"/>
    <w:rsid w:val="00DA21FD"/>
    <w:rsid w:val="00DA2277"/>
    <w:rsid w:val="00DA22B9"/>
    <w:rsid w:val="00DA235A"/>
    <w:rsid w:val="00DA247E"/>
    <w:rsid w:val="00DA251D"/>
    <w:rsid w:val="00DA2576"/>
    <w:rsid w:val="00DA259D"/>
    <w:rsid w:val="00DA276F"/>
    <w:rsid w:val="00DA28EA"/>
    <w:rsid w:val="00DA2B04"/>
    <w:rsid w:val="00DA2B4C"/>
    <w:rsid w:val="00DA2BFF"/>
    <w:rsid w:val="00DA2CE0"/>
    <w:rsid w:val="00DA2D8B"/>
    <w:rsid w:val="00DA2E66"/>
    <w:rsid w:val="00DA2E84"/>
    <w:rsid w:val="00DA2EC1"/>
    <w:rsid w:val="00DA3118"/>
    <w:rsid w:val="00DA3165"/>
    <w:rsid w:val="00DA3483"/>
    <w:rsid w:val="00DA36D9"/>
    <w:rsid w:val="00DA38B8"/>
    <w:rsid w:val="00DA38D8"/>
    <w:rsid w:val="00DA3EAE"/>
    <w:rsid w:val="00DA3FBC"/>
    <w:rsid w:val="00DA408B"/>
    <w:rsid w:val="00DA40A8"/>
    <w:rsid w:val="00DA4192"/>
    <w:rsid w:val="00DA41F8"/>
    <w:rsid w:val="00DA4266"/>
    <w:rsid w:val="00DA42EE"/>
    <w:rsid w:val="00DA42F8"/>
    <w:rsid w:val="00DA4378"/>
    <w:rsid w:val="00DA4577"/>
    <w:rsid w:val="00DA48C3"/>
    <w:rsid w:val="00DA48D6"/>
    <w:rsid w:val="00DA4917"/>
    <w:rsid w:val="00DA49C6"/>
    <w:rsid w:val="00DA4D76"/>
    <w:rsid w:val="00DA4E69"/>
    <w:rsid w:val="00DA4ED8"/>
    <w:rsid w:val="00DA594E"/>
    <w:rsid w:val="00DA5BC2"/>
    <w:rsid w:val="00DA5C7D"/>
    <w:rsid w:val="00DA5DC9"/>
    <w:rsid w:val="00DA632E"/>
    <w:rsid w:val="00DA6581"/>
    <w:rsid w:val="00DA6814"/>
    <w:rsid w:val="00DA6AA4"/>
    <w:rsid w:val="00DA6B77"/>
    <w:rsid w:val="00DA6C35"/>
    <w:rsid w:val="00DA6FA0"/>
    <w:rsid w:val="00DA6FF3"/>
    <w:rsid w:val="00DA746A"/>
    <w:rsid w:val="00DA75CB"/>
    <w:rsid w:val="00DA76EA"/>
    <w:rsid w:val="00DA792E"/>
    <w:rsid w:val="00DA7BB8"/>
    <w:rsid w:val="00DA7D01"/>
    <w:rsid w:val="00DA7E51"/>
    <w:rsid w:val="00DB0437"/>
    <w:rsid w:val="00DB0559"/>
    <w:rsid w:val="00DB0570"/>
    <w:rsid w:val="00DB0739"/>
    <w:rsid w:val="00DB08BB"/>
    <w:rsid w:val="00DB0D54"/>
    <w:rsid w:val="00DB0EFD"/>
    <w:rsid w:val="00DB1308"/>
    <w:rsid w:val="00DB1745"/>
    <w:rsid w:val="00DB184B"/>
    <w:rsid w:val="00DB1E6A"/>
    <w:rsid w:val="00DB1E8A"/>
    <w:rsid w:val="00DB23AF"/>
    <w:rsid w:val="00DB23C0"/>
    <w:rsid w:val="00DB25C2"/>
    <w:rsid w:val="00DB28CE"/>
    <w:rsid w:val="00DB2B16"/>
    <w:rsid w:val="00DB2BB8"/>
    <w:rsid w:val="00DB2CDB"/>
    <w:rsid w:val="00DB2EBF"/>
    <w:rsid w:val="00DB2F9C"/>
    <w:rsid w:val="00DB32CC"/>
    <w:rsid w:val="00DB344A"/>
    <w:rsid w:val="00DB3470"/>
    <w:rsid w:val="00DB3597"/>
    <w:rsid w:val="00DB3619"/>
    <w:rsid w:val="00DB386F"/>
    <w:rsid w:val="00DB3B4E"/>
    <w:rsid w:val="00DB3D90"/>
    <w:rsid w:val="00DB3E11"/>
    <w:rsid w:val="00DB3F2E"/>
    <w:rsid w:val="00DB40AE"/>
    <w:rsid w:val="00DB4190"/>
    <w:rsid w:val="00DB43B0"/>
    <w:rsid w:val="00DB4457"/>
    <w:rsid w:val="00DB450A"/>
    <w:rsid w:val="00DB4516"/>
    <w:rsid w:val="00DB4714"/>
    <w:rsid w:val="00DB50B2"/>
    <w:rsid w:val="00DB51CD"/>
    <w:rsid w:val="00DB5267"/>
    <w:rsid w:val="00DB5877"/>
    <w:rsid w:val="00DB592C"/>
    <w:rsid w:val="00DB5C8C"/>
    <w:rsid w:val="00DB605B"/>
    <w:rsid w:val="00DB65F1"/>
    <w:rsid w:val="00DB6614"/>
    <w:rsid w:val="00DB68E9"/>
    <w:rsid w:val="00DB6906"/>
    <w:rsid w:val="00DB6A4F"/>
    <w:rsid w:val="00DB6AFA"/>
    <w:rsid w:val="00DB6C4F"/>
    <w:rsid w:val="00DB6D25"/>
    <w:rsid w:val="00DB705D"/>
    <w:rsid w:val="00DB7088"/>
    <w:rsid w:val="00DB72C0"/>
    <w:rsid w:val="00DB72D3"/>
    <w:rsid w:val="00DB731D"/>
    <w:rsid w:val="00DB73DC"/>
    <w:rsid w:val="00DB761D"/>
    <w:rsid w:val="00DB7C49"/>
    <w:rsid w:val="00DB7C93"/>
    <w:rsid w:val="00DB7D41"/>
    <w:rsid w:val="00DB7D68"/>
    <w:rsid w:val="00DC0053"/>
    <w:rsid w:val="00DC0200"/>
    <w:rsid w:val="00DC021C"/>
    <w:rsid w:val="00DC022D"/>
    <w:rsid w:val="00DC02BE"/>
    <w:rsid w:val="00DC02D5"/>
    <w:rsid w:val="00DC042D"/>
    <w:rsid w:val="00DC070B"/>
    <w:rsid w:val="00DC0D91"/>
    <w:rsid w:val="00DC0E4A"/>
    <w:rsid w:val="00DC0FB6"/>
    <w:rsid w:val="00DC101B"/>
    <w:rsid w:val="00DC1217"/>
    <w:rsid w:val="00DC1268"/>
    <w:rsid w:val="00DC12C0"/>
    <w:rsid w:val="00DC1314"/>
    <w:rsid w:val="00DC1354"/>
    <w:rsid w:val="00DC1529"/>
    <w:rsid w:val="00DC15CF"/>
    <w:rsid w:val="00DC1615"/>
    <w:rsid w:val="00DC168E"/>
    <w:rsid w:val="00DC17F9"/>
    <w:rsid w:val="00DC1BF7"/>
    <w:rsid w:val="00DC1C83"/>
    <w:rsid w:val="00DC1F76"/>
    <w:rsid w:val="00DC2097"/>
    <w:rsid w:val="00DC2182"/>
    <w:rsid w:val="00DC225F"/>
    <w:rsid w:val="00DC2309"/>
    <w:rsid w:val="00DC239B"/>
    <w:rsid w:val="00DC259C"/>
    <w:rsid w:val="00DC25CD"/>
    <w:rsid w:val="00DC25E8"/>
    <w:rsid w:val="00DC272E"/>
    <w:rsid w:val="00DC2750"/>
    <w:rsid w:val="00DC2D32"/>
    <w:rsid w:val="00DC2EAB"/>
    <w:rsid w:val="00DC2F1A"/>
    <w:rsid w:val="00DC3016"/>
    <w:rsid w:val="00DC363A"/>
    <w:rsid w:val="00DC3732"/>
    <w:rsid w:val="00DC3825"/>
    <w:rsid w:val="00DC3929"/>
    <w:rsid w:val="00DC3B6E"/>
    <w:rsid w:val="00DC3F35"/>
    <w:rsid w:val="00DC40EC"/>
    <w:rsid w:val="00DC44F6"/>
    <w:rsid w:val="00DC4538"/>
    <w:rsid w:val="00DC463C"/>
    <w:rsid w:val="00DC46C1"/>
    <w:rsid w:val="00DC4AA9"/>
    <w:rsid w:val="00DC4ECC"/>
    <w:rsid w:val="00DC515B"/>
    <w:rsid w:val="00DC528C"/>
    <w:rsid w:val="00DC52F9"/>
    <w:rsid w:val="00DC5381"/>
    <w:rsid w:val="00DC53A2"/>
    <w:rsid w:val="00DC53C5"/>
    <w:rsid w:val="00DC5A15"/>
    <w:rsid w:val="00DC5E05"/>
    <w:rsid w:val="00DC600A"/>
    <w:rsid w:val="00DC605E"/>
    <w:rsid w:val="00DC6142"/>
    <w:rsid w:val="00DC625E"/>
    <w:rsid w:val="00DC634B"/>
    <w:rsid w:val="00DC6355"/>
    <w:rsid w:val="00DC659F"/>
    <w:rsid w:val="00DC65FC"/>
    <w:rsid w:val="00DC66A6"/>
    <w:rsid w:val="00DC6709"/>
    <w:rsid w:val="00DC67D9"/>
    <w:rsid w:val="00DC6876"/>
    <w:rsid w:val="00DC68CC"/>
    <w:rsid w:val="00DC68D1"/>
    <w:rsid w:val="00DC695D"/>
    <w:rsid w:val="00DC6A09"/>
    <w:rsid w:val="00DC6B72"/>
    <w:rsid w:val="00DC6C0E"/>
    <w:rsid w:val="00DC6E2E"/>
    <w:rsid w:val="00DC6F8D"/>
    <w:rsid w:val="00DC71A8"/>
    <w:rsid w:val="00DC71EB"/>
    <w:rsid w:val="00DC7306"/>
    <w:rsid w:val="00DC73C6"/>
    <w:rsid w:val="00DC75B3"/>
    <w:rsid w:val="00DC7627"/>
    <w:rsid w:val="00DC7D12"/>
    <w:rsid w:val="00DD01C5"/>
    <w:rsid w:val="00DD02AC"/>
    <w:rsid w:val="00DD02C8"/>
    <w:rsid w:val="00DD02FD"/>
    <w:rsid w:val="00DD02FE"/>
    <w:rsid w:val="00DD05A6"/>
    <w:rsid w:val="00DD05F8"/>
    <w:rsid w:val="00DD0D3B"/>
    <w:rsid w:val="00DD0DC2"/>
    <w:rsid w:val="00DD0EDC"/>
    <w:rsid w:val="00DD0F52"/>
    <w:rsid w:val="00DD1010"/>
    <w:rsid w:val="00DD10F3"/>
    <w:rsid w:val="00DD179D"/>
    <w:rsid w:val="00DD18CC"/>
    <w:rsid w:val="00DD1919"/>
    <w:rsid w:val="00DD1E43"/>
    <w:rsid w:val="00DD1F82"/>
    <w:rsid w:val="00DD2387"/>
    <w:rsid w:val="00DD2411"/>
    <w:rsid w:val="00DD24D7"/>
    <w:rsid w:val="00DD28F6"/>
    <w:rsid w:val="00DD294D"/>
    <w:rsid w:val="00DD33FF"/>
    <w:rsid w:val="00DD34F6"/>
    <w:rsid w:val="00DD353F"/>
    <w:rsid w:val="00DD35F4"/>
    <w:rsid w:val="00DD3696"/>
    <w:rsid w:val="00DD3B16"/>
    <w:rsid w:val="00DD3E6D"/>
    <w:rsid w:val="00DD40E4"/>
    <w:rsid w:val="00DD41AF"/>
    <w:rsid w:val="00DD4203"/>
    <w:rsid w:val="00DD4573"/>
    <w:rsid w:val="00DD47DD"/>
    <w:rsid w:val="00DD4A47"/>
    <w:rsid w:val="00DD4A85"/>
    <w:rsid w:val="00DD4BE3"/>
    <w:rsid w:val="00DD4CB8"/>
    <w:rsid w:val="00DD4DB1"/>
    <w:rsid w:val="00DD4DD5"/>
    <w:rsid w:val="00DD4FD6"/>
    <w:rsid w:val="00DD543E"/>
    <w:rsid w:val="00DD5954"/>
    <w:rsid w:val="00DD5A69"/>
    <w:rsid w:val="00DD5FFE"/>
    <w:rsid w:val="00DD6000"/>
    <w:rsid w:val="00DD6142"/>
    <w:rsid w:val="00DD61B4"/>
    <w:rsid w:val="00DD61D0"/>
    <w:rsid w:val="00DD674C"/>
    <w:rsid w:val="00DD69C9"/>
    <w:rsid w:val="00DD6A1C"/>
    <w:rsid w:val="00DD6B51"/>
    <w:rsid w:val="00DD6B76"/>
    <w:rsid w:val="00DD6D64"/>
    <w:rsid w:val="00DD702A"/>
    <w:rsid w:val="00DD727F"/>
    <w:rsid w:val="00DD738B"/>
    <w:rsid w:val="00DD7715"/>
    <w:rsid w:val="00DD7748"/>
    <w:rsid w:val="00DD7A19"/>
    <w:rsid w:val="00DD7BAD"/>
    <w:rsid w:val="00DD7BBF"/>
    <w:rsid w:val="00DD7C10"/>
    <w:rsid w:val="00DD7E84"/>
    <w:rsid w:val="00DE01E8"/>
    <w:rsid w:val="00DE024D"/>
    <w:rsid w:val="00DE030E"/>
    <w:rsid w:val="00DE03BE"/>
    <w:rsid w:val="00DE0570"/>
    <w:rsid w:val="00DE05FB"/>
    <w:rsid w:val="00DE0657"/>
    <w:rsid w:val="00DE08B8"/>
    <w:rsid w:val="00DE0AB4"/>
    <w:rsid w:val="00DE0AD0"/>
    <w:rsid w:val="00DE0AD5"/>
    <w:rsid w:val="00DE0ADE"/>
    <w:rsid w:val="00DE0EC3"/>
    <w:rsid w:val="00DE0F06"/>
    <w:rsid w:val="00DE1050"/>
    <w:rsid w:val="00DE17AF"/>
    <w:rsid w:val="00DE1FE7"/>
    <w:rsid w:val="00DE21BD"/>
    <w:rsid w:val="00DE24DF"/>
    <w:rsid w:val="00DE24E5"/>
    <w:rsid w:val="00DE27FC"/>
    <w:rsid w:val="00DE282A"/>
    <w:rsid w:val="00DE291B"/>
    <w:rsid w:val="00DE292A"/>
    <w:rsid w:val="00DE293B"/>
    <w:rsid w:val="00DE2A1B"/>
    <w:rsid w:val="00DE2AF7"/>
    <w:rsid w:val="00DE2BAF"/>
    <w:rsid w:val="00DE2D02"/>
    <w:rsid w:val="00DE2D89"/>
    <w:rsid w:val="00DE2E61"/>
    <w:rsid w:val="00DE31E4"/>
    <w:rsid w:val="00DE32B6"/>
    <w:rsid w:val="00DE33A3"/>
    <w:rsid w:val="00DE375C"/>
    <w:rsid w:val="00DE375F"/>
    <w:rsid w:val="00DE378B"/>
    <w:rsid w:val="00DE37E3"/>
    <w:rsid w:val="00DE3833"/>
    <w:rsid w:val="00DE3A2F"/>
    <w:rsid w:val="00DE3A54"/>
    <w:rsid w:val="00DE3AEC"/>
    <w:rsid w:val="00DE3B1C"/>
    <w:rsid w:val="00DE3B1F"/>
    <w:rsid w:val="00DE3D3A"/>
    <w:rsid w:val="00DE3DD3"/>
    <w:rsid w:val="00DE3E8E"/>
    <w:rsid w:val="00DE40E6"/>
    <w:rsid w:val="00DE4384"/>
    <w:rsid w:val="00DE43AF"/>
    <w:rsid w:val="00DE48ED"/>
    <w:rsid w:val="00DE49F1"/>
    <w:rsid w:val="00DE49F4"/>
    <w:rsid w:val="00DE4C87"/>
    <w:rsid w:val="00DE4CEA"/>
    <w:rsid w:val="00DE4F2C"/>
    <w:rsid w:val="00DE5187"/>
    <w:rsid w:val="00DE5258"/>
    <w:rsid w:val="00DE529A"/>
    <w:rsid w:val="00DE543C"/>
    <w:rsid w:val="00DE584C"/>
    <w:rsid w:val="00DE5ADC"/>
    <w:rsid w:val="00DE5D52"/>
    <w:rsid w:val="00DE5EBD"/>
    <w:rsid w:val="00DE6299"/>
    <w:rsid w:val="00DE6452"/>
    <w:rsid w:val="00DE6A5E"/>
    <w:rsid w:val="00DE6E2D"/>
    <w:rsid w:val="00DE6ED5"/>
    <w:rsid w:val="00DE6FD1"/>
    <w:rsid w:val="00DE75CD"/>
    <w:rsid w:val="00DE7A9D"/>
    <w:rsid w:val="00DE7AB7"/>
    <w:rsid w:val="00DE7B4F"/>
    <w:rsid w:val="00DE7DF0"/>
    <w:rsid w:val="00DE7E52"/>
    <w:rsid w:val="00DE7F65"/>
    <w:rsid w:val="00DF0324"/>
    <w:rsid w:val="00DF0342"/>
    <w:rsid w:val="00DF052D"/>
    <w:rsid w:val="00DF0640"/>
    <w:rsid w:val="00DF0912"/>
    <w:rsid w:val="00DF0923"/>
    <w:rsid w:val="00DF0A4C"/>
    <w:rsid w:val="00DF0CC4"/>
    <w:rsid w:val="00DF0E29"/>
    <w:rsid w:val="00DF13F8"/>
    <w:rsid w:val="00DF14E8"/>
    <w:rsid w:val="00DF158B"/>
    <w:rsid w:val="00DF1A41"/>
    <w:rsid w:val="00DF1C65"/>
    <w:rsid w:val="00DF1CF6"/>
    <w:rsid w:val="00DF1EE6"/>
    <w:rsid w:val="00DF1EF7"/>
    <w:rsid w:val="00DF2026"/>
    <w:rsid w:val="00DF2324"/>
    <w:rsid w:val="00DF2741"/>
    <w:rsid w:val="00DF2BCB"/>
    <w:rsid w:val="00DF2DAC"/>
    <w:rsid w:val="00DF2DF2"/>
    <w:rsid w:val="00DF2EE3"/>
    <w:rsid w:val="00DF30DF"/>
    <w:rsid w:val="00DF3165"/>
    <w:rsid w:val="00DF3251"/>
    <w:rsid w:val="00DF336B"/>
    <w:rsid w:val="00DF34BC"/>
    <w:rsid w:val="00DF359C"/>
    <w:rsid w:val="00DF36C4"/>
    <w:rsid w:val="00DF372B"/>
    <w:rsid w:val="00DF38B0"/>
    <w:rsid w:val="00DF395E"/>
    <w:rsid w:val="00DF397B"/>
    <w:rsid w:val="00DF3A68"/>
    <w:rsid w:val="00DF3ABF"/>
    <w:rsid w:val="00DF3E9D"/>
    <w:rsid w:val="00DF4097"/>
    <w:rsid w:val="00DF4485"/>
    <w:rsid w:val="00DF453E"/>
    <w:rsid w:val="00DF46A8"/>
    <w:rsid w:val="00DF49A0"/>
    <w:rsid w:val="00DF4A08"/>
    <w:rsid w:val="00DF4A4D"/>
    <w:rsid w:val="00DF4D09"/>
    <w:rsid w:val="00DF4D68"/>
    <w:rsid w:val="00DF4FE0"/>
    <w:rsid w:val="00DF5174"/>
    <w:rsid w:val="00DF53D1"/>
    <w:rsid w:val="00DF5475"/>
    <w:rsid w:val="00DF551C"/>
    <w:rsid w:val="00DF5A0D"/>
    <w:rsid w:val="00DF5B1D"/>
    <w:rsid w:val="00DF5BB4"/>
    <w:rsid w:val="00DF5BDD"/>
    <w:rsid w:val="00DF5E1E"/>
    <w:rsid w:val="00DF618F"/>
    <w:rsid w:val="00DF62DF"/>
    <w:rsid w:val="00DF6400"/>
    <w:rsid w:val="00DF6487"/>
    <w:rsid w:val="00DF6838"/>
    <w:rsid w:val="00DF6A75"/>
    <w:rsid w:val="00DF6B00"/>
    <w:rsid w:val="00DF6F94"/>
    <w:rsid w:val="00DF7243"/>
    <w:rsid w:val="00DF724D"/>
    <w:rsid w:val="00DF72C8"/>
    <w:rsid w:val="00DF73A4"/>
    <w:rsid w:val="00DF73FB"/>
    <w:rsid w:val="00DF7431"/>
    <w:rsid w:val="00DF7577"/>
    <w:rsid w:val="00DF776D"/>
    <w:rsid w:val="00DF7AE3"/>
    <w:rsid w:val="00DF7D03"/>
    <w:rsid w:val="00E0007D"/>
    <w:rsid w:val="00E002DF"/>
    <w:rsid w:val="00E004A9"/>
    <w:rsid w:val="00E004CB"/>
    <w:rsid w:val="00E005BD"/>
    <w:rsid w:val="00E00726"/>
    <w:rsid w:val="00E00960"/>
    <w:rsid w:val="00E00B83"/>
    <w:rsid w:val="00E00C8C"/>
    <w:rsid w:val="00E00CED"/>
    <w:rsid w:val="00E00DA1"/>
    <w:rsid w:val="00E00F5E"/>
    <w:rsid w:val="00E01010"/>
    <w:rsid w:val="00E0103D"/>
    <w:rsid w:val="00E01620"/>
    <w:rsid w:val="00E01C9D"/>
    <w:rsid w:val="00E01F5A"/>
    <w:rsid w:val="00E021E4"/>
    <w:rsid w:val="00E0232E"/>
    <w:rsid w:val="00E025C0"/>
    <w:rsid w:val="00E0261F"/>
    <w:rsid w:val="00E0278A"/>
    <w:rsid w:val="00E029EA"/>
    <w:rsid w:val="00E02A60"/>
    <w:rsid w:val="00E02B76"/>
    <w:rsid w:val="00E02D47"/>
    <w:rsid w:val="00E02EED"/>
    <w:rsid w:val="00E030B4"/>
    <w:rsid w:val="00E030D1"/>
    <w:rsid w:val="00E0329B"/>
    <w:rsid w:val="00E03468"/>
    <w:rsid w:val="00E034CF"/>
    <w:rsid w:val="00E036E4"/>
    <w:rsid w:val="00E0374C"/>
    <w:rsid w:val="00E03813"/>
    <w:rsid w:val="00E03CA7"/>
    <w:rsid w:val="00E03EC5"/>
    <w:rsid w:val="00E03F24"/>
    <w:rsid w:val="00E04033"/>
    <w:rsid w:val="00E04547"/>
    <w:rsid w:val="00E045C5"/>
    <w:rsid w:val="00E0470B"/>
    <w:rsid w:val="00E04912"/>
    <w:rsid w:val="00E04BA0"/>
    <w:rsid w:val="00E04BC5"/>
    <w:rsid w:val="00E04D18"/>
    <w:rsid w:val="00E04EF2"/>
    <w:rsid w:val="00E05149"/>
    <w:rsid w:val="00E0515A"/>
    <w:rsid w:val="00E05371"/>
    <w:rsid w:val="00E055C3"/>
    <w:rsid w:val="00E056FB"/>
    <w:rsid w:val="00E05B8B"/>
    <w:rsid w:val="00E05BC2"/>
    <w:rsid w:val="00E05C1B"/>
    <w:rsid w:val="00E05E68"/>
    <w:rsid w:val="00E05F0C"/>
    <w:rsid w:val="00E065CD"/>
    <w:rsid w:val="00E06EFF"/>
    <w:rsid w:val="00E07367"/>
    <w:rsid w:val="00E0739C"/>
    <w:rsid w:val="00E07515"/>
    <w:rsid w:val="00E077CF"/>
    <w:rsid w:val="00E077E9"/>
    <w:rsid w:val="00E07A2B"/>
    <w:rsid w:val="00E07C2F"/>
    <w:rsid w:val="00E07D40"/>
    <w:rsid w:val="00E07F9C"/>
    <w:rsid w:val="00E10102"/>
    <w:rsid w:val="00E1022A"/>
    <w:rsid w:val="00E10A36"/>
    <w:rsid w:val="00E10AB4"/>
    <w:rsid w:val="00E10AEB"/>
    <w:rsid w:val="00E10D8D"/>
    <w:rsid w:val="00E10DE3"/>
    <w:rsid w:val="00E10F22"/>
    <w:rsid w:val="00E10FB5"/>
    <w:rsid w:val="00E11037"/>
    <w:rsid w:val="00E11636"/>
    <w:rsid w:val="00E11664"/>
    <w:rsid w:val="00E11792"/>
    <w:rsid w:val="00E11924"/>
    <w:rsid w:val="00E1193F"/>
    <w:rsid w:val="00E119E4"/>
    <w:rsid w:val="00E11A1E"/>
    <w:rsid w:val="00E11C75"/>
    <w:rsid w:val="00E11D0E"/>
    <w:rsid w:val="00E12160"/>
    <w:rsid w:val="00E12189"/>
    <w:rsid w:val="00E122B7"/>
    <w:rsid w:val="00E128CE"/>
    <w:rsid w:val="00E12917"/>
    <w:rsid w:val="00E1292C"/>
    <w:rsid w:val="00E1298F"/>
    <w:rsid w:val="00E12A69"/>
    <w:rsid w:val="00E12AA8"/>
    <w:rsid w:val="00E12B29"/>
    <w:rsid w:val="00E12C32"/>
    <w:rsid w:val="00E12D2E"/>
    <w:rsid w:val="00E12F8A"/>
    <w:rsid w:val="00E1319E"/>
    <w:rsid w:val="00E1361B"/>
    <w:rsid w:val="00E136C5"/>
    <w:rsid w:val="00E13857"/>
    <w:rsid w:val="00E138A0"/>
    <w:rsid w:val="00E13963"/>
    <w:rsid w:val="00E13B94"/>
    <w:rsid w:val="00E13BB4"/>
    <w:rsid w:val="00E13BC2"/>
    <w:rsid w:val="00E13BD4"/>
    <w:rsid w:val="00E14184"/>
    <w:rsid w:val="00E1464B"/>
    <w:rsid w:val="00E1468F"/>
    <w:rsid w:val="00E146B1"/>
    <w:rsid w:val="00E1476C"/>
    <w:rsid w:val="00E14782"/>
    <w:rsid w:val="00E1495C"/>
    <w:rsid w:val="00E14D54"/>
    <w:rsid w:val="00E14EA1"/>
    <w:rsid w:val="00E15018"/>
    <w:rsid w:val="00E152CD"/>
    <w:rsid w:val="00E155EC"/>
    <w:rsid w:val="00E1575B"/>
    <w:rsid w:val="00E157B5"/>
    <w:rsid w:val="00E157BB"/>
    <w:rsid w:val="00E15C1A"/>
    <w:rsid w:val="00E15C2C"/>
    <w:rsid w:val="00E15D4D"/>
    <w:rsid w:val="00E15F7C"/>
    <w:rsid w:val="00E15F80"/>
    <w:rsid w:val="00E15FD4"/>
    <w:rsid w:val="00E160E1"/>
    <w:rsid w:val="00E16218"/>
    <w:rsid w:val="00E1667A"/>
    <w:rsid w:val="00E166FE"/>
    <w:rsid w:val="00E16943"/>
    <w:rsid w:val="00E16A38"/>
    <w:rsid w:val="00E17109"/>
    <w:rsid w:val="00E171BA"/>
    <w:rsid w:val="00E172A4"/>
    <w:rsid w:val="00E174A5"/>
    <w:rsid w:val="00E174FD"/>
    <w:rsid w:val="00E17B2A"/>
    <w:rsid w:val="00E17CDF"/>
    <w:rsid w:val="00E17D62"/>
    <w:rsid w:val="00E17DBD"/>
    <w:rsid w:val="00E17F43"/>
    <w:rsid w:val="00E2014D"/>
    <w:rsid w:val="00E20587"/>
    <w:rsid w:val="00E20589"/>
    <w:rsid w:val="00E2066B"/>
    <w:rsid w:val="00E208ED"/>
    <w:rsid w:val="00E20AF0"/>
    <w:rsid w:val="00E20CE9"/>
    <w:rsid w:val="00E20DD0"/>
    <w:rsid w:val="00E20DE8"/>
    <w:rsid w:val="00E20E2A"/>
    <w:rsid w:val="00E20F0B"/>
    <w:rsid w:val="00E20F90"/>
    <w:rsid w:val="00E21133"/>
    <w:rsid w:val="00E21593"/>
    <w:rsid w:val="00E2171E"/>
    <w:rsid w:val="00E21895"/>
    <w:rsid w:val="00E21B29"/>
    <w:rsid w:val="00E21BBF"/>
    <w:rsid w:val="00E21F7E"/>
    <w:rsid w:val="00E2228C"/>
    <w:rsid w:val="00E2242B"/>
    <w:rsid w:val="00E22584"/>
    <w:rsid w:val="00E22997"/>
    <w:rsid w:val="00E229ED"/>
    <w:rsid w:val="00E22A88"/>
    <w:rsid w:val="00E22D66"/>
    <w:rsid w:val="00E22E2E"/>
    <w:rsid w:val="00E23168"/>
    <w:rsid w:val="00E231E3"/>
    <w:rsid w:val="00E23427"/>
    <w:rsid w:val="00E2346F"/>
    <w:rsid w:val="00E235C5"/>
    <w:rsid w:val="00E237D2"/>
    <w:rsid w:val="00E2380D"/>
    <w:rsid w:val="00E239AF"/>
    <w:rsid w:val="00E23F74"/>
    <w:rsid w:val="00E24091"/>
    <w:rsid w:val="00E2414B"/>
    <w:rsid w:val="00E24458"/>
    <w:rsid w:val="00E2452B"/>
    <w:rsid w:val="00E246E3"/>
    <w:rsid w:val="00E24720"/>
    <w:rsid w:val="00E24BA0"/>
    <w:rsid w:val="00E24E6F"/>
    <w:rsid w:val="00E24E75"/>
    <w:rsid w:val="00E24E7E"/>
    <w:rsid w:val="00E24F72"/>
    <w:rsid w:val="00E2504A"/>
    <w:rsid w:val="00E253DA"/>
    <w:rsid w:val="00E253F8"/>
    <w:rsid w:val="00E25B95"/>
    <w:rsid w:val="00E25F8F"/>
    <w:rsid w:val="00E260AB"/>
    <w:rsid w:val="00E260F5"/>
    <w:rsid w:val="00E262DC"/>
    <w:rsid w:val="00E26332"/>
    <w:rsid w:val="00E26652"/>
    <w:rsid w:val="00E269FB"/>
    <w:rsid w:val="00E26C4B"/>
    <w:rsid w:val="00E26CC5"/>
    <w:rsid w:val="00E26E4A"/>
    <w:rsid w:val="00E2726C"/>
    <w:rsid w:val="00E276AB"/>
    <w:rsid w:val="00E276B8"/>
    <w:rsid w:val="00E27997"/>
    <w:rsid w:val="00E27A01"/>
    <w:rsid w:val="00E27B9B"/>
    <w:rsid w:val="00E27D63"/>
    <w:rsid w:val="00E27EB5"/>
    <w:rsid w:val="00E27EBC"/>
    <w:rsid w:val="00E27F04"/>
    <w:rsid w:val="00E30586"/>
    <w:rsid w:val="00E30DB3"/>
    <w:rsid w:val="00E30E3D"/>
    <w:rsid w:val="00E31230"/>
    <w:rsid w:val="00E313C6"/>
    <w:rsid w:val="00E316D9"/>
    <w:rsid w:val="00E31ACA"/>
    <w:rsid w:val="00E31D3A"/>
    <w:rsid w:val="00E32136"/>
    <w:rsid w:val="00E32141"/>
    <w:rsid w:val="00E323B4"/>
    <w:rsid w:val="00E32449"/>
    <w:rsid w:val="00E32666"/>
    <w:rsid w:val="00E32722"/>
    <w:rsid w:val="00E328D2"/>
    <w:rsid w:val="00E328D7"/>
    <w:rsid w:val="00E32ADA"/>
    <w:rsid w:val="00E32C5E"/>
    <w:rsid w:val="00E32DEC"/>
    <w:rsid w:val="00E32F40"/>
    <w:rsid w:val="00E33273"/>
    <w:rsid w:val="00E334F1"/>
    <w:rsid w:val="00E33572"/>
    <w:rsid w:val="00E3361B"/>
    <w:rsid w:val="00E33934"/>
    <w:rsid w:val="00E33C03"/>
    <w:rsid w:val="00E33C5A"/>
    <w:rsid w:val="00E33CAA"/>
    <w:rsid w:val="00E345CA"/>
    <w:rsid w:val="00E3488A"/>
    <w:rsid w:val="00E349CC"/>
    <w:rsid w:val="00E34C8C"/>
    <w:rsid w:val="00E34EEE"/>
    <w:rsid w:val="00E34EFE"/>
    <w:rsid w:val="00E34F27"/>
    <w:rsid w:val="00E3510E"/>
    <w:rsid w:val="00E3534D"/>
    <w:rsid w:val="00E355E6"/>
    <w:rsid w:val="00E35620"/>
    <w:rsid w:val="00E357DA"/>
    <w:rsid w:val="00E358A2"/>
    <w:rsid w:val="00E35A1F"/>
    <w:rsid w:val="00E35AEB"/>
    <w:rsid w:val="00E35B46"/>
    <w:rsid w:val="00E35DA1"/>
    <w:rsid w:val="00E35F12"/>
    <w:rsid w:val="00E3621B"/>
    <w:rsid w:val="00E362B2"/>
    <w:rsid w:val="00E364A9"/>
    <w:rsid w:val="00E36567"/>
    <w:rsid w:val="00E3685A"/>
    <w:rsid w:val="00E36A7E"/>
    <w:rsid w:val="00E36A82"/>
    <w:rsid w:val="00E36F9A"/>
    <w:rsid w:val="00E37233"/>
    <w:rsid w:val="00E3734B"/>
    <w:rsid w:val="00E373B7"/>
    <w:rsid w:val="00E373E4"/>
    <w:rsid w:val="00E37419"/>
    <w:rsid w:val="00E37422"/>
    <w:rsid w:val="00E3753C"/>
    <w:rsid w:val="00E376ED"/>
    <w:rsid w:val="00E379BA"/>
    <w:rsid w:val="00E37C38"/>
    <w:rsid w:val="00E37E9D"/>
    <w:rsid w:val="00E4028B"/>
    <w:rsid w:val="00E402AB"/>
    <w:rsid w:val="00E40317"/>
    <w:rsid w:val="00E4034A"/>
    <w:rsid w:val="00E40430"/>
    <w:rsid w:val="00E40552"/>
    <w:rsid w:val="00E407F0"/>
    <w:rsid w:val="00E409AF"/>
    <w:rsid w:val="00E409E8"/>
    <w:rsid w:val="00E40B1F"/>
    <w:rsid w:val="00E40C90"/>
    <w:rsid w:val="00E40D96"/>
    <w:rsid w:val="00E40EB5"/>
    <w:rsid w:val="00E411CA"/>
    <w:rsid w:val="00E413AF"/>
    <w:rsid w:val="00E414DD"/>
    <w:rsid w:val="00E4151C"/>
    <w:rsid w:val="00E419D0"/>
    <w:rsid w:val="00E41A6F"/>
    <w:rsid w:val="00E41C6A"/>
    <w:rsid w:val="00E41CCE"/>
    <w:rsid w:val="00E41DFF"/>
    <w:rsid w:val="00E41FEB"/>
    <w:rsid w:val="00E42115"/>
    <w:rsid w:val="00E42265"/>
    <w:rsid w:val="00E42710"/>
    <w:rsid w:val="00E427A3"/>
    <w:rsid w:val="00E42A0A"/>
    <w:rsid w:val="00E42ABF"/>
    <w:rsid w:val="00E42AF4"/>
    <w:rsid w:val="00E42B0C"/>
    <w:rsid w:val="00E42E5C"/>
    <w:rsid w:val="00E43031"/>
    <w:rsid w:val="00E43067"/>
    <w:rsid w:val="00E43167"/>
    <w:rsid w:val="00E434BE"/>
    <w:rsid w:val="00E4351B"/>
    <w:rsid w:val="00E4355E"/>
    <w:rsid w:val="00E439F9"/>
    <w:rsid w:val="00E43C92"/>
    <w:rsid w:val="00E43FF5"/>
    <w:rsid w:val="00E440E3"/>
    <w:rsid w:val="00E444EA"/>
    <w:rsid w:val="00E44658"/>
    <w:rsid w:val="00E448C5"/>
    <w:rsid w:val="00E44A5E"/>
    <w:rsid w:val="00E44A95"/>
    <w:rsid w:val="00E44A9A"/>
    <w:rsid w:val="00E44B2D"/>
    <w:rsid w:val="00E44F26"/>
    <w:rsid w:val="00E44FFE"/>
    <w:rsid w:val="00E4505A"/>
    <w:rsid w:val="00E45141"/>
    <w:rsid w:val="00E45198"/>
    <w:rsid w:val="00E452FE"/>
    <w:rsid w:val="00E45507"/>
    <w:rsid w:val="00E4564F"/>
    <w:rsid w:val="00E4568A"/>
    <w:rsid w:val="00E457DF"/>
    <w:rsid w:val="00E459FD"/>
    <w:rsid w:val="00E45A80"/>
    <w:rsid w:val="00E45E26"/>
    <w:rsid w:val="00E45F2B"/>
    <w:rsid w:val="00E4600B"/>
    <w:rsid w:val="00E4603E"/>
    <w:rsid w:val="00E4614F"/>
    <w:rsid w:val="00E461A2"/>
    <w:rsid w:val="00E462D9"/>
    <w:rsid w:val="00E465ED"/>
    <w:rsid w:val="00E46677"/>
    <w:rsid w:val="00E46701"/>
    <w:rsid w:val="00E4680D"/>
    <w:rsid w:val="00E46B7E"/>
    <w:rsid w:val="00E46C14"/>
    <w:rsid w:val="00E46D20"/>
    <w:rsid w:val="00E475DA"/>
    <w:rsid w:val="00E47941"/>
    <w:rsid w:val="00E479A9"/>
    <w:rsid w:val="00E47A42"/>
    <w:rsid w:val="00E47AEA"/>
    <w:rsid w:val="00E47DB0"/>
    <w:rsid w:val="00E47FBE"/>
    <w:rsid w:val="00E50152"/>
    <w:rsid w:val="00E5018C"/>
    <w:rsid w:val="00E50221"/>
    <w:rsid w:val="00E5037E"/>
    <w:rsid w:val="00E5064B"/>
    <w:rsid w:val="00E5094B"/>
    <w:rsid w:val="00E50B67"/>
    <w:rsid w:val="00E50C24"/>
    <w:rsid w:val="00E50D80"/>
    <w:rsid w:val="00E50E0D"/>
    <w:rsid w:val="00E50F2C"/>
    <w:rsid w:val="00E51184"/>
    <w:rsid w:val="00E51614"/>
    <w:rsid w:val="00E5172C"/>
    <w:rsid w:val="00E5192B"/>
    <w:rsid w:val="00E519F6"/>
    <w:rsid w:val="00E51E89"/>
    <w:rsid w:val="00E51F24"/>
    <w:rsid w:val="00E520AA"/>
    <w:rsid w:val="00E52224"/>
    <w:rsid w:val="00E52424"/>
    <w:rsid w:val="00E52486"/>
    <w:rsid w:val="00E525D3"/>
    <w:rsid w:val="00E527D7"/>
    <w:rsid w:val="00E52815"/>
    <w:rsid w:val="00E52BC1"/>
    <w:rsid w:val="00E52BCB"/>
    <w:rsid w:val="00E53102"/>
    <w:rsid w:val="00E53241"/>
    <w:rsid w:val="00E532E1"/>
    <w:rsid w:val="00E533BC"/>
    <w:rsid w:val="00E534EE"/>
    <w:rsid w:val="00E53501"/>
    <w:rsid w:val="00E53822"/>
    <w:rsid w:val="00E54262"/>
    <w:rsid w:val="00E545F4"/>
    <w:rsid w:val="00E5483D"/>
    <w:rsid w:val="00E548C6"/>
    <w:rsid w:val="00E54B9C"/>
    <w:rsid w:val="00E54CD7"/>
    <w:rsid w:val="00E54D85"/>
    <w:rsid w:val="00E54D8C"/>
    <w:rsid w:val="00E550B2"/>
    <w:rsid w:val="00E5591B"/>
    <w:rsid w:val="00E55C87"/>
    <w:rsid w:val="00E5618E"/>
    <w:rsid w:val="00E561E0"/>
    <w:rsid w:val="00E5657D"/>
    <w:rsid w:val="00E56594"/>
    <w:rsid w:val="00E56647"/>
    <w:rsid w:val="00E566CE"/>
    <w:rsid w:val="00E566F2"/>
    <w:rsid w:val="00E568F6"/>
    <w:rsid w:val="00E56931"/>
    <w:rsid w:val="00E56CE5"/>
    <w:rsid w:val="00E56D5A"/>
    <w:rsid w:val="00E56F8F"/>
    <w:rsid w:val="00E57358"/>
    <w:rsid w:val="00E57384"/>
    <w:rsid w:val="00E573D7"/>
    <w:rsid w:val="00E5752E"/>
    <w:rsid w:val="00E57788"/>
    <w:rsid w:val="00E578F4"/>
    <w:rsid w:val="00E579E1"/>
    <w:rsid w:val="00E57C8F"/>
    <w:rsid w:val="00E57DE0"/>
    <w:rsid w:val="00E57E2A"/>
    <w:rsid w:val="00E57EA2"/>
    <w:rsid w:val="00E57F15"/>
    <w:rsid w:val="00E57F51"/>
    <w:rsid w:val="00E60065"/>
    <w:rsid w:val="00E601DD"/>
    <w:rsid w:val="00E60394"/>
    <w:rsid w:val="00E603C7"/>
    <w:rsid w:val="00E6057D"/>
    <w:rsid w:val="00E60A3C"/>
    <w:rsid w:val="00E60A45"/>
    <w:rsid w:val="00E60CBD"/>
    <w:rsid w:val="00E60D06"/>
    <w:rsid w:val="00E60F0B"/>
    <w:rsid w:val="00E6108A"/>
    <w:rsid w:val="00E610EE"/>
    <w:rsid w:val="00E6134A"/>
    <w:rsid w:val="00E614F2"/>
    <w:rsid w:val="00E61556"/>
    <w:rsid w:val="00E61726"/>
    <w:rsid w:val="00E617B1"/>
    <w:rsid w:val="00E61817"/>
    <w:rsid w:val="00E619C0"/>
    <w:rsid w:val="00E619F9"/>
    <w:rsid w:val="00E61B54"/>
    <w:rsid w:val="00E62177"/>
    <w:rsid w:val="00E62225"/>
    <w:rsid w:val="00E624A0"/>
    <w:rsid w:val="00E6264B"/>
    <w:rsid w:val="00E62AF3"/>
    <w:rsid w:val="00E62B29"/>
    <w:rsid w:val="00E62B8A"/>
    <w:rsid w:val="00E63037"/>
    <w:rsid w:val="00E63134"/>
    <w:rsid w:val="00E63204"/>
    <w:rsid w:val="00E63295"/>
    <w:rsid w:val="00E635F1"/>
    <w:rsid w:val="00E63A0F"/>
    <w:rsid w:val="00E63AB0"/>
    <w:rsid w:val="00E63B1D"/>
    <w:rsid w:val="00E63B95"/>
    <w:rsid w:val="00E63D5E"/>
    <w:rsid w:val="00E63F06"/>
    <w:rsid w:val="00E643D5"/>
    <w:rsid w:val="00E64454"/>
    <w:rsid w:val="00E64507"/>
    <w:rsid w:val="00E645B2"/>
    <w:rsid w:val="00E64658"/>
    <w:rsid w:val="00E646BD"/>
    <w:rsid w:val="00E646D9"/>
    <w:rsid w:val="00E64819"/>
    <w:rsid w:val="00E6498C"/>
    <w:rsid w:val="00E64AD8"/>
    <w:rsid w:val="00E64E47"/>
    <w:rsid w:val="00E64FAF"/>
    <w:rsid w:val="00E64FE5"/>
    <w:rsid w:val="00E6500A"/>
    <w:rsid w:val="00E652CC"/>
    <w:rsid w:val="00E6530A"/>
    <w:rsid w:val="00E65460"/>
    <w:rsid w:val="00E65635"/>
    <w:rsid w:val="00E659E5"/>
    <w:rsid w:val="00E65EB8"/>
    <w:rsid w:val="00E65EDC"/>
    <w:rsid w:val="00E65F60"/>
    <w:rsid w:val="00E66085"/>
    <w:rsid w:val="00E66111"/>
    <w:rsid w:val="00E66208"/>
    <w:rsid w:val="00E66289"/>
    <w:rsid w:val="00E66441"/>
    <w:rsid w:val="00E66499"/>
    <w:rsid w:val="00E6665A"/>
    <w:rsid w:val="00E6680B"/>
    <w:rsid w:val="00E66C94"/>
    <w:rsid w:val="00E66F6D"/>
    <w:rsid w:val="00E67054"/>
    <w:rsid w:val="00E67373"/>
    <w:rsid w:val="00E67499"/>
    <w:rsid w:val="00E67803"/>
    <w:rsid w:val="00E6799C"/>
    <w:rsid w:val="00E679F4"/>
    <w:rsid w:val="00E67B90"/>
    <w:rsid w:val="00E67BFD"/>
    <w:rsid w:val="00E67C82"/>
    <w:rsid w:val="00E67D5D"/>
    <w:rsid w:val="00E67DE7"/>
    <w:rsid w:val="00E67E2B"/>
    <w:rsid w:val="00E67EFB"/>
    <w:rsid w:val="00E67F7A"/>
    <w:rsid w:val="00E70137"/>
    <w:rsid w:val="00E70257"/>
    <w:rsid w:val="00E7026E"/>
    <w:rsid w:val="00E7088B"/>
    <w:rsid w:val="00E70B9E"/>
    <w:rsid w:val="00E714A3"/>
    <w:rsid w:val="00E715EE"/>
    <w:rsid w:val="00E71A82"/>
    <w:rsid w:val="00E71C20"/>
    <w:rsid w:val="00E71E8A"/>
    <w:rsid w:val="00E71F9B"/>
    <w:rsid w:val="00E722ED"/>
    <w:rsid w:val="00E722EE"/>
    <w:rsid w:val="00E724DC"/>
    <w:rsid w:val="00E72585"/>
    <w:rsid w:val="00E725E4"/>
    <w:rsid w:val="00E72700"/>
    <w:rsid w:val="00E72841"/>
    <w:rsid w:val="00E7297E"/>
    <w:rsid w:val="00E72A06"/>
    <w:rsid w:val="00E72A6E"/>
    <w:rsid w:val="00E72DCB"/>
    <w:rsid w:val="00E72EFC"/>
    <w:rsid w:val="00E72FB1"/>
    <w:rsid w:val="00E730B7"/>
    <w:rsid w:val="00E731FB"/>
    <w:rsid w:val="00E73279"/>
    <w:rsid w:val="00E73678"/>
    <w:rsid w:val="00E7377C"/>
    <w:rsid w:val="00E73913"/>
    <w:rsid w:val="00E73A9D"/>
    <w:rsid w:val="00E73ECB"/>
    <w:rsid w:val="00E73F68"/>
    <w:rsid w:val="00E742DC"/>
    <w:rsid w:val="00E74347"/>
    <w:rsid w:val="00E7441F"/>
    <w:rsid w:val="00E744F4"/>
    <w:rsid w:val="00E74683"/>
    <w:rsid w:val="00E746BE"/>
    <w:rsid w:val="00E74C65"/>
    <w:rsid w:val="00E74FA2"/>
    <w:rsid w:val="00E751F6"/>
    <w:rsid w:val="00E75338"/>
    <w:rsid w:val="00E75400"/>
    <w:rsid w:val="00E7558B"/>
    <w:rsid w:val="00E7561A"/>
    <w:rsid w:val="00E75644"/>
    <w:rsid w:val="00E7564A"/>
    <w:rsid w:val="00E75897"/>
    <w:rsid w:val="00E75AF9"/>
    <w:rsid w:val="00E75D75"/>
    <w:rsid w:val="00E75F4F"/>
    <w:rsid w:val="00E75FDA"/>
    <w:rsid w:val="00E760DB"/>
    <w:rsid w:val="00E7616D"/>
    <w:rsid w:val="00E76173"/>
    <w:rsid w:val="00E76458"/>
    <w:rsid w:val="00E765D7"/>
    <w:rsid w:val="00E76743"/>
    <w:rsid w:val="00E767A5"/>
    <w:rsid w:val="00E76A75"/>
    <w:rsid w:val="00E76C25"/>
    <w:rsid w:val="00E76E0C"/>
    <w:rsid w:val="00E770B8"/>
    <w:rsid w:val="00E77432"/>
    <w:rsid w:val="00E77BB0"/>
    <w:rsid w:val="00E800BF"/>
    <w:rsid w:val="00E8015F"/>
    <w:rsid w:val="00E80424"/>
    <w:rsid w:val="00E80489"/>
    <w:rsid w:val="00E804FB"/>
    <w:rsid w:val="00E80513"/>
    <w:rsid w:val="00E80717"/>
    <w:rsid w:val="00E80737"/>
    <w:rsid w:val="00E80802"/>
    <w:rsid w:val="00E8084E"/>
    <w:rsid w:val="00E809D2"/>
    <w:rsid w:val="00E80BB0"/>
    <w:rsid w:val="00E80CFF"/>
    <w:rsid w:val="00E80E83"/>
    <w:rsid w:val="00E80EDA"/>
    <w:rsid w:val="00E80F83"/>
    <w:rsid w:val="00E80FDE"/>
    <w:rsid w:val="00E810D8"/>
    <w:rsid w:val="00E81139"/>
    <w:rsid w:val="00E813E8"/>
    <w:rsid w:val="00E813EC"/>
    <w:rsid w:val="00E813F7"/>
    <w:rsid w:val="00E814D3"/>
    <w:rsid w:val="00E81740"/>
    <w:rsid w:val="00E818EE"/>
    <w:rsid w:val="00E81948"/>
    <w:rsid w:val="00E81A8D"/>
    <w:rsid w:val="00E81F92"/>
    <w:rsid w:val="00E81FB6"/>
    <w:rsid w:val="00E82089"/>
    <w:rsid w:val="00E82133"/>
    <w:rsid w:val="00E82400"/>
    <w:rsid w:val="00E826DC"/>
    <w:rsid w:val="00E82728"/>
    <w:rsid w:val="00E82965"/>
    <w:rsid w:val="00E82988"/>
    <w:rsid w:val="00E829D8"/>
    <w:rsid w:val="00E82B6F"/>
    <w:rsid w:val="00E82C9A"/>
    <w:rsid w:val="00E82CB9"/>
    <w:rsid w:val="00E82D82"/>
    <w:rsid w:val="00E82DAF"/>
    <w:rsid w:val="00E82E03"/>
    <w:rsid w:val="00E82F2B"/>
    <w:rsid w:val="00E831D7"/>
    <w:rsid w:val="00E83332"/>
    <w:rsid w:val="00E834E5"/>
    <w:rsid w:val="00E834FB"/>
    <w:rsid w:val="00E8374E"/>
    <w:rsid w:val="00E83A01"/>
    <w:rsid w:val="00E83DF5"/>
    <w:rsid w:val="00E84292"/>
    <w:rsid w:val="00E8440B"/>
    <w:rsid w:val="00E8476A"/>
    <w:rsid w:val="00E84834"/>
    <w:rsid w:val="00E84999"/>
    <w:rsid w:val="00E849AD"/>
    <w:rsid w:val="00E849EA"/>
    <w:rsid w:val="00E84A30"/>
    <w:rsid w:val="00E84C95"/>
    <w:rsid w:val="00E84D99"/>
    <w:rsid w:val="00E84E3D"/>
    <w:rsid w:val="00E852E1"/>
    <w:rsid w:val="00E8545D"/>
    <w:rsid w:val="00E85474"/>
    <w:rsid w:val="00E8562D"/>
    <w:rsid w:val="00E856E7"/>
    <w:rsid w:val="00E856FF"/>
    <w:rsid w:val="00E859CC"/>
    <w:rsid w:val="00E859D6"/>
    <w:rsid w:val="00E85C1C"/>
    <w:rsid w:val="00E85F4D"/>
    <w:rsid w:val="00E85FB8"/>
    <w:rsid w:val="00E86421"/>
    <w:rsid w:val="00E86435"/>
    <w:rsid w:val="00E864FD"/>
    <w:rsid w:val="00E86504"/>
    <w:rsid w:val="00E86589"/>
    <w:rsid w:val="00E867BC"/>
    <w:rsid w:val="00E86849"/>
    <w:rsid w:val="00E8695B"/>
    <w:rsid w:val="00E869C0"/>
    <w:rsid w:val="00E86C93"/>
    <w:rsid w:val="00E86F94"/>
    <w:rsid w:val="00E870CE"/>
    <w:rsid w:val="00E872A7"/>
    <w:rsid w:val="00E87369"/>
    <w:rsid w:val="00E87495"/>
    <w:rsid w:val="00E874D1"/>
    <w:rsid w:val="00E87A1D"/>
    <w:rsid w:val="00E87AE7"/>
    <w:rsid w:val="00E87FB6"/>
    <w:rsid w:val="00E9019F"/>
    <w:rsid w:val="00E90269"/>
    <w:rsid w:val="00E90362"/>
    <w:rsid w:val="00E90A89"/>
    <w:rsid w:val="00E90DAD"/>
    <w:rsid w:val="00E90DC8"/>
    <w:rsid w:val="00E90EB0"/>
    <w:rsid w:val="00E9159A"/>
    <w:rsid w:val="00E9165A"/>
    <w:rsid w:val="00E917C7"/>
    <w:rsid w:val="00E9190D"/>
    <w:rsid w:val="00E91CC4"/>
    <w:rsid w:val="00E91F3D"/>
    <w:rsid w:val="00E91FCB"/>
    <w:rsid w:val="00E91FF0"/>
    <w:rsid w:val="00E922C6"/>
    <w:rsid w:val="00E926C9"/>
    <w:rsid w:val="00E92768"/>
    <w:rsid w:val="00E928D1"/>
    <w:rsid w:val="00E92A54"/>
    <w:rsid w:val="00E92CFB"/>
    <w:rsid w:val="00E92DF0"/>
    <w:rsid w:val="00E92DF8"/>
    <w:rsid w:val="00E92FE7"/>
    <w:rsid w:val="00E93034"/>
    <w:rsid w:val="00E937CB"/>
    <w:rsid w:val="00E93915"/>
    <w:rsid w:val="00E93FCB"/>
    <w:rsid w:val="00E93FDF"/>
    <w:rsid w:val="00E94434"/>
    <w:rsid w:val="00E944E2"/>
    <w:rsid w:val="00E94598"/>
    <w:rsid w:val="00E94841"/>
    <w:rsid w:val="00E94A4F"/>
    <w:rsid w:val="00E94BD2"/>
    <w:rsid w:val="00E94C6B"/>
    <w:rsid w:val="00E94DE4"/>
    <w:rsid w:val="00E94DF7"/>
    <w:rsid w:val="00E94E27"/>
    <w:rsid w:val="00E94F07"/>
    <w:rsid w:val="00E95176"/>
    <w:rsid w:val="00E95712"/>
    <w:rsid w:val="00E95C9D"/>
    <w:rsid w:val="00E95D00"/>
    <w:rsid w:val="00E961C6"/>
    <w:rsid w:val="00E961EC"/>
    <w:rsid w:val="00E9626C"/>
    <w:rsid w:val="00E962E6"/>
    <w:rsid w:val="00E96316"/>
    <w:rsid w:val="00E96438"/>
    <w:rsid w:val="00E96461"/>
    <w:rsid w:val="00E9663C"/>
    <w:rsid w:val="00E96675"/>
    <w:rsid w:val="00E96C36"/>
    <w:rsid w:val="00E96F4A"/>
    <w:rsid w:val="00E96F87"/>
    <w:rsid w:val="00E96F91"/>
    <w:rsid w:val="00E96FE8"/>
    <w:rsid w:val="00E97153"/>
    <w:rsid w:val="00E97245"/>
    <w:rsid w:val="00E97457"/>
    <w:rsid w:val="00E97458"/>
    <w:rsid w:val="00E974A6"/>
    <w:rsid w:val="00E97891"/>
    <w:rsid w:val="00E97A85"/>
    <w:rsid w:val="00E97C17"/>
    <w:rsid w:val="00E97D06"/>
    <w:rsid w:val="00E97E64"/>
    <w:rsid w:val="00EA01B4"/>
    <w:rsid w:val="00EA041D"/>
    <w:rsid w:val="00EA0420"/>
    <w:rsid w:val="00EA0620"/>
    <w:rsid w:val="00EA0843"/>
    <w:rsid w:val="00EA0A42"/>
    <w:rsid w:val="00EA0AA4"/>
    <w:rsid w:val="00EA0B84"/>
    <w:rsid w:val="00EA0C57"/>
    <w:rsid w:val="00EA0D1E"/>
    <w:rsid w:val="00EA10CB"/>
    <w:rsid w:val="00EA1128"/>
    <w:rsid w:val="00EA12E7"/>
    <w:rsid w:val="00EA1435"/>
    <w:rsid w:val="00EA14DE"/>
    <w:rsid w:val="00EA1DA9"/>
    <w:rsid w:val="00EA1E4F"/>
    <w:rsid w:val="00EA2014"/>
    <w:rsid w:val="00EA20FB"/>
    <w:rsid w:val="00EA211D"/>
    <w:rsid w:val="00EA25F2"/>
    <w:rsid w:val="00EA276B"/>
    <w:rsid w:val="00EA2A0E"/>
    <w:rsid w:val="00EA3058"/>
    <w:rsid w:val="00EA30A2"/>
    <w:rsid w:val="00EA3622"/>
    <w:rsid w:val="00EA362A"/>
    <w:rsid w:val="00EA37B1"/>
    <w:rsid w:val="00EA3962"/>
    <w:rsid w:val="00EA39DD"/>
    <w:rsid w:val="00EA3ADC"/>
    <w:rsid w:val="00EA3BA2"/>
    <w:rsid w:val="00EA3BAE"/>
    <w:rsid w:val="00EA3C12"/>
    <w:rsid w:val="00EA3D3A"/>
    <w:rsid w:val="00EA4255"/>
    <w:rsid w:val="00EA42DD"/>
    <w:rsid w:val="00EA4348"/>
    <w:rsid w:val="00EA4399"/>
    <w:rsid w:val="00EA4480"/>
    <w:rsid w:val="00EA4998"/>
    <w:rsid w:val="00EA4A70"/>
    <w:rsid w:val="00EA4A77"/>
    <w:rsid w:val="00EA4AD4"/>
    <w:rsid w:val="00EA4B4C"/>
    <w:rsid w:val="00EA4C54"/>
    <w:rsid w:val="00EA4FAC"/>
    <w:rsid w:val="00EA5342"/>
    <w:rsid w:val="00EA5352"/>
    <w:rsid w:val="00EA563E"/>
    <w:rsid w:val="00EA56BA"/>
    <w:rsid w:val="00EA5717"/>
    <w:rsid w:val="00EA5B0F"/>
    <w:rsid w:val="00EA5C6C"/>
    <w:rsid w:val="00EA5E56"/>
    <w:rsid w:val="00EA5F79"/>
    <w:rsid w:val="00EA606F"/>
    <w:rsid w:val="00EA6142"/>
    <w:rsid w:val="00EA6721"/>
    <w:rsid w:val="00EA672A"/>
    <w:rsid w:val="00EA6976"/>
    <w:rsid w:val="00EA6EA2"/>
    <w:rsid w:val="00EA6EEE"/>
    <w:rsid w:val="00EA70AF"/>
    <w:rsid w:val="00EA70BE"/>
    <w:rsid w:val="00EA722D"/>
    <w:rsid w:val="00EA7300"/>
    <w:rsid w:val="00EA7362"/>
    <w:rsid w:val="00EA746A"/>
    <w:rsid w:val="00EA778B"/>
    <w:rsid w:val="00EA7A6A"/>
    <w:rsid w:val="00EA7BFE"/>
    <w:rsid w:val="00EA7CDF"/>
    <w:rsid w:val="00EA7D24"/>
    <w:rsid w:val="00EA7DC2"/>
    <w:rsid w:val="00EA7DC5"/>
    <w:rsid w:val="00EA7E78"/>
    <w:rsid w:val="00EB0013"/>
    <w:rsid w:val="00EB002D"/>
    <w:rsid w:val="00EB02C3"/>
    <w:rsid w:val="00EB0313"/>
    <w:rsid w:val="00EB0329"/>
    <w:rsid w:val="00EB040E"/>
    <w:rsid w:val="00EB08C2"/>
    <w:rsid w:val="00EB09AE"/>
    <w:rsid w:val="00EB09F4"/>
    <w:rsid w:val="00EB0A55"/>
    <w:rsid w:val="00EB0AF4"/>
    <w:rsid w:val="00EB0CEF"/>
    <w:rsid w:val="00EB0D16"/>
    <w:rsid w:val="00EB0E2D"/>
    <w:rsid w:val="00EB0ED6"/>
    <w:rsid w:val="00EB0F6D"/>
    <w:rsid w:val="00EB101B"/>
    <w:rsid w:val="00EB113D"/>
    <w:rsid w:val="00EB14AA"/>
    <w:rsid w:val="00EB1647"/>
    <w:rsid w:val="00EB17D9"/>
    <w:rsid w:val="00EB18F6"/>
    <w:rsid w:val="00EB190E"/>
    <w:rsid w:val="00EB1972"/>
    <w:rsid w:val="00EB1A24"/>
    <w:rsid w:val="00EB1C86"/>
    <w:rsid w:val="00EB2217"/>
    <w:rsid w:val="00EB22BB"/>
    <w:rsid w:val="00EB2412"/>
    <w:rsid w:val="00EB250D"/>
    <w:rsid w:val="00EB264D"/>
    <w:rsid w:val="00EB27C5"/>
    <w:rsid w:val="00EB28DE"/>
    <w:rsid w:val="00EB29F9"/>
    <w:rsid w:val="00EB2F31"/>
    <w:rsid w:val="00EB3020"/>
    <w:rsid w:val="00EB341E"/>
    <w:rsid w:val="00EB3790"/>
    <w:rsid w:val="00EB3829"/>
    <w:rsid w:val="00EB3986"/>
    <w:rsid w:val="00EB39CD"/>
    <w:rsid w:val="00EB3BB5"/>
    <w:rsid w:val="00EB3BD4"/>
    <w:rsid w:val="00EB3C4E"/>
    <w:rsid w:val="00EB4165"/>
    <w:rsid w:val="00EB43BE"/>
    <w:rsid w:val="00EB43F4"/>
    <w:rsid w:val="00EB470D"/>
    <w:rsid w:val="00EB47B0"/>
    <w:rsid w:val="00EB4E9C"/>
    <w:rsid w:val="00EB512A"/>
    <w:rsid w:val="00EB518C"/>
    <w:rsid w:val="00EB538B"/>
    <w:rsid w:val="00EB5396"/>
    <w:rsid w:val="00EB5407"/>
    <w:rsid w:val="00EB54DF"/>
    <w:rsid w:val="00EB55A9"/>
    <w:rsid w:val="00EB5AAD"/>
    <w:rsid w:val="00EB5B35"/>
    <w:rsid w:val="00EB5BAF"/>
    <w:rsid w:val="00EB5E1A"/>
    <w:rsid w:val="00EB6185"/>
    <w:rsid w:val="00EB61DD"/>
    <w:rsid w:val="00EB621F"/>
    <w:rsid w:val="00EB6326"/>
    <w:rsid w:val="00EB699A"/>
    <w:rsid w:val="00EB6B7E"/>
    <w:rsid w:val="00EB6BD9"/>
    <w:rsid w:val="00EB6E4D"/>
    <w:rsid w:val="00EB704C"/>
    <w:rsid w:val="00EB71EE"/>
    <w:rsid w:val="00EB72BA"/>
    <w:rsid w:val="00EB7384"/>
    <w:rsid w:val="00EB73A3"/>
    <w:rsid w:val="00EB75D3"/>
    <w:rsid w:val="00EB773E"/>
    <w:rsid w:val="00EB77C7"/>
    <w:rsid w:val="00EB7800"/>
    <w:rsid w:val="00EB7C65"/>
    <w:rsid w:val="00EB7D20"/>
    <w:rsid w:val="00EB7D9E"/>
    <w:rsid w:val="00EC001E"/>
    <w:rsid w:val="00EC0168"/>
    <w:rsid w:val="00EC0319"/>
    <w:rsid w:val="00EC0407"/>
    <w:rsid w:val="00EC075A"/>
    <w:rsid w:val="00EC08B9"/>
    <w:rsid w:val="00EC0FB0"/>
    <w:rsid w:val="00EC10C2"/>
    <w:rsid w:val="00EC1144"/>
    <w:rsid w:val="00EC1178"/>
    <w:rsid w:val="00EC1309"/>
    <w:rsid w:val="00EC133C"/>
    <w:rsid w:val="00EC13A1"/>
    <w:rsid w:val="00EC1434"/>
    <w:rsid w:val="00EC1797"/>
    <w:rsid w:val="00EC17AB"/>
    <w:rsid w:val="00EC19FD"/>
    <w:rsid w:val="00EC1AB7"/>
    <w:rsid w:val="00EC1B8E"/>
    <w:rsid w:val="00EC1D10"/>
    <w:rsid w:val="00EC1DD3"/>
    <w:rsid w:val="00EC1FE3"/>
    <w:rsid w:val="00EC200E"/>
    <w:rsid w:val="00EC2069"/>
    <w:rsid w:val="00EC2159"/>
    <w:rsid w:val="00EC2390"/>
    <w:rsid w:val="00EC2453"/>
    <w:rsid w:val="00EC2476"/>
    <w:rsid w:val="00EC263C"/>
    <w:rsid w:val="00EC27AD"/>
    <w:rsid w:val="00EC29C5"/>
    <w:rsid w:val="00EC2A5C"/>
    <w:rsid w:val="00EC2ADE"/>
    <w:rsid w:val="00EC2CBF"/>
    <w:rsid w:val="00EC2E15"/>
    <w:rsid w:val="00EC2F37"/>
    <w:rsid w:val="00EC2FE0"/>
    <w:rsid w:val="00EC3012"/>
    <w:rsid w:val="00EC3030"/>
    <w:rsid w:val="00EC3049"/>
    <w:rsid w:val="00EC31A9"/>
    <w:rsid w:val="00EC31B5"/>
    <w:rsid w:val="00EC354F"/>
    <w:rsid w:val="00EC3A47"/>
    <w:rsid w:val="00EC3B58"/>
    <w:rsid w:val="00EC3CBD"/>
    <w:rsid w:val="00EC3D6A"/>
    <w:rsid w:val="00EC42BE"/>
    <w:rsid w:val="00EC4601"/>
    <w:rsid w:val="00EC4639"/>
    <w:rsid w:val="00EC4656"/>
    <w:rsid w:val="00EC4759"/>
    <w:rsid w:val="00EC4870"/>
    <w:rsid w:val="00EC48E4"/>
    <w:rsid w:val="00EC4A88"/>
    <w:rsid w:val="00EC4AE2"/>
    <w:rsid w:val="00EC4CF7"/>
    <w:rsid w:val="00EC4F2C"/>
    <w:rsid w:val="00EC5309"/>
    <w:rsid w:val="00EC5447"/>
    <w:rsid w:val="00EC5499"/>
    <w:rsid w:val="00EC576E"/>
    <w:rsid w:val="00EC57FD"/>
    <w:rsid w:val="00EC59A4"/>
    <w:rsid w:val="00EC5A7E"/>
    <w:rsid w:val="00EC5BFF"/>
    <w:rsid w:val="00EC5EB9"/>
    <w:rsid w:val="00EC6002"/>
    <w:rsid w:val="00EC60B6"/>
    <w:rsid w:val="00EC6171"/>
    <w:rsid w:val="00EC6187"/>
    <w:rsid w:val="00EC638D"/>
    <w:rsid w:val="00EC6510"/>
    <w:rsid w:val="00EC65F8"/>
    <w:rsid w:val="00EC6714"/>
    <w:rsid w:val="00EC67E4"/>
    <w:rsid w:val="00EC68BF"/>
    <w:rsid w:val="00EC69EB"/>
    <w:rsid w:val="00EC6B10"/>
    <w:rsid w:val="00EC6B58"/>
    <w:rsid w:val="00EC6C1F"/>
    <w:rsid w:val="00EC7259"/>
    <w:rsid w:val="00EC7930"/>
    <w:rsid w:val="00EC7AB8"/>
    <w:rsid w:val="00EC7B83"/>
    <w:rsid w:val="00EC7E35"/>
    <w:rsid w:val="00EC7F82"/>
    <w:rsid w:val="00ED00B5"/>
    <w:rsid w:val="00ED0181"/>
    <w:rsid w:val="00ED02CD"/>
    <w:rsid w:val="00ED04BF"/>
    <w:rsid w:val="00ED04C7"/>
    <w:rsid w:val="00ED05D1"/>
    <w:rsid w:val="00ED06C4"/>
    <w:rsid w:val="00ED08CC"/>
    <w:rsid w:val="00ED09C9"/>
    <w:rsid w:val="00ED0A3C"/>
    <w:rsid w:val="00ED0AB7"/>
    <w:rsid w:val="00ED0B57"/>
    <w:rsid w:val="00ED0EBC"/>
    <w:rsid w:val="00ED1163"/>
    <w:rsid w:val="00ED1467"/>
    <w:rsid w:val="00ED17B8"/>
    <w:rsid w:val="00ED17DE"/>
    <w:rsid w:val="00ED1882"/>
    <w:rsid w:val="00ED188D"/>
    <w:rsid w:val="00ED1908"/>
    <w:rsid w:val="00ED1A9D"/>
    <w:rsid w:val="00ED1B27"/>
    <w:rsid w:val="00ED1E0A"/>
    <w:rsid w:val="00ED1E44"/>
    <w:rsid w:val="00ED1FA9"/>
    <w:rsid w:val="00ED1FE1"/>
    <w:rsid w:val="00ED2073"/>
    <w:rsid w:val="00ED20E9"/>
    <w:rsid w:val="00ED2478"/>
    <w:rsid w:val="00ED2552"/>
    <w:rsid w:val="00ED2564"/>
    <w:rsid w:val="00ED2F88"/>
    <w:rsid w:val="00ED321E"/>
    <w:rsid w:val="00ED33FA"/>
    <w:rsid w:val="00ED35E4"/>
    <w:rsid w:val="00ED3820"/>
    <w:rsid w:val="00ED3977"/>
    <w:rsid w:val="00ED3A3C"/>
    <w:rsid w:val="00ED3AB0"/>
    <w:rsid w:val="00ED3F8E"/>
    <w:rsid w:val="00ED436D"/>
    <w:rsid w:val="00ED453A"/>
    <w:rsid w:val="00ED45F1"/>
    <w:rsid w:val="00ED46C5"/>
    <w:rsid w:val="00ED4818"/>
    <w:rsid w:val="00ED4B42"/>
    <w:rsid w:val="00ED4BAE"/>
    <w:rsid w:val="00ED4FB9"/>
    <w:rsid w:val="00ED51EF"/>
    <w:rsid w:val="00ED53A9"/>
    <w:rsid w:val="00ED5486"/>
    <w:rsid w:val="00ED56B2"/>
    <w:rsid w:val="00ED59C3"/>
    <w:rsid w:val="00ED5B0F"/>
    <w:rsid w:val="00ED5B1E"/>
    <w:rsid w:val="00ED620B"/>
    <w:rsid w:val="00ED6254"/>
    <w:rsid w:val="00ED63A1"/>
    <w:rsid w:val="00ED63AA"/>
    <w:rsid w:val="00ED67B9"/>
    <w:rsid w:val="00ED68F7"/>
    <w:rsid w:val="00ED690A"/>
    <w:rsid w:val="00ED69A2"/>
    <w:rsid w:val="00ED70FB"/>
    <w:rsid w:val="00ED740A"/>
    <w:rsid w:val="00ED752B"/>
    <w:rsid w:val="00ED7617"/>
    <w:rsid w:val="00ED7843"/>
    <w:rsid w:val="00ED7AB8"/>
    <w:rsid w:val="00ED7D62"/>
    <w:rsid w:val="00ED7D7F"/>
    <w:rsid w:val="00ED7D87"/>
    <w:rsid w:val="00ED7F44"/>
    <w:rsid w:val="00ED7F66"/>
    <w:rsid w:val="00EE00C9"/>
    <w:rsid w:val="00EE015C"/>
    <w:rsid w:val="00EE0193"/>
    <w:rsid w:val="00EE01C3"/>
    <w:rsid w:val="00EE01F6"/>
    <w:rsid w:val="00EE0479"/>
    <w:rsid w:val="00EE0841"/>
    <w:rsid w:val="00EE08A3"/>
    <w:rsid w:val="00EE08AD"/>
    <w:rsid w:val="00EE09C3"/>
    <w:rsid w:val="00EE0E1A"/>
    <w:rsid w:val="00EE0E71"/>
    <w:rsid w:val="00EE0EA9"/>
    <w:rsid w:val="00EE16CD"/>
    <w:rsid w:val="00EE17FA"/>
    <w:rsid w:val="00EE1915"/>
    <w:rsid w:val="00EE19AD"/>
    <w:rsid w:val="00EE1ABD"/>
    <w:rsid w:val="00EE1BD3"/>
    <w:rsid w:val="00EE1CA3"/>
    <w:rsid w:val="00EE1E39"/>
    <w:rsid w:val="00EE2172"/>
    <w:rsid w:val="00EE2193"/>
    <w:rsid w:val="00EE232B"/>
    <w:rsid w:val="00EE2909"/>
    <w:rsid w:val="00EE2B4F"/>
    <w:rsid w:val="00EE2DB2"/>
    <w:rsid w:val="00EE2E30"/>
    <w:rsid w:val="00EE2E5C"/>
    <w:rsid w:val="00EE3008"/>
    <w:rsid w:val="00EE313C"/>
    <w:rsid w:val="00EE32E9"/>
    <w:rsid w:val="00EE33E3"/>
    <w:rsid w:val="00EE3535"/>
    <w:rsid w:val="00EE39D2"/>
    <w:rsid w:val="00EE401C"/>
    <w:rsid w:val="00EE4343"/>
    <w:rsid w:val="00EE43DB"/>
    <w:rsid w:val="00EE457C"/>
    <w:rsid w:val="00EE4680"/>
    <w:rsid w:val="00EE475A"/>
    <w:rsid w:val="00EE4792"/>
    <w:rsid w:val="00EE47DE"/>
    <w:rsid w:val="00EE4B49"/>
    <w:rsid w:val="00EE4F28"/>
    <w:rsid w:val="00EE52EA"/>
    <w:rsid w:val="00EE5673"/>
    <w:rsid w:val="00EE56EC"/>
    <w:rsid w:val="00EE58C5"/>
    <w:rsid w:val="00EE5A97"/>
    <w:rsid w:val="00EE5D8D"/>
    <w:rsid w:val="00EE6510"/>
    <w:rsid w:val="00EE66BE"/>
    <w:rsid w:val="00EE6924"/>
    <w:rsid w:val="00EE6A35"/>
    <w:rsid w:val="00EE6CBC"/>
    <w:rsid w:val="00EE7017"/>
    <w:rsid w:val="00EE737F"/>
    <w:rsid w:val="00EE7388"/>
    <w:rsid w:val="00EE74A9"/>
    <w:rsid w:val="00EE74F3"/>
    <w:rsid w:val="00EE752C"/>
    <w:rsid w:val="00EE75D0"/>
    <w:rsid w:val="00EE79C6"/>
    <w:rsid w:val="00EE7CFD"/>
    <w:rsid w:val="00EE7F24"/>
    <w:rsid w:val="00EF0060"/>
    <w:rsid w:val="00EF006A"/>
    <w:rsid w:val="00EF0323"/>
    <w:rsid w:val="00EF033F"/>
    <w:rsid w:val="00EF0439"/>
    <w:rsid w:val="00EF047A"/>
    <w:rsid w:val="00EF08B2"/>
    <w:rsid w:val="00EF0922"/>
    <w:rsid w:val="00EF0A6A"/>
    <w:rsid w:val="00EF0AF9"/>
    <w:rsid w:val="00EF0B00"/>
    <w:rsid w:val="00EF0BA8"/>
    <w:rsid w:val="00EF0D12"/>
    <w:rsid w:val="00EF0E0C"/>
    <w:rsid w:val="00EF0F4C"/>
    <w:rsid w:val="00EF0FAE"/>
    <w:rsid w:val="00EF158F"/>
    <w:rsid w:val="00EF16CC"/>
    <w:rsid w:val="00EF1705"/>
    <w:rsid w:val="00EF1DBE"/>
    <w:rsid w:val="00EF1E49"/>
    <w:rsid w:val="00EF1FBC"/>
    <w:rsid w:val="00EF20B7"/>
    <w:rsid w:val="00EF2110"/>
    <w:rsid w:val="00EF2297"/>
    <w:rsid w:val="00EF2341"/>
    <w:rsid w:val="00EF235F"/>
    <w:rsid w:val="00EF2391"/>
    <w:rsid w:val="00EF2748"/>
    <w:rsid w:val="00EF28D4"/>
    <w:rsid w:val="00EF29A5"/>
    <w:rsid w:val="00EF2B3B"/>
    <w:rsid w:val="00EF2C64"/>
    <w:rsid w:val="00EF2D90"/>
    <w:rsid w:val="00EF2DD9"/>
    <w:rsid w:val="00EF2EE7"/>
    <w:rsid w:val="00EF3041"/>
    <w:rsid w:val="00EF324F"/>
    <w:rsid w:val="00EF3760"/>
    <w:rsid w:val="00EF37FF"/>
    <w:rsid w:val="00EF3839"/>
    <w:rsid w:val="00EF38E7"/>
    <w:rsid w:val="00EF392A"/>
    <w:rsid w:val="00EF3943"/>
    <w:rsid w:val="00EF3988"/>
    <w:rsid w:val="00EF39B1"/>
    <w:rsid w:val="00EF3B3E"/>
    <w:rsid w:val="00EF3CAA"/>
    <w:rsid w:val="00EF3D0C"/>
    <w:rsid w:val="00EF4362"/>
    <w:rsid w:val="00EF4448"/>
    <w:rsid w:val="00EF485F"/>
    <w:rsid w:val="00EF490F"/>
    <w:rsid w:val="00EF4AB3"/>
    <w:rsid w:val="00EF4B33"/>
    <w:rsid w:val="00EF4D33"/>
    <w:rsid w:val="00EF4E8E"/>
    <w:rsid w:val="00EF4F02"/>
    <w:rsid w:val="00EF5158"/>
    <w:rsid w:val="00EF52FB"/>
    <w:rsid w:val="00EF53B2"/>
    <w:rsid w:val="00EF5424"/>
    <w:rsid w:val="00EF56B6"/>
    <w:rsid w:val="00EF5A4C"/>
    <w:rsid w:val="00EF5AD5"/>
    <w:rsid w:val="00EF5AEA"/>
    <w:rsid w:val="00EF5E4E"/>
    <w:rsid w:val="00EF5FF4"/>
    <w:rsid w:val="00EF60D4"/>
    <w:rsid w:val="00EF6284"/>
    <w:rsid w:val="00EF6364"/>
    <w:rsid w:val="00EF69FB"/>
    <w:rsid w:val="00EF6BDA"/>
    <w:rsid w:val="00EF6DCB"/>
    <w:rsid w:val="00EF6EAF"/>
    <w:rsid w:val="00EF6F36"/>
    <w:rsid w:val="00EF70B2"/>
    <w:rsid w:val="00EF782B"/>
    <w:rsid w:val="00EF7861"/>
    <w:rsid w:val="00EF79FC"/>
    <w:rsid w:val="00EF7AD9"/>
    <w:rsid w:val="00EF7D14"/>
    <w:rsid w:val="00EF7D7F"/>
    <w:rsid w:val="00EF7F37"/>
    <w:rsid w:val="00F00343"/>
    <w:rsid w:val="00F0046F"/>
    <w:rsid w:val="00F006FD"/>
    <w:rsid w:val="00F0093D"/>
    <w:rsid w:val="00F009CC"/>
    <w:rsid w:val="00F00C7B"/>
    <w:rsid w:val="00F00DC4"/>
    <w:rsid w:val="00F00F34"/>
    <w:rsid w:val="00F00F66"/>
    <w:rsid w:val="00F00F88"/>
    <w:rsid w:val="00F0119C"/>
    <w:rsid w:val="00F0125F"/>
    <w:rsid w:val="00F012C1"/>
    <w:rsid w:val="00F01393"/>
    <w:rsid w:val="00F0145D"/>
    <w:rsid w:val="00F015C5"/>
    <w:rsid w:val="00F017F5"/>
    <w:rsid w:val="00F01891"/>
    <w:rsid w:val="00F01A9D"/>
    <w:rsid w:val="00F01EE6"/>
    <w:rsid w:val="00F0291A"/>
    <w:rsid w:val="00F02A8E"/>
    <w:rsid w:val="00F02B1C"/>
    <w:rsid w:val="00F02CDC"/>
    <w:rsid w:val="00F030F0"/>
    <w:rsid w:val="00F03131"/>
    <w:rsid w:val="00F03501"/>
    <w:rsid w:val="00F03739"/>
    <w:rsid w:val="00F038D3"/>
    <w:rsid w:val="00F038E4"/>
    <w:rsid w:val="00F0398B"/>
    <w:rsid w:val="00F039F7"/>
    <w:rsid w:val="00F03E10"/>
    <w:rsid w:val="00F04219"/>
    <w:rsid w:val="00F0431D"/>
    <w:rsid w:val="00F044C2"/>
    <w:rsid w:val="00F04568"/>
    <w:rsid w:val="00F0493D"/>
    <w:rsid w:val="00F04A7F"/>
    <w:rsid w:val="00F04AE6"/>
    <w:rsid w:val="00F055CD"/>
    <w:rsid w:val="00F057BB"/>
    <w:rsid w:val="00F05859"/>
    <w:rsid w:val="00F0585D"/>
    <w:rsid w:val="00F0587B"/>
    <w:rsid w:val="00F0591D"/>
    <w:rsid w:val="00F05939"/>
    <w:rsid w:val="00F05C1A"/>
    <w:rsid w:val="00F05E19"/>
    <w:rsid w:val="00F05F6E"/>
    <w:rsid w:val="00F061EE"/>
    <w:rsid w:val="00F063BA"/>
    <w:rsid w:val="00F069AD"/>
    <w:rsid w:val="00F069F9"/>
    <w:rsid w:val="00F06B79"/>
    <w:rsid w:val="00F06F18"/>
    <w:rsid w:val="00F06F1F"/>
    <w:rsid w:val="00F070C6"/>
    <w:rsid w:val="00F071C4"/>
    <w:rsid w:val="00F0729F"/>
    <w:rsid w:val="00F074E1"/>
    <w:rsid w:val="00F07509"/>
    <w:rsid w:val="00F0753D"/>
    <w:rsid w:val="00F07577"/>
    <w:rsid w:val="00F0764E"/>
    <w:rsid w:val="00F07692"/>
    <w:rsid w:val="00F07765"/>
    <w:rsid w:val="00F077AD"/>
    <w:rsid w:val="00F07896"/>
    <w:rsid w:val="00F07935"/>
    <w:rsid w:val="00F07A25"/>
    <w:rsid w:val="00F07BC5"/>
    <w:rsid w:val="00F07ED9"/>
    <w:rsid w:val="00F07FB7"/>
    <w:rsid w:val="00F07FC1"/>
    <w:rsid w:val="00F07FD8"/>
    <w:rsid w:val="00F1031C"/>
    <w:rsid w:val="00F103B2"/>
    <w:rsid w:val="00F10504"/>
    <w:rsid w:val="00F1071A"/>
    <w:rsid w:val="00F1093E"/>
    <w:rsid w:val="00F109DF"/>
    <w:rsid w:val="00F109F9"/>
    <w:rsid w:val="00F10AC9"/>
    <w:rsid w:val="00F10B1F"/>
    <w:rsid w:val="00F10C2F"/>
    <w:rsid w:val="00F10C9A"/>
    <w:rsid w:val="00F10D31"/>
    <w:rsid w:val="00F10DCB"/>
    <w:rsid w:val="00F11520"/>
    <w:rsid w:val="00F1165B"/>
    <w:rsid w:val="00F1169E"/>
    <w:rsid w:val="00F116A9"/>
    <w:rsid w:val="00F118D6"/>
    <w:rsid w:val="00F11914"/>
    <w:rsid w:val="00F11A45"/>
    <w:rsid w:val="00F11D73"/>
    <w:rsid w:val="00F120E3"/>
    <w:rsid w:val="00F121D9"/>
    <w:rsid w:val="00F1244C"/>
    <w:rsid w:val="00F125C9"/>
    <w:rsid w:val="00F126A0"/>
    <w:rsid w:val="00F12B8E"/>
    <w:rsid w:val="00F12BC5"/>
    <w:rsid w:val="00F12D3D"/>
    <w:rsid w:val="00F12E8E"/>
    <w:rsid w:val="00F12F81"/>
    <w:rsid w:val="00F13316"/>
    <w:rsid w:val="00F13914"/>
    <w:rsid w:val="00F13AFA"/>
    <w:rsid w:val="00F13C49"/>
    <w:rsid w:val="00F13D55"/>
    <w:rsid w:val="00F13D79"/>
    <w:rsid w:val="00F13F68"/>
    <w:rsid w:val="00F14114"/>
    <w:rsid w:val="00F1424F"/>
    <w:rsid w:val="00F1460A"/>
    <w:rsid w:val="00F1466D"/>
    <w:rsid w:val="00F14695"/>
    <w:rsid w:val="00F14799"/>
    <w:rsid w:val="00F14894"/>
    <w:rsid w:val="00F14936"/>
    <w:rsid w:val="00F149D2"/>
    <w:rsid w:val="00F14AD7"/>
    <w:rsid w:val="00F14D0D"/>
    <w:rsid w:val="00F14D89"/>
    <w:rsid w:val="00F14F51"/>
    <w:rsid w:val="00F152C2"/>
    <w:rsid w:val="00F155C0"/>
    <w:rsid w:val="00F1563C"/>
    <w:rsid w:val="00F15696"/>
    <w:rsid w:val="00F158DF"/>
    <w:rsid w:val="00F15AB2"/>
    <w:rsid w:val="00F15F90"/>
    <w:rsid w:val="00F15FDC"/>
    <w:rsid w:val="00F1600A"/>
    <w:rsid w:val="00F16225"/>
    <w:rsid w:val="00F16226"/>
    <w:rsid w:val="00F16385"/>
    <w:rsid w:val="00F1638A"/>
    <w:rsid w:val="00F16564"/>
    <w:rsid w:val="00F16589"/>
    <w:rsid w:val="00F168F3"/>
    <w:rsid w:val="00F16B97"/>
    <w:rsid w:val="00F16C35"/>
    <w:rsid w:val="00F170DF"/>
    <w:rsid w:val="00F170EB"/>
    <w:rsid w:val="00F17295"/>
    <w:rsid w:val="00F17598"/>
    <w:rsid w:val="00F1790E"/>
    <w:rsid w:val="00F17ADC"/>
    <w:rsid w:val="00F17F14"/>
    <w:rsid w:val="00F20267"/>
    <w:rsid w:val="00F20280"/>
    <w:rsid w:val="00F2080F"/>
    <w:rsid w:val="00F20811"/>
    <w:rsid w:val="00F20A95"/>
    <w:rsid w:val="00F20CD1"/>
    <w:rsid w:val="00F20D2B"/>
    <w:rsid w:val="00F20E2F"/>
    <w:rsid w:val="00F20EBB"/>
    <w:rsid w:val="00F2140C"/>
    <w:rsid w:val="00F214E6"/>
    <w:rsid w:val="00F21564"/>
    <w:rsid w:val="00F21EE9"/>
    <w:rsid w:val="00F22010"/>
    <w:rsid w:val="00F22075"/>
    <w:rsid w:val="00F22170"/>
    <w:rsid w:val="00F22287"/>
    <w:rsid w:val="00F22351"/>
    <w:rsid w:val="00F22605"/>
    <w:rsid w:val="00F22BB1"/>
    <w:rsid w:val="00F22C19"/>
    <w:rsid w:val="00F22C52"/>
    <w:rsid w:val="00F22E8F"/>
    <w:rsid w:val="00F2305E"/>
    <w:rsid w:val="00F235A8"/>
    <w:rsid w:val="00F236E3"/>
    <w:rsid w:val="00F23830"/>
    <w:rsid w:val="00F23C62"/>
    <w:rsid w:val="00F23E0B"/>
    <w:rsid w:val="00F23E31"/>
    <w:rsid w:val="00F23EE8"/>
    <w:rsid w:val="00F23FD7"/>
    <w:rsid w:val="00F23FF3"/>
    <w:rsid w:val="00F2402D"/>
    <w:rsid w:val="00F24066"/>
    <w:rsid w:val="00F24665"/>
    <w:rsid w:val="00F249D0"/>
    <w:rsid w:val="00F24B3D"/>
    <w:rsid w:val="00F24E48"/>
    <w:rsid w:val="00F25279"/>
    <w:rsid w:val="00F2530D"/>
    <w:rsid w:val="00F25393"/>
    <w:rsid w:val="00F259AD"/>
    <w:rsid w:val="00F25B38"/>
    <w:rsid w:val="00F25D98"/>
    <w:rsid w:val="00F25DB4"/>
    <w:rsid w:val="00F26409"/>
    <w:rsid w:val="00F26516"/>
    <w:rsid w:val="00F265BC"/>
    <w:rsid w:val="00F26AE0"/>
    <w:rsid w:val="00F26B33"/>
    <w:rsid w:val="00F26C8B"/>
    <w:rsid w:val="00F26D94"/>
    <w:rsid w:val="00F26D9D"/>
    <w:rsid w:val="00F26DDC"/>
    <w:rsid w:val="00F26EB0"/>
    <w:rsid w:val="00F26F13"/>
    <w:rsid w:val="00F26F89"/>
    <w:rsid w:val="00F270FC"/>
    <w:rsid w:val="00F2741D"/>
    <w:rsid w:val="00F27770"/>
    <w:rsid w:val="00F278E0"/>
    <w:rsid w:val="00F279A7"/>
    <w:rsid w:val="00F27AD2"/>
    <w:rsid w:val="00F27CE5"/>
    <w:rsid w:val="00F300EC"/>
    <w:rsid w:val="00F300FB"/>
    <w:rsid w:val="00F3043E"/>
    <w:rsid w:val="00F3070B"/>
    <w:rsid w:val="00F30810"/>
    <w:rsid w:val="00F30873"/>
    <w:rsid w:val="00F3090F"/>
    <w:rsid w:val="00F30D72"/>
    <w:rsid w:val="00F30DA2"/>
    <w:rsid w:val="00F30E0A"/>
    <w:rsid w:val="00F310A2"/>
    <w:rsid w:val="00F31209"/>
    <w:rsid w:val="00F314DF"/>
    <w:rsid w:val="00F315D8"/>
    <w:rsid w:val="00F31A14"/>
    <w:rsid w:val="00F31F3E"/>
    <w:rsid w:val="00F32018"/>
    <w:rsid w:val="00F320A0"/>
    <w:rsid w:val="00F322EB"/>
    <w:rsid w:val="00F325F0"/>
    <w:rsid w:val="00F3275E"/>
    <w:rsid w:val="00F32A2D"/>
    <w:rsid w:val="00F32BB9"/>
    <w:rsid w:val="00F32D1C"/>
    <w:rsid w:val="00F32E4B"/>
    <w:rsid w:val="00F32F58"/>
    <w:rsid w:val="00F330BA"/>
    <w:rsid w:val="00F3313A"/>
    <w:rsid w:val="00F3338B"/>
    <w:rsid w:val="00F33A8B"/>
    <w:rsid w:val="00F33CA3"/>
    <w:rsid w:val="00F33CE1"/>
    <w:rsid w:val="00F33CE6"/>
    <w:rsid w:val="00F33EAA"/>
    <w:rsid w:val="00F340D9"/>
    <w:rsid w:val="00F342F8"/>
    <w:rsid w:val="00F343F6"/>
    <w:rsid w:val="00F34749"/>
    <w:rsid w:val="00F34798"/>
    <w:rsid w:val="00F3491C"/>
    <w:rsid w:val="00F349B7"/>
    <w:rsid w:val="00F349EA"/>
    <w:rsid w:val="00F34C19"/>
    <w:rsid w:val="00F34CD2"/>
    <w:rsid w:val="00F34E85"/>
    <w:rsid w:val="00F34EF5"/>
    <w:rsid w:val="00F351F8"/>
    <w:rsid w:val="00F353D8"/>
    <w:rsid w:val="00F35447"/>
    <w:rsid w:val="00F35683"/>
    <w:rsid w:val="00F358D5"/>
    <w:rsid w:val="00F3593C"/>
    <w:rsid w:val="00F359F2"/>
    <w:rsid w:val="00F35CD7"/>
    <w:rsid w:val="00F35F3C"/>
    <w:rsid w:val="00F35FFD"/>
    <w:rsid w:val="00F3600E"/>
    <w:rsid w:val="00F363F5"/>
    <w:rsid w:val="00F36505"/>
    <w:rsid w:val="00F3659D"/>
    <w:rsid w:val="00F36678"/>
    <w:rsid w:val="00F36698"/>
    <w:rsid w:val="00F36734"/>
    <w:rsid w:val="00F36752"/>
    <w:rsid w:val="00F36755"/>
    <w:rsid w:val="00F36824"/>
    <w:rsid w:val="00F36B84"/>
    <w:rsid w:val="00F36C05"/>
    <w:rsid w:val="00F36C5D"/>
    <w:rsid w:val="00F36DD9"/>
    <w:rsid w:val="00F36E08"/>
    <w:rsid w:val="00F36F03"/>
    <w:rsid w:val="00F36F39"/>
    <w:rsid w:val="00F371A1"/>
    <w:rsid w:val="00F37226"/>
    <w:rsid w:val="00F374A3"/>
    <w:rsid w:val="00F374E7"/>
    <w:rsid w:val="00F37677"/>
    <w:rsid w:val="00F37806"/>
    <w:rsid w:val="00F37A36"/>
    <w:rsid w:val="00F37A5A"/>
    <w:rsid w:val="00F37E55"/>
    <w:rsid w:val="00F37E65"/>
    <w:rsid w:val="00F37ED4"/>
    <w:rsid w:val="00F4016C"/>
    <w:rsid w:val="00F401D4"/>
    <w:rsid w:val="00F40790"/>
    <w:rsid w:val="00F40CAD"/>
    <w:rsid w:val="00F40E33"/>
    <w:rsid w:val="00F40ECA"/>
    <w:rsid w:val="00F413B5"/>
    <w:rsid w:val="00F413F3"/>
    <w:rsid w:val="00F413F7"/>
    <w:rsid w:val="00F4141B"/>
    <w:rsid w:val="00F41644"/>
    <w:rsid w:val="00F416BE"/>
    <w:rsid w:val="00F417FE"/>
    <w:rsid w:val="00F418B9"/>
    <w:rsid w:val="00F4195C"/>
    <w:rsid w:val="00F41C9F"/>
    <w:rsid w:val="00F41E35"/>
    <w:rsid w:val="00F41F5E"/>
    <w:rsid w:val="00F4214C"/>
    <w:rsid w:val="00F4215F"/>
    <w:rsid w:val="00F4224E"/>
    <w:rsid w:val="00F42259"/>
    <w:rsid w:val="00F42289"/>
    <w:rsid w:val="00F42333"/>
    <w:rsid w:val="00F423D3"/>
    <w:rsid w:val="00F425AA"/>
    <w:rsid w:val="00F426DE"/>
    <w:rsid w:val="00F42852"/>
    <w:rsid w:val="00F4286F"/>
    <w:rsid w:val="00F429B5"/>
    <w:rsid w:val="00F429EF"/>
    <w:rsid w:val="00F429F5"/>
    <w:rsid w:val="00F42B6D"/>
    <w:rsid w:val="00F42BC4"/>
    <w:rsid w:val="00F42C5F"/>
    <w:rsid w:val="00F42CC7"/>
    <w:rsid w:val="00F4312C"/>
    <w:rsid w:val="00F43192"/>
    <w:rsid w:val="00F431BB"/>
    <w:rsid w:val="00F43225"/>
    <w:rsid w:val="00F43414"/>
    <w:rsid w:val="00F435D4"/>
    <w:rsid w:val="00F435E6"/>
    <w:rsid w:val="00F436AB"/>
    <w:rsid w:val="00F437B3"/>
    <w:rsid w:val="00F43C3E"/>
    <w:rsid w:val="00F44089"/>
    <w:rsid w:val="00F440A8"/>
    <w:rsid w:val="00F441A1"/>
    <w:rsid w:val="00F44484"/>
    <w:rsid w:val="00F446CB"/>
    <w:rsid w:val="00F447D8"/>
    <w:rsid w:val="00F44829"/>
    <w:rsid w:val="00F44C1F"/>
    <w:rsid w:val="00F44DF0"/>
    <w:rsid w:val="00F450F2"/>
    <w:rsid w:val="00F45131"/>
    <w:rsid w:val="00F4538B"/>
    <w:rsid w:val="00F45882"/>
    <w:rsid w:val="00F45898"/>
    <w:rsid w:val="00F458CB"/>
    <w:rsid w:val="00F45D85"/>
    <w:rsid w:val="00F46528"/>
    <w:rsid w:val="00F46789"/>
    <w:rsid w:val="00F469DC"/>
    <w:rsid w:val="00F46A9A"/>
    <w:rsid w:val="00F46C58"/>
    <w:rsid w:val="00F46DE8"/>
    <w:rsid w:val="00F46E01"/>
    <w:rsid w:val="00F46F38"/>
    <w:rsid w:val="00F47300"/>
    <w:rsid w:val="00F47363"/>
    <w:rsid w:val="00F474F9"/>
    <w:rsid w:val="00F47561"/>
    <w:rsid w:val="00F47785"/>
    <w:rsid w:val="00F47B99"/>
    <w:rsid w:val="00F47BAE"/>
    <w:rsid w:val="00F47DA7"/>
    <w:rsid w:val="00F47E44"/>
    <w:rsid w:val="00F501D9"/>
    <w:rsid w:val="00F503B4"/>
    <w:rsid w:val="00F504D0"/>
    <w:rsid w:val="00F504E0"/>
    <w:rsid w:val="00F50761"/>
    <w:rsid w:val="00F507C6"/>
    <w:rsid w:val="00F507CE"/>
    <w:rsid w:val="00F509FF"/>
    <w:rsid w:val="00F50CA9"/>
    <w:rsid w:val="00F50F02"/>
    <w:rsid w:val="00F511CC"/>
    <w:rsid w:val="00F512B4"/>
    <w:rsid w:val="00F51455"/>
    <w:rsid w:val="00F514CE"/>
    <w:rsid w:val="00F5151E"/>
    <w:rsid w:val="00F51671"/>
    <w:rsid w:val="00F51713"/>
    <w:rsid w:val="00F51BEC"/>
    <w:rsid w:val="00F51DEA"/>
    <w:rsid w:val="00F52268"/>
    <w:rsid w:val="00F52411"/>
    <w:rsid w:val="00F52491"/>
    <w:rsid w:val="00F524A4"/>
    <w:rsid w:val="00F525DB"/>
    <w:rsid w:val="00F52A4F"/>
    <w:rsid w:val="00F52C4A"/>
    <w:rsid w:val="00F52CAE"/>
    <w:rsid w:val="00F52DA7"/>
    <w:rsid w:val="00F52EF2"/>
    <w:rsid w:val="00F530B3"/>
    <w:rsid w:val="00F531D0"/>
    <w:rsid w:val="00F53301"/>
    <w:rsid w:val="00F5352E"/>
    <w:rsid w:val="00F537E5"/>
    <w:rsid w:val="00F539E3"/>
    <w:rsid w:val="00F53C99"/>
    <w:rsid w:val="00F53F6F"/>
    <w:rsid w:val="00F5413C"/>
    <w:rsid w:val="00F54403"/>
    <w:rsid w:val="00F54919"/>
    <w:rsid w:val="00F54B5D"/>
    <w:rsid w:val="00F54CA9"/>
    <w:rsid w:val="00F54CD5"/>
    <w:rsid w:val="00F551E8"/>
    <w:rsid w:val="00F553A2"/>
    <w:rsid w:val="00F5546A"/>
    <w:rsid w:val="00F555E7"/>
    <w:rsid w:val="00F556D2"/>
    <w:rsid w:val="00F55751"/>
    <w:rsid w:val="00F55791"/>
    <w:rsid w:val="00F55955"/>
    <w:rsid w:val="00F55C07"/>
    <w:rsid w:val="00F55E64"/>
    <w:rsid w:val="00F55EC4"/>
    <w:rsid w:val="00F55FCB"/>
    <w:rsid w:val="00F5603A"/>
    <w:rsid w:val="00F565B9"/>
    <w:rsid w:val="00F5665F"/>
    <w:rsid w:val="00F5668C"/>
    <w:rsid w:val="00F568D0"/>
    <w:rsid w:val="00F5690E"/>
    <w:rsid w:val="00F56A7D"/>
    <w:rsid w:val="00F56C19"/>
    <w:rsid w:val="00F56C61"/>
    <w:rsid w:val="00F56CA8"/>
    <w:rsid w:val="00F56E7F"/>
    <w:rsid w:val="00F57248"/>
    <w:rsid w:val="00F575BC"/>
    <w:rsid w:val="00F57758"/>
    <w:rsid w:val="00F57AF0"/>
    <w:rsid w:val="00F57B49"/>
    <w:rsid w:val="00F600F5"/>
    <w:rsid w:val="00F6014C"/>
    <w:rsid w:val="00F6038C"/>
    <w:rsid w:val="00F60573"/>
    <w:rsid w:val="00F6064E"/>
    <w:rsid w:val="00F60C4C"/>
    <w:rsid w:val="00F60CB5"/>
    <w:rsid w:val="00F60E00"/>
    <w:rsid w:val="00F60E71"/>
    <w:rsid w:val="00F610DC"/>
    <w:rsid w:val="00F6119E"/>
    <w:rsid w:val="00F611A0"/>
    <w:rsid w:val="00F61488"/>
    <w:rsid w:val="00F61631"/>
    <w:rsid w:val="00F61884"/>
    <w:rsid w:val="00F61892"/>
    <w:rsid w:val="00F6198C"/>
    <w:rsid w:val="00F619AC"/>
    <w:rsid w:val="00F61C71"/>
    <w:rsid w:val="00F61D42"/>
    <w:rsid w:val="00F6200B"/>
    <w:rsid w:val="00F620D7"/>
    <w:rsid w:val="00F6212C"/>
    <w:rsid w:val="00F62557"/>
    <w:rsid w:val="00F62651"/>
    <w:rsid w:val="00F626E9"/>
    <w:rsid w:val="00F627BC"/>
    <w:rsid w:val="00F62DC7"/>
    <w:rsid w:val="00F62F70"/>
    <w:rsid w:val="00F6323A"/>
    <w:rsid w:val="00F6363A"/>
    <w:rsid w:val="00F63702"/>
    <w:rsid w:val="00F6393B"/>
    <w:rsid w:val="00F63962"/>
    <w:rsid w:val="00F63AF0"/>
    <w:rsid w:val="00F63C74"/>
    <w:rsid w:val="00F63D05"/>
    <w:rsid w:val="00F641A7"/>
    <w:rsid w:val="00F644B1"/>
    <w:rsid w:val="00F64713"/>
    <w:rsid w:val="00F648EC"/>
    <w:rsid w:val="00F64ADA"/>
    <w:rsid w:val="00F64B0C"/>
    <w:rsid w:val="00F64CD2"/>
    <w:rsid w:val="00F64CF9"/>
    <w:rsid w:val="00F6528B"/>
    <w:rsid w:val="00F6529A"/>
    <w:rsid w:val="00F657B3"/>
    <w:rsid w:val="00F6586D"/>
    <w:rsid w:val="00F659A7"/>
    <w:rsid w:val="00F65D6E"/>
    <w:rsid w:val="00F65E24"/>
    <w:rsid w:val="00F65E63"/>
    <w:rsid w:val="00F65F3E"/>
    <w:rsid w:val="00F65FAE"/>
    <w:rsid w:val="00F66304"/>
    <w:rsid w:val="00F66342"/>
    <w:rsid w:val="00F663C5"/>
    <w:rsid w:val="00F664A6"/>
    <w:rsid w:val="00F6653A"/>
    <w:rsid w:val="00F666B1"/>
    <w:rsid w:val="00F66749"/>
    <w:rsid w:val="00F667B5"/>
    <w:rsid w:val="00F669D3"/>
    <w:rsid w:val="00F66BBF"/>
    <w:rsid w:val="00F66D81"/>
    <w:rsid w:val="00F67081"/>
    <w:rsid w:val="00F670B0"/>
    <w:rsid w:val="00F67303"/>
    <w:rsid w:val="00F67327"/>
    <w:rsid w:val="00F674DC"/>
    <w:rsid w:val="00F67750"/>
    <w:rsid w:val="00F67875"/>
    <w:rsid w:val="00F67A43"/>
    <w:rsid w:val="00F67B2C"/>
    <w:rsid w:val="00F67B5F"/>
    <w:rsid w:val="00F67BD7"/>
    <w:rsid w:val="00F67D60"/>
    <w:rsid w:val="00F67DFB"/>
    <w:rsid w:val="00F67E87"/>
    <w:rsid w:val="00F67EA5"/>
    <w:rsid w:val="00F67EE2"/>
    <w:rsid w:val="00F67F30"/>
    <w:rsid w:val="00F70144"/>
    <w:rsid w:val="00F701C7"/>
    <w:rsid w:val="00F702FB"/>
    <w:rsid w:val="00F704F2"/>
    <w:rsid w:val="00F70586"/>
    <w:rsid w:val="00F70797"/>
    <w:rsid w:val="00F708A9"/>
    <w:rsid w:val="00F70D58"/>
    <w:rsid w:val="00F70D95"/>
    <w:rsid w:val="00F70DC0"/>
    <w:rsid w:val="00F70EDA"/>
    <w:rsid w:val="00F710C2"/>
    <w:rsid w:val="00F71140"/>
    <w:rsid w:val="00F71361"/>
    <w:rsid w:val="00F714EE"/>
    <w:rsid w:val="00F7157D"/>
    <w:rsid w:val="00F715F3"/>
    <w:rsid w:val="00F7161F"/>
    <w:rsid w:val="00F716BA"/>
    <w:rsid w:val="00F717D6"/>
    <w:rsid w:val="00F71823"/>
    <w:rsid w:val="00F71E07"/>
    <w:rsid w:val="00F71E7A"/>
    <w:rsid w:val="00F71F95"/>
    <w:rsid w:val="00F7235B"/>
    <w:rsid w:val="00F72368"/>
    <w:rsid w:val="00F723BD"/>
    <w:rsid w:val="00F7255C"/>
    <w:rsid w:val="00F7264B"/>
    <w:rsid w:val="00F728E4"/>
    <w:rsid w:val="00F72B24"/>
    <w:rsid w:val="00F72BDF"/>
    <w:rsid w:val="00F72CA1"/>
    <w:rsid w:val="00F72F27"/>
    <w:rsid w:val="00F72F54"/>
    <w:rsid w:val="00F72FFA"/>
    <w:rsid w:val="00F733C7"/>
    <w:rsid w:val="00F7369D"/>
    <w:rsid w:val="00F737C4"/>
    <w:rsid w:val="00F737FC"/>
    <w:rsid w:val="00F73854"/>
    <w:rsid w:val="00F738AE"/>
    <w:rsid w:val="00F73DDD"/>
    <w:rsid w:val="00F73E3E"/>
    <w:rsid w:val="00F73EFB"/>
    <w:rsid w:val="00F741C1"/>
    <w:rsid w:val="00F74208"/>
    <w:rsid w:val="00F74BA8"/>
    <w:rsid w:val="00F74C84"/>
    <w:rsid w:val="00F7500C"/>
    <w:rsid w:val="00F7502F"/>
    <w:rsid w:val="00F751C4"/>
    <w:rsid w:val="00F75248"/>
    <w:rsid w:val="00F7541A"/>
    <w:rsid w:val="00F75629"/>
    <w:rsid w:val="00F7566F"/>
    <w:rsid w:val="00F75758"/>
    <w:rsid w:val="00F75867"/>
    <w:rsid w:val="00F75FB4"/>
    <w:rsid w:val="00F75FEB"/>
    <w:rsid w:val="00F762F1"/>
    <w:rsid w:val="00F76706"/>
    <w:rsid w:val="00F76C8C"/>
    <w:rsid w:val="00F76D58"/>
    <w:rsid w:val="00F76DB5"/>
    <w:rsid w:val="00F76F66"/>
    <w:rsid w:val="00F772F4"/>
    <w:rsid w:val="00F77458"/>
    <w:rsid w:val="00F77526"/>
    <w:rsid w:val="00F776BC"/>
    <w:rsid w:val="00F77711"/>
    <w:rsid w:val="00F77A5F"/>
    <w:rsid w:val="00F77C39"/>
    <w:rsid w:val="00F77C41"/>
    <w:rsid w:val="00F77F11"/>
    <w:rsid w:val="00F803F4"/>
    <w:rsid w:val="00F80602"/>
    <w:rsid w:val="00F806C4"/>
    <w:rsid w:val="00F806F4"/>
    <w:rsid w:val="00F80735"/>
    <w:rsid w:val="00F809A7"/>
    <w:rsid w:val="00F80B9F"/>
    <w:rsid w:val="00F80C6D"/>
    <w:rsid w:val="00F80D47"/>
    <w:rsid w:val="00F80F24"/>
    <w:rsid w:val="00F8130D"/>
    <w:rsid w:val="00F8134E"/>
    <w:rsid w:val="00F8151C"/>
    <w:rsid w:val="00F815EF"/>
    <w:rsid w:val="00F816A3"/>
    <w:rsid w:val="00F81804"/>
    <w:rsid w:val="00F81923"/>
    <w:rsid w:val="00F8199F"/>
    <w:rsid w:val="00F819CD"/>
    <w:rsid w:val="00F81C87"/>
    <w:rsid w:val="00F81D09"/>
    <w:rsid w:val="00F8253D"/>
    <w:rsid w:val="00F826D6"/>
    <w:rsid w:val="00F826DE"/>
    <w:rsid w:val="00F8274A"/>
    <w:rsid w:val="00F828BD"/>
    <w:rsid w:val="00F82989"/>
    <w:rsid w:val="00F82C7A"/>
    <w:rsid w:val="00F82E70"/>
    <w:rsid w:val="00F82EB3"/>
    <w:rsid w:val="00F82F08"/>
    <w:rsid w:val="00F83037"/>
    <w:rsid w:val="00F830C0"/>
    <w:rsid w:val="00F8354A"/>
    <w:rsid w:val="00F83794"/>
    <w:rsid w:val="00F83955"/>
    <w:rsid w:val="00F83956"/>
    <w:rsid w:val="00F83E01"/>
    <w:rsid w:val="00F84046"/>
    <w:rsid w:val="00F84210"/>
    <w:rsid w:val="00F842D5"/>
    <w:rsid w:val="00F842D6"/>
    <w:rsid w:val="00F842D7"/>
    <w:rsid w:val="00F84414"/>
    <w:rsid w:val="00F844FA"/>
    <w:rsid w:val="00F84648"/>
    <w:rsid w:val="00F846DE"/>
    <w:rsid w:val="00F84713"/>
    <w:rsid w:val="00F84784"/>
    <w:rsid w:val="00F847AE"/>
    <w:rsid w:val="00F84924"/>
    <w:rsid w:val="00F84BBE"/>
    <w:rsid w:val="00F84DD3"/>
    <w:rsid w:val="00F84EA5"/>
    <w:rsid w:val="00F84F3E"/>
    <w:rsid w:val="00F850C2"/>
    <w:rsid w:val="00F85322"/>
    <w:rsid w:val="00F853CA"/>
    <w:rsid w:val="00F85466"/>
    <w:rsid w:val="00F854F0"/>
    <w:rsid w:val="00F855CA"/>
    <w:rsid w:val="00F8561F"/>
    <w:rsid w:val="00F85746"/>
    <w:rsid w:val="00F85E52"/>
    <w:rsid w:val="00F85E89"/>
    <w:rsid w:val="00F8622B"/>
    <w:rsid w:val="00F8633B"/>
    <w:rsid w:val="00F86443"/>
    <w:rsid w:val="00F865E8"/>
    <w:rsid w:val="00F8674B"/>
    <w:rsid w:val="00F86974"/>
    <w:rsid w:val="00F86989"/>
    <w:rsid w:val="00F86A0A"/>
    <w:rsid w:val="00F86B14"/>
    <w:rsid w:val="00F86D0E"/>
    <w:rsid w:val="00F86E7C"/>
    <w:rsid w:val="00F87366"/>
    <w:rsid w:val="00F8777B"/>
    <w:rsid w:val="00F877D3"/>
    <w:rsid w:val="00F87800"/>
    <w:rsid w:val="00F878B5"/>
    <w:rsid w:val="00F87BA0"/>
    <w:rsid w:val="00F87DC1"/>
    <w:rsid w:val="00F90069"/>
    <w:rsid w:val="00F9036F"/>
    <w:rsid w:val="00F904FF"/>
    <w:rsid w:val="00F9052F"/>
    <w:rsid w:val="00F9060A"/>
    <w:rsid w:val="00F90638"/>
    <w:rsid w:val="00F90834"/>
    <w:rsid w:val="00F90BC9"/>
    <w:rsid w:val="00F91365"/>
    <w:rsid w:val="00F913D6"/>
    <w:rsid w:val="00F9141E"/>
    <w:rsid w:val="00F914D0"/>
    <w:rsid w:val="00F91506"/>
    <w:rsid w:val="00F9163E"/>
    <w:rsid w:val="00F917C4"/>
    <w:rsid w:val="00F917D8"/>
    <w:rsid w:val="00F9187C"/>
    <w:rsid w:val="00F91AE7"/>
    <w:rsid w:val="00F91BFB"/>
    <w:rsid w:val="00F92638"/>
    <w:rsid w:val="00F9271B"/>
    <w:rsid w:val="00F9272D"/>
    <w:rsid w:val="00F927A0"/>
    <w:rsid w:val="00F92850"/>
    <w:rsid w:val="00F92896"/>
    <w:rsid w:val="00F929FD"/>
    <w:rsid w:val="00F92C0B"/>
    <w:rsid w:val="00F92CB5"/>
    <w:rsid w:val="00F92D2B"/>
    <w:rsid w:val="00F92D75"/>
    <w:rsid w:val="00F92E1F"/>
    <w:rsid w:val="00F93086"/>
    <w:rsid w:val="00F93358"/>
    <w:rsid w:val="00F93444"/>
    <w:rsid w:val="00F937D2"/>
    <w:rsid w:val="00F93839"/>
    <w:rsid w:val="00F93AB3"/>
    <w:rsid w:val="00F93B24"/>
    <w:rsid w:val="00F93B3A"/>
    <w:rsid w:val="00F93B53"/>
    <w:rsid w:val="00F93B94"/>
    <w:rsid w:val="00F93E36"/>
    <w:rsid w:val="00F93F61"/>
    <w:rsid w:val="00F9403E"/>
    <w:rsid w:val="00F943CD"/>
    <w:rsid w:val="00F9441E"/>
    <w:rsid w:val="00F946DC"/>
    <w:rsid w:val="00F94859"/>
    <w:rsid w:val="00F94D56"/>
    <w:rsid w:val="00F950AD"/>
    <w:rsid w:val="00F950E6"/>
    <w:rsid w:val="00F952B5"/>
    <w:rsid w:val="00F95406"/>
    <w:rsid w:val="00F95436"/>
    <w:rsid w:val="00F957C6"/>
    <w:rsid w:val="00F95AB9"/>
    <w:rsid w:val="00F95C3B"/>
    <w:rsid w:val="00F95C43"/>
    <w:rsid w:val="00F95F33"/>
    <w:rsid w:val="00F960D0"/>
    <w:rsid w:val="00F9611D"/>
    <w:rsid w:val="00F9645F"/>
    <w:rsid w:val="00F964F0"/>
    <w:rsid w:val="00F96522"/>
    <w:rsid w:val="00F96571"/>
    <w:rsid w:val="00F967ED"/>
    <w:rsid w:val="00F96C57"/>
    <w:rsid w:val="00F96D71"/>
    <w:rsid w:val="00F96FA1"/>
    <w:rsid w:val="00F9702E"/>
    <w:rsid w:val="00F971E0"/>
    <w:rsid w:val="00F973C2"/>
    <w:rsid w:val="00F973F2"/>
    <w:rsid w:val="00F97484"/>
    <w:rsid w:val="00F9748F"/>
    <w:rsid w:val="00F975B2"/>
    <w:rsid w:val="00F975FB"/>
    <w:rsid w:val="00F97B5C"/>
    <w:rsid w:val="00F97BD6"/>
    <w:rsid w:val="00F97C05"/>
    <w:rsid w:val="00F97CBD"/>
    <w:rsid w:val="00F97E36"/>
    <w:rsid w:val="00FA0114"/>
    <w:rsid w:val="00FA0135"/>
    <w:rsid w:val="00FA0194"/>
    <w:rsid w:val="00FA01D3"/>
    <w:rsid w:val="00FA0342"/>
    <w:rsid w:val="00FA098A"/>
    <w:rsid w:val="00FA0B51"/>
    <w:rsid w:val="00FA0BD5"/>
    <w:rsid w:val="00FA0D07"/>
    <w:rsid w:val="00FA107B"/>
    <w:rsid w:val="00FA1113"/>
    <w:rsid w:val="00FA155F"/>
    <w:rsid w:val="00FA1695"/>
    <w:rsid w:val="00FA193C"/>
    <w:rsid w:val="00FA1AD2"/>
    <w:rsid w:val="00FA1B5D"/>
    <w:rsid w:val="00FA1BA0"/>
    <w:rsid w:val="00FA1C1F"/>
    <w:rsid w:val="00FA21B5"/>
    <w:rsid w:val="00FA241D"/>
    <w:rsid w:val="00FA2727"/>
    <w:rsid w:val="00FA2A2B"/>
    <w:rsid w:val="00FA2CF7"/>
    <w:rsid w:val="00FA2E5D"/>
    <w:rsid w:val="00FA2F84"/>
    <w:rsid w:val="00FA3212"/>
    <w:rsid w:val="00FA32F7"/>
    <w:rsid w:val="00FA3312"/>
    <w:rsid w:val="00FA3449"/>
    <w:rsid w:val="00FA37CB"/>
    <w:rsid w:val="00FA3976"/>
    <w:rsid w:val="00FA3CDE"/>
    <w:rsid w:val="00FA3CEB"/>
    <w:rsid w:val="00FA40B3"/>
    <w:rsid w:val="00FA42D8"/>
    <w:rsid w:val="00FA43CE"/>
    <w:rsid w:val="00FA4493"/>
    <w:rsid w:val="00FA44FA"/>
    <w:rsid w:val="00FA4561"/>
    <w:rsid w:val="00FA458E"/>
    <w:rsid w:val="00FA45EA"/>
    <w:rsid w:val="00FA47D3"/>
    <w:rsid w:val="00FA4A54"/>
    <w:rsid w:val="00FA4C3B"/>
    <w:rsid w:val="00FA4CFF"/>
    <w:rsid w:val="00FA4E35"/>
    <w:rsid w:val="00FA52CD"/>
    <w:rsid w:val="00FA5466"/>
    <w:rsid w:val="00FA55DB"/>
    <w:rsid w:val="00FA57AD"/>
    <w:rsid w:val="00FA57F1"/>
    <w:rsid w:val="00FA5BE4"/>
    <w:rsid w:val="00FA5CD5"/>
    <w:rsid w:val="00FA6031"/>
    <w:rsid w:val="00FA6367"/>
    <w:rsid w:val="00FA6835"/>
    <w:rsid w:val="00FA6995"/>
    <w:rsid w:val="00FA6A62"/>
    <w:rsid w:val="00FA6B82"/>
    <w:rsid w:val="00FA6BC2"/>
    <w:rsid w:val="00FA6CED"/>
    <w:rsid w:val="00FA6E5A"/>
    <w:rsid w:val="00FA71FE"/>
    <w:rsid w:val="00FA72A8"/>
    <w:rsid w:val="00FA7667"/>
    <w:rsid w:val="00FA79AB"/>
    <w:rsid w:val="00FA7BC6"/>
    <w:rsid w:val="00FA7BE4"/>
    <w:rsid w:val="00FA7D60"/>
    <w:rsid w:val="00FA7DB9"/>
    <w:rsid w:val="00FA7DCE"/>
    <w:rsid w:val="00FA7DDF"/>
    <w:rsid w:val="00FA7E6A"/>
    <w:rsid w:val="00FA7E8F"/>
    <w:rsid w:val="00FA7F64"/>
    <w:rsid w:val="00FA7FD3"/>
    <w:rsid w:val="00FB0154"/>
    <w:rsid w:val="00FB0484"/>
    <w:rsid w:val="00FB0489"/>
    <w:rsid w:val="00FB05DA"/>
    <w:rsid w:val="00FB06E1"/>
    <w:rsid w:val="00FB0A1F"/>
    <w:rsid w:val="00FB0A3D"/>
    <w:rsid w:val="00FB0A93"/>
    <w:rsid w:val="00FB0BD9"/>
    <w:rsid w:val="00FB0BF3"/>
    <w:rsid w:val="00FB0E1F"/>
    <w:rsid w:val="00FB0FDB"/>
    <w:rsid w:val="00FB1068"/>
    <w:rsid w:val="00FB1086"/>
    <w:rsid w:val="00FB10B6"/>
    <w:rsid w:val="00FB121C"/>
    <w:rsid w:val="00FB1256"/>
    <w:rsid w:val="00FB13B8"/>
    <w:rsid w:val="00FB143C"/>
    <w:rsid w:val="00FB1617"/>
    <w:rsid w:val="00FB183B"/>
    <w:rsid w:val="00FB1975"/>
    <w:rsid w:val="00FB1988"/>
    <w:rsid w:val="00FB1B6F"/>
    <w:rsid w:val="00FB1EE9"/>
    <w:rsid w:val="00FB1EEF"/>
    <w:rsid w:val="00FB1F14"/>
    <w:rsid w:val="00FB1FBC"/>
    <w:rsid w:val="00FB2052"/>
    <w:rsid w:val="00FB2088"/>
    <w:rsid w:val="00FB2111"/>
    <w:rsid w:val="00FB21A7"/>
    <w:rsid w:val="00FB25B4"/>
    <w:rsid w:val="00FB2CBF"/>
    <w:rsid w:val="00FB2E4C"/>
    <w:rsid w:val="00FB3206"/>
    <w:rsid w:val="00FB3806"/>
    <w:rsid w:val="00FB3B3C"/>
    <w:rsid w:val="00FB3B6F"/>
    <w:rsid w:val="00FB4064"/>
    <w:rsid w:val="00FB431A"/>
    <w:rsid w:val="00FB4419"/>
    <w:rsid w:val="00FB446C"/>
    <w:rsid w:val="00FB4504"/>
    <w:rsid w:val="00FB4560"/>
    <w:rsid w:val="00FB459C"/>
    <w:rsid w:val="00FB49AF"/>
    <w:rsid w:val="00FB4A79"/>
    <w:rsid w:val="00FB4C70"/>
    <w:rsid w:val="00FB4D82"/>
    <w:rsid w:val="00FB4F44"/>
    <w:rsid w:val="00FB5413"/>
    <w:rsid w:val="00FB549C"/>
    <w:rsid w:val="00FB54E7"/>
    <w:rsid w:val="00FB5918"/>
    <w:rsid w:val="00FB59C2"/>
    <w:rsid w:val="00FB5A87"/>
    <w:rsid w:val="00FB5AC1"/>
    <w:rsid w:val="00FB5CD8"/>
    <w:rsid w:val="00FB5E34"/>
    <w:rsid w:val="00FB5F7A"/>
    <w:rsid w:val="00FB6045"/>
    <w:rsid w:val="00FB61D8"/>
    <w:rsid w:val="00FB6386"/>
    <w:rsid w:val="00FB65A6"/>
    <w:rsid w:val="00FB6601"/>
    <w:rsid w:val="00FB6615"/>
    <w:rsid w:val="00FB694E"/>
    <w:rsid w:val="00FB6CC7"/>
    <w:rsid w:val="00FB6DB5"/>
    <w:rsid w:val="00FB733D"/>
    <w:rsid w:val="00FB73BD"/>
    <w:rsid w:val="00FB7415"/>
    <w:rsid w:val="00FB78B5"/>
    <w:rsid w:val="00FB79A4"/>
    <w:rsid w:val="00FB79FE"/>
    <w:rsid w:val="00FB7BFA"/>
    <w:rsid w:val="00FB7F30"/>
    <w:rsid w:val="00FB7F50"/>
    <w:rsid w:val="00FB7F77"/>
    <w:rsid w:val="00FC014F"/>
    <w:rsid w:val="00FC0168"/>
    <w:rsid w:val="00FC0282"/>
    <w:rsid w:val="00FC0290"/>
    <w:rsid w:val="00FC056E"/>
    <w:rsid w:val="00FC05AD"/>
    <w:rsid w:val="00FC0827"/>
    <w:rsid w:val="00FC0865"/>
    <w:rsid w:val="00FC08FA"/>
    <w:rsid w:val="00FC0A66"/>
    <w:rsid w:val="00FC0AF9"/>
    <w:rsid w:val="00FC0B99"/>
    <w:rsid w:val="00FC0C0B"/>
    <w:rsid w:val="00FC0EDB"/>
    <w:rsid w:val="00FC10EF"/>
    <w:rsid w:val="00FC12C1"/>
    <w:rsid w:val="00FC13CF"/>
    <w:rsid w:val="00FC13E1"/>
    <w:rsid w:val="00FC15B2"/>
    <w:rsid w:val="00FC1DE8"/>
    <w:rsid w:val="00FC1F5E"/>
    <w:rsid w:val="00FC2056"/>
    <w:rsid w:val="00FC25EA"/>
    <w:rsid w:val="00FC297D"/>
    <w:rsid w:val="00FC2999"/>
    <w:rsid w:val="00FC29D3"/>
    <w:rsid w:val="00FC2BB4"/>
    <w:rsid w:val="00FC2CBA"/>
    <w:rsid w:val="00FC302C"/>
    <w:rsid w:val="00FC30BA"/>
    <w:rsid w:val="00FC34F5"/>
    <w:rsid w:val="00FC3805"/>
    <w:rsid w:val="00FC38CA"/>
    <w:rsid w:val="00FC3BA4"/>
    <w:rsid w:val="00FC3BA5"/>
    <w:rsid w:val="00FC3C01"/>
    <w:rsid w:val="00FC3D31"/>
    <w:rsid w:val="00FC4591"/>
    <w:rsid w:val="00FC463B"/>
    <w:rsid w:val="00FC4711"/>
    <w:rsid w:val="00FC471A"/>
    <w:rsid w:val="00FC4814"/>
    <w:rsid w:val="00FC4845"/>
    <w:rsid w:val="00FC4913"/>
    <w:rsid w:val="00FC4A46"/>
    <w:rsid w:val="00FC4A64"/>
    <w:rsid w:val="00FC4D53"/>
    <w:rsid w:val="00FC4F1E"/>
    <w:rsid w:val="00FC4F4B"/>
    <w:rsid w:val="00FC50A6"/>
    <w:rsid w:val="00FC5130"/>
    <w:rsid w:val="00FC51C4"/>
    <w:rsid w:val="00FC53F5"/>
    <w:rsid w:val="00FC55A9"/>
    <w:rsid w:val="00FC55BA"/>
    <w:rsid w:val="00FC5775"/>
    <w:rsid w:val="00FC5948"/>
    <w:rsid w:val="00FC5D65"/>
    <w:rsid w:val="00FC5DFC"/>
    <w:rsid w:val="00FC5EAC"/>
    <w:rsid w:val="00FC5F19"/>
    <w:rsid w:val="00FC5F6A"/>
    <w:rsid w:val="00FC60D6"/>
    <w:rsid w:val="00FC62D2"/>
    <w:rsid w:val="00FC6466"/>
    <w:rsid w:val="00FC682F"/>
    <w:rsid w:val="00FC6878"/>
    <w:rsid w:val="00FC6C18"/>
    <w:rsid w:val="00FC7185"/>
    <w:rsid w:val="00FC7305"/>
    <w:rsid w:val="00FC73FF"/>
    <w:rsid w:val="00FC74B9"/>
    <w:rsid w:val="00FC756E"/>
    <w:rsid w:val="00FC76A2"/>
    <w:rsid w:val="00FC76C9"/>
    <w:rsid w:val="00FC790C"/>
    <w:rsid w:val="00FC7A8C"/>
    <w:rsid w:val="00FC7AAA"/>
    <w:rsid w:val="00FC7CFA"/>
    <w:rsid w:val="00FC7E92"/>
    <w:rsid w:val="00FC7FBB"/>
    <w:rsid w:val="00FC7FD2"/>
    <w:rsid w:val="00FD0247"/>
    <w:rsid w:val="00FD0489"/>
    <w:rsid w:val="00FD06E8"/>
    <w:rsid w:val="00FD092D"/>
    <w:rsid w:val="00FD09E5"/>
    <w:rsid w:val="00FD0F98"/>
    <w:rsid w:val="00FD0FB4"/>
    <w:rsid w:val="00FD109F"/>
    <w:rsid w:val="00FD10E6"/>
    <w:rsid w:val="00FD1203"/>
    <w:rsid w:val="00FD135D"/>
    <w:rsid w:val="00FD13D9"/>
    <w:rsid w:val="00FD15BB"/>
    <w:rsid w:val="00FD15E9"/>
    <w:rsid w:val="00FD17F4"/>
    <w:rsid w:val="00FD1915"/>
    <w:rsid w:val="00FD191C"/>
    <w:rsid w:val="00FD1A15"/>
    <w:rsid w:val="00FD1C6E"/>
    <w:rsid w:val="00FD1F48"/>
    <w:rsid w:val="00FD205F"/>
    <w:rsid w:val="00FD21C9"/>
    <w:rsid w:val="00FD2345"/>
    <w:rsid w:val="00FD24E7"/>
    <w:rsid w:val="00FD25DE"/>
    <w:rsid w:val="00FD270E"/>
    <w:rsid w:val="00FD2977"/>
    <w:rsid w:val="00FD2978"/>
    <w:rsid w:val="00FD298F"/>
    <w:rsid w:val="00FD2A8F"/>
    <w:rsid w:val="00FD2AF4"/>
    <w:rsid w:val="00FD2C87"/>
    <w:rsid w:val="00FD2CE4"/>
    <w:rsid w:val="00FD2CE7"/>
    <w:rsid w:val="00FD2D06"/>
    <w:rsid w:val="00FD32A7"/>
    <w:rsid w:val="00FD32E7"/>
    <w:rsid w:val="00FD34FC"/>
    <w:rsid w:val="00FD35F2"/>
    <w:rsid w:val="00FD391F"/>
    <w:rsid w:val="00FD3DCB"/>
    <w:rsid w:val="00FD3E0A"/>
    <w:rsid w:val="00FD3E37"/>
    <w:rsid w:val="00FD3F5D"/>
    <w:rsid w:val="00FD3F6D"/>
    <w:rsid w:val="00FD4387"/>
    <w:rsid w:val="00FD46CC"/>
    <w:rsid w:val="00FD4840"/>
    <w:rsid w:val="00FD4D71"/>
    <w:rsid w:val="00FD4F27"/>
    <w:rsid w:val="00FD4F2D"/>
    <w:rsid w:val="00FD503C"/>
    <w:rsid w:val="00FD514A"/>
    <w:rsid w:val="00FD51A7"/>
    <w:rsid w:val="00FD51C9"/>
    <w:rsid w:val="00FD5244"/>
    <w:rsid w:val="00FD560C"/>
    <w:rsid w:val="00FD570B"/>
    <w:rsid w:val="00FD57D5"/>
    <w:rsid w:val="00FD584E"/>
    <w:rsid w:val="00FD587A"/>
    <w:rsid w:val="00FD5A69"/>
    <w:rsid w:val="00FD5CA4"/>
    <w:rsid w:val="00FD60FC"/>
    <w:rsid w:val="00FD63B6"/>
    <w:rsid w:val="00FD651B"/>
    <w:rsid w:val="00FD684D"/>
    <w:rsid w:val="00FD6A36"/>
    <w:rsid w:val="00FD6BCB"/>
    <w:rsid w:val="00FD6C5F"/>
    <w:rsid w:val="00FD6CEA"/>
    <w:rsid w:val="00FD6D56"/>
    <w:rsid w:val="00FD6EEC"/>
    <w:rsid w:val="00FD6F2B"/>
    <w:rsid w:val="00FD700A"/>
    <w:rsid w:val="00FD7231"/>
    <w:rsid w:val="00FD734F"/>
    <w:rsid w:val="00FD73FA"/>
    <w:rsid w:val="00FD740B"/>
    <w:rsid w:val="00FD745B"/>
    <w:rsid w:val="00FD750C"/>
    <w:rsid w:val="00FD75AF"/>
    <w:rsid w:val="00FD76EA"/>
    <w:rsid w:val="00FD7B86"/>
    <w:rsid w:val="00FD7BC2"/>
    <w:rsid w:val="00FD7FC1"/>
    <w:rsid w:val="00FD7FE5"/>
    <w:rsid w:val="00FE00FB"/>
    <w:rsid w:val="00FE015D"/>
    <w:rsid w:val="00FE0290"/>
    <w:rsid w:val="00FE030D"/>
    <w:rsid w:val="00FE032F"/>
    <w:rsid w:val="00FE0562"/>
    <w:rsid w:val="00FE06A8"/>
    <w:rsid w:val="00FE071A"/>
    <w:rsid w:val="00FE08CA"/>
    <w:rsid w:val="00FE0CDE"/>
    <w:rsid w:val="00FE0FC4"/>
    <w:rsid w:val="00FE10BB"/>
    <w:rsid w:val="00FE12E5"/>
    <w:rsid w:val="00FE1386"/>
    <w:rsid w:val="00FE16C9"/>
    <w:rsid w:val="00FE1741"/>
    <w:rsid w:val="00FE17B2"/>
    <w:rsid w:val="00FE1B36"/>
    <w:rsid w:val="00FE1E32"/>
    <w:rsid w:val="00FE1F41"/>
    <w:rsid w:val="00FE205B"/>
    <w:rsid w:val="00FE2129"/>
    <w:rsid w:val="00FE22D2"/>
    <w:rsid w:val="00FE2343"/>
    <w:rsid w:val="00FE2482"/>
    <w:rsid w:val="00FE27C8"/>
    <w:rsid w:val="00FE2901"/>
    <w:rsid w:val="00FE2AF6"/>
    <w:rsid w:val="00FE2B09"/>
    <w:rsid w:val="00FE2EF3"/>
    <w:rsid w:val="00FE2FA8"/>
    <w:rsid w:val="00FE2FBF"/>
    <w:rsid w:val="00FE2FFB"/>
    <w:rsid w:val="00FE312F"/>
    <w:rsid w:val="00FE3507"/>
    <w:rsid w:val="00FE3671"/>
    <w:rsid w:val="00FE3A60"/>
    <w:rsid w:val="00FE3AAA"/>
    <w:rsid w:val="00FE3B52"/>
    <w:rsid w:val="00FE3C01"/>
    <w:rsid w:val="00FE3C19"/>
    <w:rsid w:val="00FE3DA3"/>
    <w:rsid w:val="00FE3DF6"/>
    <w:rsid w:val="00FE3E39"/>
    <w:rsid w:val="00FE42C6"/>
    <w:rsid w:val="00FE43BC"/>
    <w:rsid w:val="00FE43E8"/>
    <w:rsid w:val="00FE4452"/>
    <w:rsid w:val="00FE44B8"/>
    <w:rsid w:val="00FE4723"/>
    <w:rsid w:val="00FE4867"/>
    <w:rsid w:val="00FE4983"/>
    <w:rsid w:val="00FE49CC"/>
    <w:rsid w:val="00FE4A08"/>
    <w:rsid w:val="00FE4AF0"/>
    <w:rsid w:val="00FE4BAC"/>
    <w:rsid w:val="00FE4BF9"/>
    <w:rsid w:val="00FE4BFD"/>
    <w:rsid w:val="00FE4FF8"/>
    <w:rsid w:val="00FE540A"/>
    <w:rsid w:val="00FE54E4"/>
    <w:rsid w:val="00FE54F8"/>
    <w:rsid w:val="00FE5517"/>
    <w:rsid w:val="00FE5576"/>
    <w:rsid w:val="00FE557C"/>
    <w:rsid w:val="00FE5662"/>
    <w:rsid w:val="00FE578A"/>
    <w:rsid w:val="00FE578D"/>
    <w:rsid w:val="00FE5B49"/>
    <w:rsid w:val="00FE5BD0"/>
    <w:rsid w:val="00FE5DE8"/>
    <w:rsid w:val="00FE5F2D"/>
    <w:rsid w:val="00FE637A"/>
    <w:rsid w:val="00FE6A55"/>
    <w:rsid w:val="00FE6BD1"/>
    <w:rsid w:val="00FE6D4C"/>
    <w:rsid w:val="00FE6DFE"/>
    <w:rsid w:val="00FE7688"/>
    <w:rsid w:val="00FE77A9"/>
    <w:rsid w:val="00FE79DE"/>
    <w:rsid w:val="00FE7AAA"/>
    <w:rsid w:val="00FE7AC2"/>
    <w:rsid w:val="00FE7DF1"/>
    <w:rsid w:val="00FE7ECF"/>
    <w:rsid w:val="00FF0298"/>
    <w:rsid w:val="00FF0633"/>
    <w:rsid w:val="00FF064E"/>
    <w:rsid w:val="00FF0748"/>
    <w:rsid w:val="00FF0CEB"/>
    <w:rsid w:val="00FF0DD3"/>
    <w:rsid w:val="00FF0DD7"/>
    <w:rsid w:val="00FF0DE7"/>
    <w:rsid w:val="00FF0FFD"/>
    <w:rsid w:val="00FF10AA"/>
    <w:rsid w:val="00FF10D1"/>
    <w:rsid w:val="00FF156B"/>
    <w:rsid w:val="00FF1639"/>
    <w:rsid w:val="00FF1CD5"/>
    <w:rsid w:val="00FF1E2C"/>
    <w:rsid w:val="00FF1E9A"/>
    <w:rsid w:val="00FF2117"/>
    <w:rsid w:val="00FF22CB"/>
    <w:rsid w:val="00FF22CF"/>
    <w:rsid w:val="00FF2490"/>
    <w:rsid w:val="00FF2846"/>
    <w:rsid w:val="00FF28B3"/>
    <w:rsid w:val="00FF290A"/>
    <w:rsid w:val="00FF29C6"/>
    <w:rsid w:val="00FF29E7"/>
    <w:rsid w:val="00FF2B98"/>
    <w:rsid w:val="00FF2CB3"/>
    <w:rsid w:val="00FF2D52"/>
    <w:rsid w:val="00FF32FC"/>
    <w:rsid w:val="00FF332B"/>
    <w:rsid w:val="00FF3482"/>
    <w:rsid w:val="00FF3576"/>
    <w:rsid w:val="00FF359B"/>
    <w:rsid w:val="00FF39F7"/>
    <w:rsid w:val="00FF3A41"/>
    <w:rsid w:val="00FF3B4D"/>
    <w:rsid w:val="00FF3B7E"/>
    <w:rsid w:val="00FF3C82"/>
    <w:rsid w:val="00FF3C8A"/>
    <w:rsid w:val="00FF3C94"/>
    <w:rsid w:val="00FF3EF3"/>
    <w:rsid w:val="00FF40A3"/>
    <w:rsid w:val="00FF40CD"/>
    <w:rsid w:val="00FF439E"/>
    <w:rsid w:val="00FF4531"/>
    <w:rsid w:val="00FF481A"/>
    <w:rsid w:val="00FF498D"/>
    <w:rsid w:val="00FF4A4F"/>
    <w:rsid w:val="00FF4A71"/>
    <w:rsid w:val="00FF4B54"/>
    <w:rsid w:val="00FF4D1F"/>
    <w:rsid w:val="00FF4EBA"/>
    <w:rsid w:val="00FF4F9E"/>
    <w:rsid w:val="00FF5183"/>
    <w:rsid w:val="00FF5464"/>
    <w:rsid w:val="00FF55E2"/>
    <w:rsid w:val="00FF57FA"/>
    <w:rsid w:val="00FF58D0"/>
    <w:rsid w:val="00FF5AEA"/>
    <w:rsid w:val="00FF5DDC"/>
    <w:rsid w:val="00FF62A5"/>
    <w:rsid w:val="00FF6347"/>
    <w:rsid w:val="00FF6379"/>
    <w:rsid w:val="00FF6655"/>
    <w:rsid w:val="00FF66D5"/>
    <w:rsid w:val="00FF68CF"/>
    <w:rsid w:val="00FF697B"/>
    <w:rsid w:val="00FF6A0A"/>
    <w:rsid w:val="00FF6AE9"/>
    <w:rsid w:val="00FF6B1A"/>
    <w:rsid w:val="00FF6FCB"/>
    <w:rsid w:val="00FF6FD6"/>
    <w:rsid w:val="00FF728C"/>
    <w:rsid w:val="00FF7357"/>
    <w:rsid w:val="00FF76FE"/>
    <w:rsid w:val="00FF7983"/>
    <w:rsid w:val="00FF7A15"/>
    <w:rsid w:val="00FF7AD9"/>
    <w:rsid w:val="00FF7B89"/>
    <w:rsid w:val="00FF7E20"/>
    <w:rsid w:val="00FF7E30"/>
    <w:rsid w:val="00FF7EAE"/>
    <w:rsid w:val="01235902"/>
    <w:rsid w:val="018EE21F"/>
    <w:rsid w:val="01AC11FD"/>
    <w:rsid w:val="01C770B2"/>
    <w:rsid w:val="01C941CD"/>
    <w:rsid w:val="01CB59D4"/>
    <w:rsid w:val="021B6CAD"/>
    <w:rsid w:val="024491C1"/>
    <w:rsid w:val="0263DBC5"/>
    <w:rsid w:val="0295BE24"/>
    <w:rsid w:val="03B30DF4"/>
    <w:rsid w:val="03E5CD4C"/>
    <w:rsid w:val="0447EC52"/>
    <w:rsid w:val="04498498"/>
    <w:rsid w:val="045B0CBA"/>
    <w:rsid w:val="057EA935"/>
    <w:rsid w:val="0596E495"/>
    <w:rsid w:val="060EF134"/>
    <w:rsid w:val="061C8610"/>
    <w:rsid w:val="0683402A"/>
    <w:rsid w:val="06BA23F7"/>
    <w:rsid w:val="06EBA319"/>
    <w:rsid w:val="07658166"/>
    <w:rsid w:val="07C2E48D"/>
    <w:rsid w:val="07D2BA59"/>
    <w:rsid w:val="07DB82E9"/>
    <w:rsid w:val="08328F5D"/>
    <w:rsid w:val="089B87F4"/>
    <w:rsid w:val="090B2ED5"/>
    <w:rsid w:val="094E5DCA"/>
    <w:rsid w:val="096583AF"/>
    <w:rsid w:val="0971C98A"/>
    <w:rsid w:val="097E2A67"/>
    <w:rsid w:val="09CB68F5"/>
    <w:rsid w:val="09D08349"/>
    <w:rsid w:val="09D78BAF"/>
    <w:rsid w:val="09F35C67"/>
    <w:rsid w:val="09FE7CBC"/>
    <w:rsid w:val="0A08ECF1"/>
    <w:rsid w:val="0A8681D0"/>
    <w:rsid w:val="0A915544"/>
    <w:rsid w:val="0AC764B4"/>
    <w:rsid w:val="0B197133"/>
    <w:rsid w:val="0B5BFC58"/>
    <w:rsid w:val="0B5F5DFF"/>
    <w:rsid w:val="0B770B28"/>
    <w:rsid w:val="0B7C282E"/>
    <w:rsid w:val="0B8EF528"/>
    <w:rsid w:val="0BABD02C"/>
    <w:rsid w:val="0C136D88"/>
    <w:rsid w:val="0C951E58"/>
    <w:rsid w:val="0CABEF30"/>
    <w:rsid w:val="0CBD99C4"/>
    <w:rsid w:val="0CF6279C"/>
    <w:rsid w:val="0D5A5E90"/>
    <w:rsid w:val="0DA5CE30"/>
    <w:rsid w:val="0DDBB2B0"/>
    <w:rsid w:val="0E135BEA"/>
    <w:rsid w:val="0E17BB5F"/>
    <w:rsid w:val="0E579082"/>
    <w:rsid w:val="0E6F1A2B"/>
    <w:rsid w:val="0EB88883"/>
    <w:rsid w:val="0EBB7839"/>
    <w:rsid w:val="0EBE6E3B"/>
    <w:rsid w:val="0EC1071B"/>
    <w:rsid w:val="0EFC1917"/>
    <w:rsid w:val="0F5D84B2"/>
    <w:rsid w:val="0F704ABE"/>
    <w:rsid w:val="0F9575FF"/>
    <w:rsid w:val="0FC1760A"/>
    <w:rsid w:val="10076242"/>
    <w:rsid w:val="1051FDC8"/>
    <w:rsid w:val="10777F99"/>
    <w:rsid w:val="10954390"/>
    <w:rsid w:val="11412B34"/>
    <w:rsid w:val="115BC392"/>
    <w:rsid w:val="1195AF27"/>
    <w:rsid w:val="11984695"/>
    <w:rsid w:val="119CD055"/>
    <w:rsid w:val="11A6F172"/>
    <w:rsid w:val="11C4FC93"/>
    <w:rsid w:val="11C955ED"/>
    <w:rsid w:val="11D54B05"/>
    <w:rsid w:val="11EA515F"/>
    <w:rsid w:val="1201E5E2"/>
    <w:rsid w:val="12116E1C"/>
    <w:rsid w:val="121A8867"/>
    <w:rsid w:val="1281D26D"/>
    <w:rsid w:val="1285FF34"/>
    <w:rsid w:val="128A6116"/>
    <w:rsid w:val="12B75A4A"/>
    <w:rsid w:val="139BAE2F"/>
    <w:rsid w:val="13BE22C6"/>
    <w:rsid w:val="13D22440"/>
    <w:rsid w:val="140551BA"/>
    <w:rsid w:val="14C7AEEA"/>
    <w:rsid w:val="15430033"/>
    <w:rsid w:val="15CEC4A0"/>
    <w:rsid w:val="163E6F18"/>
    <w:rsid w:val="16972C5E"/>
    <w:rsid w:val="16B69817"/>
    <w:rsid w:val="16D463E5"/>
    <w:rsid w:val="1782ACDF"/>
    <w:rsid w:val="17AE546A"/>
    <w:rsid w:val="17F18614"/>
    <w:rsid w:val="1828F4D9"/>
    <w:rsid w:val="1838F6C2"/>
    <w:rsid w:val="1859FAA9"/>
    <w:rsid w:val="18DF1529"/>
    <w:rsid w:val="18E3F945"/>
    <w:rsid w:val="192F90D8"/>
    <w:rsid w:val="197975B7"/>
    <w:rsid w:val="19D3A777"/>
    <w:rsid w:val="19E70305"/>
    <w:rsid w:val="1A2FA73A"/>
    <w:rsid w:val="1A58E419"/>
    <w:rsid w:val="1AB116EC"/>
    <w:rsid w:val="1B02ADBB"/>
    <w:rsid w:val="1B6537F3"/>
    <w:rsid w:val="1B6EC6DC"/>
    <w:rsid w:val="1C0B3DFC"/>
    <w:rsid w:val="1D183C7F"/>
    <w:rsid w:val="1D57488C"/>
    <w:rsid w:val="1D95AD55"/>
    <w:rsid w:val="1D9EDBF0"/>
    <w:rsid w:val="1DE95B03"/>
    <w:rsid w:val="1E2E9E04"/>
    <w:rsid w:val="1E4B9D65"/>
    <w:rsid w:val="1ED13B4F"/>
    <w:rsid w:val="1EEC8068"/>
    <w:rsid w:val="1EEF3BE8"/>
    <w:rsid w:val="1F0B95A6"/>
    <w:rsid w:val="1F1B8EEE"/>
    <w:rsid w:val="1F303198"/>
    <w:rsid w:val="1F344D71"/>
    <w:rsid w:val="20318798"/>
    <w:rsid w:val="204195BD"/>
    <w:rsid w:val="20B76AFD"/>
    <w:rsid w:val="20D5C6DD"/>
    <w:rsid w:val="211E7C4F"/>
    <w:rsid w:val="2148E3F4"/>
    <w:rsid w:val="21675C45"/>
    <w:rsid w:val="21850993"/>
    <w:rsid w:val="218603C8"/>
    <w:rsid w:val="21A5919F"/>
    <w:rsid w:val="22A1A925"/>
    <w:rsid w:val="22A3B6E0"/>
    <w:rsid w:val="22D995AA"/>
    <w:rsid w:val="22F98BDC"/>
    <w:rsid w:val="231D76EF"/>
    <w:rsid w:val="2372EC73"/>
    <w:rsid w:val="2376D1DA"/>
    <w:rsid w:val="24973BB0"/>
    <w:rsid w:val="24CB1B14"/>
    <w:rsid w:val="24CBFE68"/>
    <w:rsid w:val="24F197C7"/>
    <w:rsid w:val="2538E51D"/>
    <w:rsid w:val="2585D0FC"/>
    <w:rsid w:val="25F1522E"/>
    <w:rsid w:val="261A1713"/>
    <w:rsid w:val="266825F9"/>
    <w:rsid w:val="266D754D"/>
    <w:rsid w:val="26E33BF6"/>
    <w:rsid w:val="276601F6"/>
    <w:rsid w:val="280673F6"/>
    <w:rsid w:val="2831DE2F"/>
    <w:rsid w:val="283806F6"/>
    <w:rsid w:val="283996A0"/>
    <w:rsid w:val="284B282E"/>
    <w:rsid w:val="28771B0A"/>
    <w:rsid w:val="287B0ACD"/>
    <w:rsid w:val="28F350FF"/>
    <w:rsid w:val="2902B894"/>
    <w:rsid w:val="290D8ED7"/>
    <w:rsid w:val="2940A3E1"/>
    <w:rsid w:val="294F4FA9"/>
    <w:rsid w:val="295ACBDD"/>
    <w:rsid w:val="29E9671E"/>
    <w:rsid w:val="2A136459"/>
    <w:rsid w:val="2A764891"/>
    <w:rsid w:val="2AB1F893"/>
    <w:rsid w:val="2B09F40A"/>
    <w:rsid w:val="2B3F2A27"/>
    <w:rsid w:val="2BA3A28D"/>
    <w:rsid w:val="2BBEBF6A"/>
    <w:rsid w:val="2BFA451F"/>
    <w:rsid w:val="2C4F4EE5"/>
    <w:rsid w:val="2C7F1997"/>
    <w:rsid w:val="2D5CDCF7"/>
    <w:rsid w:val="2D8BB747"/>
    <w:rsid w:val="2DBC290E"/>
    <w:rsid w:val="2DE140BC"/>
    <w:rsid w:val="2E500F2B"/>
    <w:rsid w:val="2E60F3D1"/>
    <w:rsid w:val="2E6E90A1"/>
    <w:rsid w:val="2E6F9433"/>
    <w:rsid w:val="2E8DB424"/>
    <w:rsid w:val="2F0752C6"/>
    <w:rsid w:val="2F69966A"/>
    <w:rsid w:val="2FC2CA19"/>
    <w:rsid w:val="2FDD8836"/>
    <w:rsid w:val="2FDE9CBA"/>
    <w:rsid w:val="2FDF7B34"/>
    <w:rsid w:val="2FEAD0E5"/>
    <w:rsid w:val="303A55BD"/>
    <w:rsid w:val="30669297"/>
    <w:rsid w:val="30AB28E0"/>
    <w:rsid w:val="30F58C05"/>
    <w:rsid w:val="312E40FE"/>
    <w:rsid w:val="31832A2B"/>
    <w:rsid w:val="31DBFAC7"/>
    <w:rsid w:val="3206AADB"/>
    <w:rsid w:val="32096A2F"/>
    <w:rsid w:val="320BBC17"/>
    <w:rsid w:val="3241052E"/>
    <w:rsid w:val="324CD53B"/>
    <w:rsid w:val="32754FE1"/>
    <w:rsid w:val="327F590F"/>
    <w:rsid w:val="32959E34"/>
    <w:rsid w:val="329807E4"/>
    <w:rsid w:val="32E67B7D"/>
    <w:rsid w:val="32ECC97A"/>
    <w:rsid w:val="339ED3A8"/>
    <w:rsid w:val="33BD59C5"/>
    <w:rsid w:val="33CDC0AD"/>
    <w:rsid w:val="33F14488"/>
    <w:rsid w:val="3419D48D"/>
    <w:rsid w:val="349C8DC7"/>
    <w:rsid w:val="34D8162F"/>
    <w:rsid w:val="354494A2"/>
    <w:rsid w:val="363A2DBD"/>
    <w:rsid w:val="36CFF040"/>
    <w:rsid w:val="36FC413C"/>
    <w:rsid w:val="36FF51FB"/>
    <w:rsid w:val="37059F23"/>
    <w:rsid w:val="372FE766"/>
    <w:rsid w:val="37DB7B0B"/>
    <w:rsid w:val="3801F757"/>
    <w:rsid w:val="38145C49"/>
    <w:rsid w:val="381D97D2"/>
    <w:rsid w:val="3870FECB"/>
    <w:rsid w:val="38F78D25"/>
    <w:rsid w:val="3965D4A7"/>
    <w:rsid w:val="3969BEF4"/>
    <w:rsid w:val="39798AD1"/>
    <w:rsid w:val="3A07A1BD"/>
    <w:rsid w:val="3AFCA734"/>
    <w:rsid w:val="3B24404B"/>
    <w:rsid w:val="3B4B63EB"/>
    <w:rsid w:val="3B8A6A55"/>
    <w:rsid w:val="3BCC65B5"/>
    <w:rsid w:val="3BE1C90D"/>
    <w:rsid w:val="3BE38477"/>
    <w:rsid w:val="3C16112A"/>
    <w:rsid w:val="3C32BF05"/>
    <w:rsid w:val="3C8B07D1"/>
    <w:rsid w:val="3C8E821A"/>
    <w:rsid w:val="3CBCA6A6"/>
    <w:rsid w:val="3CC14654"/>
    <w:rsid w:val="3CD73137"/>
    <w:rsid w:val="3CF90DDC"/>
    <w:rsid w:val="3CFF8143"/>
    <w:rsid w:val="3D9277D8"/>
    <w:rsid w:val="3E1AC1D7"/>
    <w:rsid w:val="3E711985"/>
    <w:rsid w:val="3EA885C3"/>
    <w:rsid w:val="3EC69259"/>
    <w:rsid w:val="3EC8A0DD"/>
    <w:rsid w:val="3EEF6D2A"/>
    <w:rsid w:val="3F10E8CD"/>
    <w:rsid w:val="3F71DE94"/>
    <w:rsid w:val="3F95F0C7"/>
    <w:rsid w:val="3FB5F8E1"/>
    <w:rsid w:val="3FCD3182"/>
    <w:rsid w:val="3FF8FF32"/>
    <w:rsid w:val="400BC3A3"/>
    <w:rsid w:val="4036E50E"/>
    <w:rsid w:val="40492EE2"/>
    <w:rsid w:val="4088F6FD"/>
    <w:rsid w:val="40F54762"/>
    <w:rsid w:val="4100FEDC"/>
    <w:rsid w:val="4135C47E"/>
    <w:rsid w:val="414AE4A3"/>
    <w:rsid w:val="41575AE0"/>
    <w:rsid w:val="41DE0508"/>
    <w:rsid w:val="421913E3"/>
    <w:rsid w:val="422C1F8C"/>
    <w:rsid w:val="4236A344"/>
    <w:rsid w:val="423CAE99"/>
    <w:rsid w:val="42C69BE0"/>
    <w:rsid w:val="42D7B5BC"/>
    <w:rsid w:val="42EC77E9"/>
    <w:rsid w:val="43082CCF"/>
    <w:rsid w:val="4316C950"/>
    <w:rsid w:val="43509055"/>
    <w:rsid w:val="43A85D33"/>
    <w:rsid w:val="4428FF99"/>
    <w:rsid w:val="446135ED"/>
    <w:rsid w:val="446497FF"/>
    <w:rsid w:val="447BBDA0"/>
    <w:rsid w:val="44877D05"/>
    <w:rsid w:val="448B1497"/>
    <w:rsid w:val="455CBF1D"/>
    <w:rsid w:val="45C7859A"/>
    <w:rsid w:val="463CDE36"/>
    <w:rsid w:val="4667F0AC"/>
    <w:rsid w:val="466A2090"/>
    <w:rsid w:val="467DB54F"/>
    <w:rsid w:val="46871C24"/>
    <w:rsid w:val="46E327A8"/>
    <w:rsid w:val="46E7126F"/>
    <w:rsid w:val="470273BA"/>
    <w:rsid w:val="474CF477"/>
    <w:rsid w:val="4768D2DD"/>
    <w:rsid w:val="480087F3"/>
    <w:rsid w:val="485C0698"/>
    <w:rsid w:val="4895F256"/>
    <w:rsid w:val="49688315"/>
    <w:rsid w:val="49727DA4"/>
    <w:rsid w:val="4976D589"/>
    <w:rsid w:val="4982743B"/>
    <w:rsid w:val="49A41023"/>
    <w:rsid w:val="49DBF07A"/>
    <w:rsid w:val="49EC008E"/>
    <w:rsid w:val="49F917D1"/>
    <w:rsid w:val="4A312AF7"/>
    <w:rsid w:val="4A36CD79"/>
    <w:rsid w:val="4A515FFC"/>
    <w:rsid w:val="4A6D1498"/>
    <w:rsid w:val="4A9E7335"/>
    <w:rsid w:val="4B1E346F"/>
    <w:rsid w:val="4B268BCA"/>
    <w:rsid w:val="4B313F7E"/>
    <w:rsid w:val="4BBC3238"/>
    <w:rsid w:val="4C2F2563"/>
    <w:rsid w:val="4C6B9648"/>
    <w:rsid w:val="4C6CAD75"/>
    <w:rsid w:val="4C9C7DE1"/>
    <w:rsid w:val="4CEE1F6A"/>
    <w:rsid w:val="4CF1BE7D"/>
    <w:rsid w:val="4D493795"/>
    <w:rsid w:val="4D76E73F"/>
    <w:rsid w:val="4DD7B0B9"/>
    <w:rsid w:val="4E11EF81"/>
    <w:rsid w:val="4E60073A"/>
    <w:rsid w:val="4E990B07"/>
    <w:rsid w:val="4F072F9D"/>
    <w:rsid w:val="4F201505"/>
    <w:rsid w:val="4F8478BB"/>
    <w:rsid w:val="4FA27138"/>
    <w:rsid w:val="4FED9FDE"/>
    <w:rsid w:val="50177AAB"/>
    <w:rsid w:val="50A24453"/>
    <w:rsid w:val="50DA89D0"/>
    <w:rsid w:val="50E61608"/>
    <w:rsid w:val="51064A50"/>
    <w:rsid w:val="51172D2C"/>
    <w:rsid w:val="5160D4A8"/>
    <w:rsid w:val="517360C5"/>
    <w:rsid w:val="51EAEF54"/>
    <w:rsid w:val="531064B5"/>
    <w:rsid w:val="53371AD4"/>
    <w:rsid w:val="5392A0BC"/>
    <w:rsid w:val="53E326FF"/>
    <w:rsid w:val="5452468B"/>
    <w:rsid w:val="547305EB"/>
    <w:rsid w:val="54A5E16C"/>
    <w:rsid w:val="54C47D82"/>
    <w:rsid w:val="54D1D6AA"/>
    <w:rsid w:val="54E943CF"/>
    <w:rsid w:val="54FFA16B"/>
    <w:rsid w:val="5523EA0C"/>
    <w:rsid w:val="554C0C85"/>
    <w:rsid w:val="5567AF88"/>
    <w:rsid w:val="556E6F90"/>
    <w:rsid w:val="557F0CC2"/>
    <w:rsid w:val="55975E3F"/>
    <w:rsid w:val="563A1EC5"/>
    <w:rsid w:val="5651E0E9"/>
    <w:rsid w:val="5677D717"/>
    <w:rsid w:val="56A0B377"/>
    <w:rsid w:val="5730B437"/>
    <w:rsid w:val="5735F57F"/>
    <w:rsid w:val="582F1814"/>
    <w:rsid w:val="5835BB50"/>
    <w:rsid w:val="584E4FBC"/>
    <w:rsid w:val="592F350C"/>
    <w:rsid w:val="59C52DEE"/>
    <w:rsid w:val="59E462E9"/>
    <w:rsid w:val="5A7AC3A8"/>
    <w:rsid w:val="5A7DB4F2"/>
    <w:rsid w:val="5AC5FE23"/>
    <w:rsid w:val="5AE162ED"/>
    <w:rsid w:val="5B0CF84B"/>
    <w:rsid w:val="5B471C23"/>
    <w:rsid w:val="5B78D60D"/>
    <w:rsid w:val="5BA516C2"/>
    <w:rsid w:val="5BF2E612"/>
    <w:rsid w:val="5C471047"/>
    <w:rsid w:val="5C8D24F4"/>
    <w:rsid w:val="5CC7BB92"/>
    <w:rsid w:val="5D01AC69"/>
    <w:rsid w:val="5D159718"/>
    <w:rsid w:val="5D802ED4"/>
    <w:rsid w:val="5DA1663F"/>
    <w:rsid w:val="5DBB9F7F"/>
    <w:rsid w:val="5E43ED41"/>
    <w:rsid w:val="5EE80E7E"/>
    <w:rsid w:val="5F0484C4"/>
    <w:rsid w:val="5F8278EA"/>
    <w:rsid w:val="5F89C0EA"/>
    <w:rsid w:val="5F8F8C82"/>
    <w:rsid w:val="5F93D3FD"/>
    <w:rsid w:val="5F9DDC34"/>
    <w:rsid w:val="5FCB5547"/>
    <w:rsid w:val="5FE57EF9"/>
    <w:rsid w:val="5FED0638"/>
    <w:rsid w:val="6165BD8D"/>
    <w:rsid w:val="61798972"/>
    <w:rsid w:val="618260EE"/>
    <w:rsid w:val="61954E1D"/>
    <w:rsid w:val="619750E2"/>
    <w:rsid w:val="61A9FA8F"/>
    <w:rsid w:val="6235B655"/>
    <w:rsid w:val="62486550"/>
    <w:rsid w:val="62E4F250"/>
    <w:rsid w:val="6311DA9F"/>
    <w:rsid w:val="63135311"/>
    <w:rsid w:val="631A1564"/>
    <w:rsid w:val="63F6C626"/>
    <w:rsid w:val="6472C6DD"/>
    <w:rsid w:val="64D9F924"/>
    <w:rsid w:val="64E9E242"/>
    <w:rsid w:val="64F444F7"/>
    <w:rsid w:val="64F538AA"/>
    <w:rsid w:val="6540E838"/>
    <w:rsid w:val="6587E0FF"/>
    <w:rsid w:val="65B09D06"/>
    <w:rsid w:val="65CAC199"/>
    <w:rsid w:val="663A6DC1"/>
    <w:rsid w:val="66565D6E"/>
    <w:rsid w:val="66774539"/>
    <w:rsid w:val="66EAB85B"/>
    <w:rsid w:val="66FA6B6F"/>
    <w:rsid w:val="678AD82B"/>
    <w:rsid w:val="678B2E8D"/>
    <w:rsid w:val="67DA5933"/>
    <w:rsid w:val="67DF188D"/>
    <w:rsid w:val="67F355F5"/>
    <w:rsid w:val="68D4A1DE"/>
    <w:rsid w:val="68F7F1B4"/>
    <w:rsid w:val="690D6DA6"/>
    <w:rsid w:val="691FBC4D"/>
    <w:rsid w:val="692BF391"/>
    <w:rsid w:val="69870B7A"/>
    <w:rsid w:val="69C5CE0C"/>
    <w:rsid w:val="69C757EC"/>
    <w:rsid w:val="69F58B64"/>
    <w:rsid w:val="69F88D01"/>
    <w:rsid w:val="6A79D6B2"/>
    <w:rsid w:val="6A96062D"/>
    <w:rsid w:val="6ACB3E46"/>
    <w:rsid w:val="6B22135E"/>
    <w:rsid w:val="6B282626"/>
    <w:rsid w:val="6B95A99D"/>
    <w:rsid w:val="6BB73758"/>
    <w:rsid w:val="6C9E9BEB"/>
    <w:rsid w:val="6CA627CC"/>
    <w:rsid w:val="6CB23267"/>
    <w:rsid w:val="6CE0BD33"/>
    <w:rsid w:val="6CF95AA8"/>
    <w:rsid w:val="6D30C8D8"/>
    <w:rsid w:val="6D8E8362"/>
    <w:rsid w:val="6E07A0F4"/>
    <w:rsid w:val="6E425546"/>
    <w:rsid w:val="6E4EF19F"/>
    <w:rsid w:val="6E86D531"/>
    <w:rsid w:val="6F76B737"/>
    <w:rsid w:val="6F7B351C"/>
    <w:rsid w:val="6F7F5EB9"/>
    <w:rsid w:val="6FBFDB63"/>
    <w:rsid w:val="6FD3DBA2"/>
    <w:rsid w:val="7023310F"/>
    <w:rsid w:val="7088C254"/>
    <w:rsid w:val="70A5CE0E"/>
    <w:rsid w:val="70B70FBA"/>
    <w:rsid w:val="70BB7659"/>
    <w:rsid w:val="70BEED97"/>
    <w:rsid w:val="70C7568F"/>
    <w:rsid w:val="70DD5947"/>
    <w:rsid w:val="71482300"/>
    <w:rsid w:val="714B2833"/>
    <w:rsid w:val="71DFC107"/>
    <w:rsid w:val="720A58FA"/>
    <w:rsid w:val="72574E39"/>
    <w:rsid w:val="72D2CF0C"/>
    <w:rsid w:val="72D679F6"/>
    <w:rsid w:val="72FE0CAE"/>
    <w:rsid w:val="731F0733"/>
    <w:rsid w:val="73461204"/>
    <w:rsid w:val="736EE219"/>
    <w:rsid w:val="73ABAF22"/>
    <w:rsid w:val="73F588E6"/>
    <w:rsid w:val="741AA2D4"/>
    <w:rsid w:val="741F0FA9"/>
    <w:rsid w:val="7439F218"/>
    <w:rsid w:val="748DEE06"/>
    <w:rsid w:val="74D61EEB"/>
    <w:rsid w:val="75330C37"/>
    <w:rsid w:val="75895EE7"/>
    <w:rsid w:val="759DE660"/>
    <w:rsid w:val="75A3A036"/>
    <w:rsid w:val="7637EF85"/>
    <w:rsid w:val="76947B62"/>
    <w:rsid w:val="76A8364C"/>
    <w:rsid w:val="774BA70E"/>
    <w:rsid w:val="778EEC79"/>
    <w:rsid w:val="77947E76"/>
    <w:rsid w:val="77CD4438"/>
    <w:rsid w:val="77DF6879"/>
    <w:rsid w:val="782CEBE4"/>
    <w:rsid w:val="7849BA6B"/>
    <w:rsid w:val="7882122D"/>
    <w:rsid w:val="78871A91"/>
    <w:rsid w:val="78BCF87E"/>
    <w:rsid w:val="78C0AB3E"/>
    <w:rsid w:val="7907B38A"/>
    <w:rsid w:val="7931ED4A"/>
    <w:rsid w:val="799FA975"/>
    <w:rsid w:val="79B27241"/>
    <w:rsid w:val="79C9C680"/>
    <w:rsid w:val="7A1B7D2C"/>
    <w:rsid w:val="7A8C711E"/>
    <w:rsid w:val="7AC87B23"/>
    <w:rsid w:val="7AF3E44A"/>
    <w:rsid w:val="7AF41918"/>
    <w:rsid w:val="7BC00BC2"/>
    <w:rsid w:val="7BFB72CF"/>
    <w:rsid w:val="7CB6B5F2"/>
    <w:rsid w:val="7CBB61C0"/>
    <w:rsid w:val="7CE654D3"/>
    <w:rsid w:val="7D415096"/>
    <w:rsid w:val="7DC98155"/>
    <w:rsid w:val="7DFC3B5D"/>
    <w:rsid w:val="7E056409"/>
    <w:rsid w:val="7E301C98"/>
    <w:rsid w:val="7E3B5BB5"/>
    <w:rsid w:val="7E59EEF2"/>
    <w:rsid w:val="7F4ADA71"/>
    <w:rsid w:val="7FF50301"/>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15:docId w15:val="{D25E795A-224D-7444-868D-F22C41D09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lsdException w:name="heading 3" w:locked="1" w:uiPriority="9"/>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iPriority="0"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16D8"/>
    <w:pPr>
      <w:spacing w:before="100" w:beforeAutospacing="1" w:after="160" w:line="256" w:lineRule="auto"/>
    </w:pPr>
    <w:rPr>
      <w:rFonts w:ascii="Times New Roman" w:eastAsia="Calibri" w:hAnsi="Times New Roman" w:cs="Arial"/>
      <w:lang w:val="en-SE"/>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57061D"/>
    <w:pPr>
      <w:keepNext/>
      <w:keepLines/>
      <w:numPr>
        <w:numId w:val="3"/>
      </w:numPr>
      <w:pBdr>
        <w:top w:val="single" w:sz="12" w:space="3" w:color="auto"/>
      </w:pBdr>
      <w:spacing w:before="240"/>
      <w:outlineLvl w:val="0"/>
    </w:pPr>
    <w:rPr>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7061D"/>
    <w:rPr>
      <w:rFonts w:ascii="Times New Roman" w:eastAsia="Calibri" w:hAnsi="Times New Roman" w:cs="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Times New Roman" w:eastAsia="Calibri" w:hAnsi="Times New Roman" w:cs="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Times New Roman" w:eastAsia="Calibri" w:hAnsi="Times New Roman" w:cs="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Times New Roman" w:eastAsia="Calibri" w:hAnsi="Times New Roman" w:cs="Arial"/>
      <w:sz w:val="24"/>
      <w:lang w:val="x-none" w:eastAsia="x-none"/>
    </w:rPr>
  </w:style>
  <w:style w:type="character" w:customStyle="1" w:styleId="Heading5Char">
    <w:name w:val="Heading 5 Char"/>
    <w:aliases w:val="h5 Char,Heading5 Char"/>
    <w:link w:val="Heading5"/>
    <w:locked/>
    <w:rsid w:val="005E1CEA"/>
    <w:rPr>
      <w:rFonts w:ascii="Times New Roman" w:eastAsia="Calibri" w:hAnsi="Times New Roman" w:cs="Arial"/>
      <w:lang w:val="x-none" w:eastAsia="x-none"/>
    </w:rPr>
  </w:style>
  <w:style w:type="character" w:customStyle="1" w:styleId="Heading6Char">
    <w:name w:val="Heading 6 Char"/>
    <w:link w:val="Heading6"/>
    <w:locked/>
    <w:rsid w:val="005E1CEA"/>
    <w:rPr>
      <w:rFonts w:ascii="Times New Roman" w:eastAsia="Calibri" w:hAnsi="Times New Roman" w:cs="Arial"/>
      <w:lang w:val="x-none" w:eastAsia="x-none"/>
    </w:rPr>
  </w:style>
  <w:style w:type="character" w:customStyle="1" w:styleId="Heading7Char">
    <w:name w:val="Heading 7 Char"/>
    <w:link w:val="Heading7"/>
    <w:locked/>
    <w:rsid w:val="005E1CEA"/>
    <w:rPr>
      <w:rFonts w:ascii="Times New Roman" w:eastAsia="Calibri" w:hAnsi="Times New Roman" w:cs="Arial"/>
      <w:lang w:val="x-none" w:eastAsia="x-none"/>
    </w:rPr>
  </w:style>
  <w:style w:type="character" w:customStyle="1" w:styleId="Heading8Char">
    <w:name w:val="Heading 8 Char"/>
    <w:link w:val="Heading8"/>
    <w:locked/>
    <w:rsid w:val="005E1CEA"/>
    <w:rPr>
      <w:rFonts w:ascii="Times New Roman" w:eastAsia="Calibri" w:hAnsi="Times New Roman" w:cs="Arial"/>
      <w:sz w:val="36"/>
      <w:lang w:val="x-none" w:eastAsia="x-none"/>
    </w:rPr>
  </w:style>
  <w:style w:type="character" w:customStyle="1" w:styleId="Heading9Char">
    <w:name w:val="Heading 9 Char"/>
    <w:link w:val="Heading9"/>
    <w:locked/>
    <w:rsid w:val="005E1CEA"/>
    <w:rPr>
      <w:rFonts w:ascii="Times New Roman" w:eastAsia="Calibri" w:hAnsi="Times New Roman" w:cs="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rsid w:val="00D04AFA"/>
    <w:pPr>
      <w:keepNext/>
      <w:keepLines/>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style>
  <w:style w:type="paragraph" w:customStyle="1" w:styleId="EW">
    <w:name w:val="EW"/>
    <w:basedOn w:val="EX"/>
    <w:rsid w:val="00D04AFA"/>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uiPriority w:val="99"/>
    <w:rsid w:val="00D04AFA"/>
    <w:pPr>
      <w:keepLines/>
      <w:tabs>
        <w:tab w:val="center" w:pos="4536"/>
        <w:tab w:val="right" w:pos="9072"/>
      </w:tabs>
    </w:pPr>
    <w:rPr>
      <w:noProof/>
    </w:rPr>
  </w:style>
  <w:style w:type="paragraph" w:customStyle="1" w:styleId="NF">
    <w:name w:val="NF"/>
    <w:basedOn w:val="NO"/>
    <w:uiPriority w:val="99"/>
    <w:rsid w:val="00D04AFA"/>
    <w:pPr>
      <w:keepNext/>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
    <w:name w:val="B3"/>
    <w:basedOn w:val="List3"/>
    <w:link w:val="B3Char"/>
    <w:qFormat/>
    <w:rsid w:val="00D04AFA"/>
    <w:rPr>
      <w:lang w:val="en-GB"/>
    </w:rPr>
  </w:style>
  <w:style w:type="paragraph" w:customStyle="1" w:styleId="B4">
    <w:name w:val="B4"/>
    <w:basedOn w:val="List4"/>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rPr>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网格型"/>
    <w:basedOn w:val="TableNormal"/>
    <w:uiPriority w:val="9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条目,题注,cap1,cap2,cap11,cap Char Char Char Char Char Char Char,Caption Char2,Caption Char Char Char,Caption Char Char1,fig and tbl,fighead2,Table Caption"/>
    <w:basedOn w:val="Normal"/>
    <w:next w:val="Normal"/>
    <w:link w:val="CaptionChar"/>
    <w:uiPriority w:val="99"/>
    <w:qFormat/>
    <w:rsid w:val="008525FB"/>
    <w:rPr>
      <w:b/>
      <w:lang w:val="x-none" w:eastAsia="x-none"/>
    </w:rPr>
  </w:style>
  <w:style w:type="character" w:customStyle="1" w:styleId="CaptionChar">
    <w:name w:val="Caption Char"/>
    <w:aliases w:val="cap Char1,cap Char Char,Caption Char1 Char Char,cap Char Char1 Char,Caption Char Char1 Char Char,cap Char2 Char,条目 Char,题注 Char,cap1 Char,cap2 Char,cap11 Char,cap Char Char Char Char Char Char Char Char,Caption Char2 Char,fig and tbl Char"/>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ind w:right="134"/>
      <w:jc w:val="right"/>
      <w:textAlignment w:val="baseline"/>
    </w:pPr>
    <w:rPr>
      <w:rFonts w:ascii="Arial" w:hAnsi="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99"/>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rsid w:val="00BF71E9"/>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rsid w:val="00E44F26"/>
    <w:pPr>
      <w:spacing w:after="120"/>
      <w:ind w:hanging="22"/>
      <w:jc w:val="both"/>
    </w:pPr>
    <w:rPr>
      <w:rFonts w:eastAsia="MS Mincho"/>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cs="Arial"/>
      <w:lang w:val="en-GB"/>
    </w:rPr>
  </w:style>
  <w:style w:type="paragraph" w:customStyle="1" w:styleId="RAN4Observation">
    <w:name w:val="RAN4 Observation"/>
    <w:basedOn w:val="ListParagraph"/>
    <w:next w:val="Normal"/>
    <w:link w:val="RAN4ObservationChar"/>
    <w:rsid w:val="006644D9"/>
    <w:pPr>
      <w:numPr>
        <w:numId w:val="10"/>
      </w:numPr>
    </w:pPr>
    <w:rPr>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Cs w:val="22"/>
    </w:rPr>
  </w:style>
  <w:style w:type="paragraph" w:customStyle="1" w:styleId="B1">
    <w:name w:val="B1+"/>
    <w:basedOn w:val="B10"/>
    <w:uiPriority w:val="99"/>
    <w:qFormat/>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textAlignment w:val="baseline"/>
    </w:pPr>
    <w:rPr>
      <w:rFonts w:ascii="Arial"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paragraph" w:styleId="Title">
    <w:name w:val="Title"/>
    <w:basedOn w:val="Normal"/>
    <w:next w:val="Normal"/>
    <w:link w:val="TitleChar"/>
    <w:uiPriority w:val="10"/>
    <w:qFormat/>
    <w:locked/>
    <w:rsid w:val="0057061D"/>
    <w:pPr>
      <w:contextualSpacing/>
    </w:pPr>
    <w:rPr>
      <w:rFonts w:eastAsiaTheme="majorEastAsia" w:cstheme="majorBidi"/>
      <w:spacing w:val="-10"/>
      <w:kern w:val="28"/>
      <w:sz w:val="56"/>
      <w:szCs w:val="56"/>
    </w:rPr>
  </w:style>
  <w:style w:type="character" w:customStyle="1" w:styleId="TitleChar">
    <w:name w:val="Title Char"/>
    <w:basedOn w:val="DefaultParagraphFont"/>
    <w:link w:val="Title"/>
    <w:uiPriority w:val="10"/>
    <w:rsid w:val="0057061D"/>
    <w:rPr>
      <w:rFonts w:ascii="Times New Roman" w:eastAsiaTheme="majorEastAsia" w:hAnsi="Times New Roman" w:cstheme="majorBidi"/>
      <w:spacing w:val="-10"/>
      <w:kern w:val="28"/>
      <w:sz w:val="56"/>
      <w:szCs w:val="56"/>
      <w:lang w:val="en-US" w:eastAsia="en-US"/>
    </w:rPr>
  </w:style>
  <w:style w:type="character" w:customStyle="1" w:styleId="wacimagecontainer">
    <w:name w:val="wacimagecontainer"/>
    <w:basedOn w:val="DefaultParagraphFont"/>
    <w:rsid w:val="00555037"/>
  </w:style>
  <w:style w:type="character" w:styleId="Mention">
    <w:name w:val="Mention"/>
    <w:basedOn w:val="DefaultParagraphFont"/>
    <w:uiPriority w:val="99"/>
    <w:unhideWhenUsed/>
    <w:rsid w:val="00B26168"/>
    <w:rPr>
      <w:color w:val="2B579A"/>
      <w:shd w:val="clear" w:color="auto" w:fill="E1DFDD"/>
    </w:rPr>
  </w:style>
  <w:style w:type="character" w:styleId="Strong">
    <w:name w:val="Strong"/>
    <w:basedOn w:val="DefaultParagraphFont"/>
    <w:uiPriority w:val="22"/>
    <w:qFormat/>
    <w:locked/>
    <w:rsid w:val="001A303C"/>
    <w:rPr>
      <w:b/>
      <w:bCs/>
    </w:rPr>
  </w:style>
  <w:style w:type="character" w:customStyle="1" w:styleId="ListParagraphChar1">
    <w:name w:val="List Paragraph Char1"/>
    <w:uiPriority w:val="34"/>
    <w:locked/>
    <w:rsid w:val="00800104"/>
    <w:rPr>
      <w:rFonts w:eastAsia="MS Mincho"/>
      <w:lang w:val="en-GB" w:eastAsia="en-US"/>
    </w:rPr>
  </w:style>
  <w:style w:type="character" w:styleId="UnresolvedMention">
    <w:name w:val="Unresolved Mention"/>
    <w:basedOn w:val="DefaultParagraphFont"/>
    <w:uiPriority w:val="99"/>
    <w:unhideWhenUsed/>
    <w:rsid w:val="005F77A3"/>
    <w:rPr>
      <w:color w:val="605E5C"/>
      <w:shd w:val="clear" w:color="auto" w:fill="E1DFDD"/>
    </w:rPr>
  </w:style>
  <w:style w:type="paragraph" w:customStyle="1" w:styleId="Proposal">
    <w:name w:val="Proposal"/>
    <w:basedOn w:val="BodyText"/>
    <w:rsid w:val="00886DD7"/>
    <w:pPr>
      <w:numPr>
        <w:numId w:val="15"/>
      </w:numPr>
      <w:tabs>
        <w:tab w:val="left" w:pos="1701"/>
      </w:tabs>
      <w:spacing w:after="120" w:line="259" w:lineRule="auto"/>
      <w:jc w:val="both"/>
    </w:pPr>
    <w:rPr>
      <w:rFonts w:ascii="Arial" w:eastAsiaTheme="minorHAnsi" w:hAnsi="Arial" w:cstheme="minorBidi"/>
      <w:b/>
      <w:bCs/>
      <w:szCs w:val="22"/>
      <w:lang w:val="en-US" w:eastAsia="zh-CN"/>
    </w:rPr>
  </w:style>
  <w:style w:type="paragraph" w:customStyle="1" w:styleId="00Text">
    <w:name w:val="00_Text"/>
    <w:basedOn w:val="Normal"/>
    <w:link w:val="00TextChar"/>
    <w:qFormat/>
    <w:rsid w:val="0025039D"/>
    <w:pPr>
      <w:spacing w:before="120" w:after="120" w:line="264" w:lineRule="auto"/>
      <w:jc w:val="both"/>
    </w:pPr>
  </w:style>
  <w:style w:type="character" w:customStyle="1" w:styleId="00TextChar">
    <w:name w:val="00_Text Char"/>
    <w:link w:val="00Text"/>
    <w:qFormat/>
    <w:rsid w:val="0025039D"/>
    <w:rPr>
      <w:rFonts w:ascii="Times New Roman" w:hAnsi="Times New Roman"/>
      <w:szCs w:val="24"/>
      <w:lang w:val="en-US"/>
    </w:rPr>
  </w:style>
  <w:style w:type="paragraph" w:styleId="HTMLPreformatted">
    <w:name w:val="HTML Preformatted"/>
    <w:basedOn w:val="Normal"/>
    <w:link w:val="HTMLPreformattedChar"/>
    <w:uiPriority w:val="99"/>
    <w:semiHidden/>
    <w:unhideWhenUsed/>
    <w:locked/>
    <w:rsid w:val="0017424F"/>
    <w:pPr>
      <w:spacing w:before="0" w:beforeAutospacing="0"/>
    </w:pPr>
    <w:rPr>
      <w:rFonts w:ascii="Consolas" w:hAnsi="Consolas" w:cs="Consolas"/>
      <w:lang w:val="en-US" w:eastAsia="en-US"/>
    </w:rPr>
  </w:style>
  <w:style w:type="character" w:customStyle="1" w:styleId="HTMLPreformattedChar">
    <w:name w:val="HTML Preformatted Char"/>
    <w:basedOn w:val="DefaultParagraphFont"/>
    <w:link w:val="HTMLPreformatted"/>
    <w:uiPriority w:val="99"/>
    <w:semiHidden/>
    <w:rsid w:val="0017424F"/>
    <w:rPr>
      <w:rFonts w:ascii="Consolas" w:hAnsi="Consolas" w:cs="Consolas"/>
      <w:lang w:val="en-US" w:eastAsia="en-US"/>
    </w:rPr>
  </w:style>
  <w:style w:type="character" w:customStyle="1" w:styleId="katex-mathml">
    <w:name w:val="katex-mathml"/>
    <w:basedOn w:val="DefaultParagraphFont"/>
    <w:rsid w:val="001B64BC"/>
  </w:style>
  <w:style w:type="character" w:customStyle="1" w:styleId="mord">
    <w:name w:val="mord"/>
    <w:basedOn w:val="DefaultParagraphFont"/>
    <w:rsid w:val="001B64BC"/>
  </w:style>
  <w:style w:type="character" w:customStyle="1" w:styleId="mrel">
    <w:name w:val="mrel"/>
    <w:basedOn w:val="DefaultParagraphFont"/>
    <w:rsid w:val="001B64BC"/>
  </w:style>
  <w:style w:type="character" w:styleId="Emphasis">
    <w:name w:val="Emphasis"/>
    <w:basedOn w:val="DefaultParagraphFont"/>
    <w:uiPriority w:val="20"/>
    <w:qFormat/>
    <w:locked/>
    <w:rsid w:val="001B64BC"/>
    <w:rPr>
      <w:i/>
      <w:iCs/>
    </w:rPr>
  </w:style>
  <w:style w:type="paragraph" w:styleId="ListNumber3">
    <w:name w:val="List Number 3"/>
    <w:basedOn w:val="Normal"/>
    <w:locked/>
    <w:rsid w:val="00F87800"/>
    <w:pPr>
      <w:numPr>
        <w:numId w:val="42"/>
      </w:numPr>
      <w:tabs>
        <w:tab w:val="clear" w:pos="720"/>
        <w:tab w:val="left" w:pos="360"/>
        <w:tab w:val="left" w:pos="926"/>
      </w:tabs>
      <w:overflowPunct w:val="0"/>
      <w:autoSpaceDE w:val="0"/>
      <w:autoSpaceDN w:val="0"/>
      <w:adjustRightInd w:val="0"/>
      <w:spacing w:before="0" w:beforeAutospacing="0"/>
      <w:ind w:left="926" w:firstLine="0"/>
      <w:textAlignment w:val="baseline"/>
    </w:pPr>
    <w:rPr>
      <w:rFonts w:eastAsia="MS Mincho"/>
      <w:lang w:val="en-GB" w:eastAsia="en-US"/>
    </w:rPr>
  </w:style>
  <w:style w:type="paragraph" w:customStyle="1" w:styleId="RAN4proposal">
    <w:name w:val="RAN4 proposal"/>
    <w:basedOn w:val="Caption"/>
    <w:next w:val="Normal"/>
    <w:rsid w:val="003116D8"/>
    <w:pPr>
      <w:spacing w:after="200"/>
      <w:ind w:left="360" w:hanging="360"/>
    </w:pPr>
    <w:rPr>
      <w:iCs/>
      <w:lang w:val="en-SE" w:eastAsia="zh-CN"/>
    </w:rPr>
  </w:style>
  <w:style w:type="paragraph" w:customStyle="1" w:styleId="paragraph">
    <w:name w:val="paragraph"/>
    <w:basedOn w:val="Normal"/>
    <w:rsid w:val="003116D8"/>
    <w:pPr>
      <w:spacing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2671">
      <w:bodyDiv w:val="1"/>
      <w:marLeft w:val="0"/>
      <w:marRight w:val="0"/>
      <w:marTop w:val="0"/>
      <w:marBottom w:val="0"/>
      <w:divBdr>
        <w:top w:val="none" w:sz="0" w:space="0" w:color="auto"/>
        <w:left w:val="none" w:sz="0" w:space="0" w:color="auto"/>
        <w:bottom w:val="none" w:sz="0" w:space="0" w:color="auto"/>
        <w:right w:val="none" w:sz="0" w:space="0" w:color="auto"/>
      </w:divBdr>
    </w:div>
    <w:div w:id="2711004">
      <w:bodyDiv w:val="1"/>
      <w:marLeft w:val="0"/>
      <w:marRight w:val="0"/>
      <w:marTop w:val="0"/>
      <w:marBottom w:val="0"/>
      <w:divBdr>
        <w:top w:val="none" w:sz="0" w:space="0" w:color="auto"/>
        <w:left w:val="none" w:sz="0" w:space="0" w:color="auto"/>
        <w:bottom w:val="none" w:sz="0" w:space="0" w:color="auto"/>
        <w:right w:val="none" w:sz="0" w:space="0" w:color="auto"/>
      </w:divBdr>
    </w:div>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47580524">
      <w:bodyDiv w:val="1"/>
      <w:marLeft w:val="0"/>
      <w:marRight w:val="0"/>
      <w:marTop w:val="0"/>
      <w:marBottom w:val="0"/>
      <w:divBdr>
        <w:top w:val="none" w:sz="0" w:space="0" w:color="auto"/>
        <w:left w:val="none" w:sz="0" w:space="0" w:color="auto"/>
        <w:bottom w:val="none" w:sz="0" w:space="0" w:color="auto"/>
        <w:right w:val="none" w:sz="0" w:space="0" w:color="auto"/>
      </w:divBdr>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2475243">
      <w:bodyDiv w:val="1"/>
      <w:marLeft w:val="0"/>
      <w:marRight w:val="0"/>
      <w:marTop w:val="0"/>
      <w:marBottom w:val="0"/>
      <w:divBdr>
        <w:top w:val="none" w:sz="0" w:space="0" w:color="auto"/>
        <w:left w:val="none" w:sz="0" w:space="0" w:color="auto"/>
        <w:bottom w:val="none" w:sz="0" w:space="0" w:color="auto"/>
        <w:right w:val="none" w:sz="0" w:space="0" w:color="auto"/>
      </w:divBdr>
    </w:div>
    <w:div w:id="93213685">
      <w:bodyDiv w:val="1"/>
      <w:marLeft w:val="0"/>
      <w:marRight w:val="0"/>
      <w:marTop w:val="0"/>
      <w:marBottom w:val="0"/>
      <w:divBdr>
        <w:top w:val="none" w:sz="0" w:space="0" w:color="auto"/>
        <w:left w:val="none" w:sz="0" w:space="0" w:color="auto"/>
        <w:bottom w:val="none" w:sz="0" w:space="0" w:color="auto"/>
        <w:right w:val="none" w:sz="0" w:space="0" w:color="auto"/>
      </w:divBdr>
    </w:div>
    <w:div w:id="95247919">
      <w:bodyDiv w:val="1"/>
      <w:marLeft w:val="0"/>
      <w:marRight w:val="0"/>
      <w:marTop w:val="0"/>
      <w:marBottom w:val="0"/>
      <w:divBdr>
        <w:top w:val="none" w:sz="0" w:space="0" w:color="auto"/>
        <w:left w:val="none" w:sz="0" w:space="0" w:color="auto"/>
        <w:bottom w:val="none" w:sz="0" w:space="0" w:color="auto"/>
        <w:right w:val="none" w:sz="0" w:space="0" w:color="auto"/>
      </w:divBdr>
    </w:div>
    <w:div w:id="98374604">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86453584">
      <w:bodyDiv w:val="1"/>
      <w:marLeft w:val="0"/>
      <w:marRight w:val="0"/>
      <w:marTop w:val="0"/>
      <w:marBottom w:val="0"/>
      <w:divBdr>
        <w:top w:val="none" w:sz="0" w:space="0" w:color="auto"/>
        <w:left w:val="none" w:sz="0" w:space="0" w:color="auto"/>
        <w:bottom w:val="none" w:sz="0" w:space="0" w:color="auto"/>
        <w:right w:val="none" w:sz="0" w:space="0" w:color="auto"/>
      </w:divBdr>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1216382">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38366201">
      <w:bodyDiv w:val="1"/>
      <w:marLeft w:val="0"/>
      <w:marRight w:val="0"/>
      <w:marTop w:val="0"/>
      <w:marBottom w:val="0"/>
      <w:divBdr>
        <w:top w:val="none" w:sz="0" w:space="0" w:color="auto"/>
        <w:left w:val="none" w:sz="0" w:space="0" w:color="auto"/>
        <w:bottom w:val="none" w:sz="0" w:space="0" w:color="auto"/>
        <w:right w:val="none" w:sz="0" w:space="0" w:color="auto"/>
      </w:divBdr>
    </w:div>
    <w:div w:id="255526838">
      <w:bodyDiv w:val="1"/>
      <w:marLeft w:val="0"/>
      <w:marRight w:val="0"/>
      <w:marTop w:val="0"/>
      <w:marBottom w:val="0"/>
      <w:divBdr>
        <w:top w:val="none" w:sz="0" w:space="0" w:color="auto"/>
        <w:left w:val="none" w:sz="0" w:space="0" w:color="auto"/>
        <w:bottom w:val="none" w:sz="0" w:space="0" w:color="auto"/>
        <w:right w:val="none" w:sz="0" w:space="0" w:color="auto"/>
      </w:divBdr>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10767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81883272">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04747608">
      <w:bodyDiv w:val="1"/>
      <w:marLeft w:val="0"/>
      <w:marRight w:val="0"/>
      <w:marTop w:val="0"/>
      <w:marBottom w:val="0"/>
      <w:divBdr>
        <w:top w:val="none" w:sz="0" w:space="0" w:color="auto"/>
        <w:left w:val="none" w:sz="0" w:space="0" w:color="auto"/>
        <w:bottom w:val="none" w:sz="0" w:space="0" w:color="auto"/>
        <w:right w:val="none" w:sz="0" w:space="0" w:color="auto"/>
      </w:divBdr>
    </w:div>
    <w:div w:id="313876040">
      <w:bodyDiv w:val="1"/>
      <w:marLeft w:val="0"/>
      <w:marRight w:val="0"/>
      <w:marTop w:val="0"/>
      <w:marBottom w:val="0"/>
      <w:divBdr>
        <w:top w:val="none" w:sz="0" w:space="0" w:color="auto"/>
        <w:left w:val="none" w:sz="0" w:space="0" w:color="auto"/>
        <w:bottom w:val="none" w:sz="0" w:space="0" w:color="auto"/>
        <w:right w:val="none" w:sz="0" w:space="0" w:color="auto"/>
      </w:divBdr>
    </w:div>
    <w:div w:id="315885415">
      <w:bodyDiv w:val="1"/>
      <w:marLeft w:val="0"/>
      <w:marRight w:val="0"/>
      <w:marTop w:val="0"/>
      <w:marBottom w:val="0"/>
      <w:divBdr>
        <w:top w:val="none" w:sz="0" w:space="0" w:color="auto"/>
        <w:left w:val="none" w:sz="0" w:space="0" w:color="auto"/>
        <w:bottom w:val="none" w:sz="0" w:space="0" w:color="auto"/>
        <w:right w:val="none" w:sz="0" w:space="0" w:color="auto"/>
      </w:divBdr>
      <w:divsChild>
        <w:div w:id="1034572160">
          <w:marLeft w:val="0"/>
          <w:marRight w:val="0"/>
          <w:marTop w:val="0"/>
          <w:marBottom w:val="0"/>
          <w:divBdr>
            <w:top w:val="none" w:sz="0" w:space="0" w:color="auto"/>
            <w:left w:val="none" w:sz="0" w:space="0" w:color="auto"/>
            <w:bottom w:val="none" w:sz="0" w:space="0" w:color="auto"/>
            <w:right w:val="none" w:sz="0" w:space="0" w:color="auto"/>
          </w:divBdr>
          <w:divsChild>
            <w:div w:id="675695423">
              <w:marLeft w:val="0"/>
              <w:marRight w:val="0"/>
              <w:marTop w:val="0"/>
              <w:marBottom w:val="0"/>
              <w:divBdr>
                <w:top w:val="none" w:sz="0" w:space="0" w:color="auto"/>
                <w:left w:val="none" w:sz="0" w:space="0" w:color="auto"/>
                <w:bottom w:val="none" w:sz="0" w:space="0" w:color="auto"/>
                <w:right w:val="none" w:sz="0" w:space="0" w:color="auto"/>
              </w:divBdr>
              <w:divsChild>
                <w:div w:id="159856164">
                  <w:marLeft w:val="0"/>
                  <w:marRight w:val="0"/>
                  <w:marTop w:val="0"/>
                  <w:marBottom w:val="0"/>
                  <w:divBdr>
                    <w:top w:val="none" w:sz="0" w:space="0" w:color="auto"/>
                    <w:left w:val="none" w:sz="0" w:space="0" w:color="auto"/>
                    <w:bottom w:val="none" w:sz="0" w:space="0" w:color="auto"/>
                    <w:right w:val="none" w:sz="0" w:space="0" w:color="auto"/>
                  </w:divBdr>
                  <w:divsChild>
                    <w:div w:id="352416">
                      <w:marLeft w:val="0"/>
                      <w:marRight w:val="0"/>
                      <w:marTop w:val="0"/>
                      <w:marBottom w:val="0"/>
                      <w:divBdr>
                        <w:top w:val="none" w:sz="0" w:space="0" w:color="auto"/>
                        <w:left w:val="none" w:sz="0" w:space="0" w:color="auto"/>
                        <w:bottom w:val="none" w:sz="0" w:space="0" w:color="auto"/>
                        <w:right w:val="none" w:sz="0" w:space="0" w:color="auto"/>
                      </w:divBdr>
                      <w:divsChild>
                        <w:div w:id="744495626">
                          <w:marLeft w:val="0"/>
                          <w:marRight w:val="0"/>
                          <w:marTop w:val="0"/>
                          <w:marBottom w:val="0"/>
                          <w:divBdr>
                            <w:top w:val="none" w:sz="0" w:space="0" w:color="auto"/>
                            <w:left w:val="none" w:sz="0" w:space="0" w:color="auto"/>
                            <w:bottom w:val="none" w:sz="0" w:space="0" w:color="auto"/>
                            <w:right w:val="none" w:sz="0" w:space="0" w:color="auto"/>
                          </w:divBdr>
                          <w:divsChild>
                            <w:div w:id="48965095">
                              <w:marLeft w:val="0"/>
                              <w:marRight w:val="0"/>
                              <w:marTop w:val="0"/>
                              <w:marBottom w:val="0"/>
                              <w:divBdr>
                                <w:top w:val="none" w:sz="0" w:space="0" w:color="auto"/>
                                <w:left w:val="none" w:sz="0" w:space="0" w:color="auto"/>
                                <w:bottom w:val="none" w:sz="0" w:space="0" w:color="auto"/>
                                <w:right w:val="none" w:sz="0" w:space="0" w:color="auto"/>
                              </w:divBdr>
                              <w:divsChild>
                                <w:div w:id="71196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4594750">
          <w:marLeft w:val="0"/>
          <w:marRight w:val="0"/>
          <w:marTop w:val="0"/>
          <w:marBottom w:val="0"/>
          <w:divBdr>
            <w:top w:val="none" w:sz="0" w:space="0" w:color="auto"/>
            <w:left w:val="none" w:sz="0" w:space="0" w:color="auto"/>
            <w:bottom w:val="none" w:sz="0" w:space="0" w:color="auto"/>
            <w:right w:val="none" w:sz="0" w:space="0" w:color="auto"/>
          </w:divBdr>
          <w:divsChild>
            <w:div w:id="1903324201">
              <w:marLeft w:val="0"/>
              <w:marRight w:val="0"/>
              <w:marTop w:val="0"/>
              <w:marBottom w:val="0"/>
              <w:divBdr>
                <w:top w:val="none" w:sz="0" w:space="0" w:color="auto"/>
                <w:left w:val="none" w:sz="0" w:space="0" w:color="auto"/>
                <w:bottom w:val="none" w:sz="0" w:space="0" w:color="auto"/>
                <w:right w:val="none" w:sz="0" w:space="0" w:color="auto"/>
              </w:divBdr>
              <w:divsChild>
                <w:div w:id="560408495">
                  <w:marLeft w:val="0"/>
                  <w:marRight w:val="0"/>
                  <w:marTop w:val="0"/>
                  <w:marBottom w:val="0"/>
                  <w:divBdr>
                    <w:top w:val="none" w:sz="0" w:space="0" w:color="auto"/>
                    <w:left w:val="none" w:sz="0" w:space="0" w:color="auto"/>
                    <w:bottom w:val="none" w:sz="0" w:space="0" w:color="auto"/>
                    <w:right w:val="none" w:sz="0" w:space="0" w:color="auto"/>
                  </w:divBdr>
                  <w:divsChild>
                    <w:div w:id="450636380">
                      <w:marLeft w:val="0"/>
                      <w:marRight w:val="0"/>
                      <w:marTop w:val="0"/>
                      <w:marBottom w:val="0"/>
                      <w:divBdr>
                        <w:top w:val="none" w:sz="0" w:space="0" w:color="auto"/>
                        <w:left w:val="none" w:sz="0" w:space="0" w:color="auto"/>
                        <w:bottom w:val="none" w:sz="0" w:space="0" w:color="auto"/>
                        <w:right w:val="none" w:sz="0" w:space="0" w:color="auto"/>
                      </w:divBdr>
                      <w:divsChild>
                        <w:div w:id="933975277">
                          <w:marLeft w:val="0"/>
                          <w:marRight w:val="0"/>
                          <w:marTop w:val="0"/>
                          <w:marBottom w:val="0"/>
                          <w:divBdr>
                            <w:top w:val="none" w:sz="0" w:space="0" w:color="auto"/>
                            <w:left w:val="none" w:sz="0" w:space="0" w:color="auto"/>
                            <w:bottom w:val="none" w:sz="0" w:space="0" w:color="auto"/>
                            <w:right w:val="none" w:sz="0" w:space="0" w:color="auto"/>
                          </w:divBdr>
                          <w:divsChild>
                            <w:div w:id="776213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767617">
          <w:marLeft w:val="0"/>
          <w:marRight w:val="0"/>
          <w:marTop w:val="0"/>
          <w:marBottom w:val="0"/>
          <w:divBdr>
            <w:top w:val="none" w:sz="0" w:space="0" w:color="auto"/>
            <w:left w:val="none" w:sz="0" w:space="0" w:color="auto"/>
            <w:bottom w:val="none" w:sz="0" w:space="0" w:color="auto"/>
            <w:right w:val="none" w:sz="0" w:space="0" w:color="auto"/>
          </w:divBdr>
          <w:divsChild>
            <w:div w:id="1732969805">
              <w:marLeft w:val="0"/>
              <w:marRight w:val="0"/>
              <w:marTop w:val="0"/>
              <w:marBottom w:val="0"/>
              <w:divBdr>
                <w:top w:val="none" w:sz="0" w:space="0" w:color="auto"/>
                <w:left w:val="none" w:sz="0" w:space="0" w:color="auto"/>
                <w:bottom w:val="none" w:sz="0" w:space="0" w:color="auto"/>
                <w:right w:val="none" w:sz="0" w:space="0" w:color="auto"/>
              </w:divBdr>
              <w:divsChild>
                <w:div w:id="782580469">
                  <w:marLeft w:val="0"/>
                  <w:marRight w:val="0"/>
                  <w:marTop w:val="0"/>
                  <w:marBottom w:val="0"/>
                  <w:divBdr>
                    <w:top w:val="none" w:sz="0" w:space="0" w:color="auto"/>
                    <w:left w:val="none" w:sz="0" w:space="0" w:color="auto"/>
                    <w:bottom w:val="none" w:sz="0" w:space="0" w:color="auto"/>
                    <w:right w:val="none" w:sz="0" w:space="0" w:color="auto"/>
                  </w:divBdr>
                  <w:divsChild>
                    <w:div w:id="1308391680">
                      <w:marLeft w:val="0"/>
                      <w:marRight w:val="0"/>
                      <w:marTop w:val="0"/>
                      <w:marBottom w:val="0"/>
                      <w:divBdr>
                        <w:top w:val="none" w:sz="0" w:space="0" w:color="auto"/>
                        <w:left w:val="none" w:sz="0" w:space="0" w:color="auto"/>
                        <w:bottom w:val="none" w:sz="0" w:space="0" w:color="auto"/>
                        <w:right w:val="none" w:sz="0" w:space="0" w:color="auto"/>
                      </w:divBdr>
                      <w:divsChild>
                        <w:div w:id="1240946022">
                          <w:marLeft w:val="0"/>
                          <w:marRight w:val="0"/>
                          <w:marTop w:val="0"/>
                          <w:marBottom w:val="0"/>
                          <w:divBdr>
                            <w:top w:val="none" w:sz="0" w:space="0" w:color="auto"/>
                            <w:left w:val="none" w:sz="0" w:space="0" w:color="auto"/>
                            <w:bottom w:val="none" w:sz="0" w:space="0" w:color="auto"/>
                            <w:right w:val="none" w:sz="0" w:space="0" w:color="auto"/>
                          </w:divBdr>
                          <w:divsChild>
                            <w:div w:id="284702005">
                              <w:marLeft w:val="0"/>
                              <w:marRight w:val="0"/>
                              <w:marTop w:val="0"/>
                              <w:marBottom w:val="0"/>
                              <w:divBdr>
                                <w:top w:val="none" w:sz="0" w:space="0" w:color="auto"/>
                                <w:left w:val="none" w:sz="0" w:space="0" w:color="auto"/>
                                <w:bottom w:val="none" w:sz="0" w:space="0" w:color="auto"/>
                                <w:right w:val="none" w:sz="0" w:space="0" w:color="auto"/>
                              </w:divBdr>
                              <w:divsChild>
                                <w:div w:id="55247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6007609">
          <w:marLeft w:val="0"/>
          <w:marRight w:val="0"/>
          <w:marTop w:val="0"/>
          <w:marBottom w:val="0"/>
          <w:divBdr>
            <w:top w:val="none" w:sz="0" w:space="0" w:color="auto"/>
            <w:left w:val="none" w:sz="0" w:space="0" w:color="auto"/>
            <w:bottom w:val="none" w:sz="0" w:space="0" w:color="auto"/>
            <w:right w:val="none" w:sz="0" w:space="0" w:color="auto"/>
          </w:divBdr>
          <w:divsChild>
            <w:div w:id="229508851">
              <w:marLeft w:val="0"/>
              <w:marRight w:val="0"/>
              <w:marTop w:val="0"/>
              <w:marBottom w:val="0"/>
              <w:divBdr>
                <w:top w:val="none" w:sz="0" w:space="0" w:color="auto"/>
                <w:left w:val="none" w:sz="0" w:space="0" w:color="auto"/>
                <w:bottom w:val="none" w:sz="0" w:space="0" w:color="auto"/>
                <w:right w:val="none" w:sz="0" w:space="0" w:color="auto"/>
              </w:divBdr>
              <w:divsChild>
                <w:div w:id="1797722590">
                  <w:marLeft w:val="0"/>
                  <w:marRight w:val="0"/>
                  <w:marTop w:val="0"/>
                  <w:marBottom w:val="0"/>
                  <w:divBdr>
                    <w:top w:val="none" w:sz="0" w:space="0" w:color="auto"/>
                    <w:left w:val="none" w:sz="0" w:space="0" w:color="auto"/>
                    <w:bottom w:val="none" w:sz="0" w:space="0" w:color="auto"/>
                    <w:right w:val="none" w:sz="0" w:space="0" w:color="auto"/>
                  </w:divBdr>
                  <w:divsChild>
                    <w:div w:id="2023513037">
                      <w:marLeft w:val="0"/>
                      <w:marRight w:val="0"/>
                      <w:marTop w:val="0"/>
                      <w:marBottom w:val="0"/>
                      <w:divBdr>
                        <w:top w:val="none" w:sz="0" w:space="0" w:color="auto"/>
                        <w:left w:val="none" w:sz="0" w:space="0" w:color="auto"/>
                        <w:bottom w:val="none" w:sz="0" w:space="0" w:color="auto"/>
                        <w:right w:val="none" w:sz="0" w:space="0" w:color="auto"/>
                      </w:divBdr>
                      <w:divsChild>
                        <w:div w:id="913927696">
                          <w:marLeft w:val="0"/>
                          <w:marRight w:val="0"/>
                          <w:marTop w:val="0"/>
                          <w:marBottom w:val="0"/>
                          <w:divBdr>
                            <w:top w:val="none" w:sz="0" w:space="0" w:color="auto"/>
                            <w:left w:val="none" w:sz="0" w:space="0" w:color="auto"/>
                            <w:bottom w:val="none" w:sz="0" w:space="0" w:color="auto"/>
                            <w:right w:val="none" w:sz="0" w:space="0" w:color="auto"/>
                          </w:divBdr>
                          <w:divsChild>
                            <w:div w:id="1504510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5686408">
          <w:marLeft w:val="0"/>
          <w:marRight w:val="0"/>
          <w:marTop w:val="0"/>
          <w:marBottom w:val="0"/>
          <w:divBdr>
            <w:top w:val="none" w:sz="0" w:space="0" w:color="auto"/>
            <w:left w:val="none" w:sz="0" w:space="0" w:color="auto"/>
            <w:bottom w:val="none" w:sz="0" w:space="0" w:color="auto"/>
            <w:right w:val="none" w:sz="0" w:space="0" w:color="auto"/>
          </w:divBdr>
          <w:divsChild>
            <w:div w:id="652680303">
              <w:marLeft w:val="0"/>
              <w:marRight w:val="0"/>
              <w:marTop w:val="0"/>
              <w:marBottom w:val="0"/>
              <w:divBdr>
                <w:top w:val="none" w:sz="0" w:space="0" w:color="auto"/>
                <w:left w:val="none" w:sz="0" w:space="0" w:color="auto"/>
                <w:bottom w:val="none" w:sz="0" w:space="0" w:color="auto"/>
                <w:right w:val="none" w:sz="0" w:space="0" w:color="auto"/>
              </w:divBdr>
              <w:divsChild>
                <w:div w:id="1236088583">
                  <w:marLeft w:val="0"/>
                  <w:marRight w:val="0"/>
                  <w:marTop w:val="0"/>
                  <w:marBottom w:val="0"/>
                  <w:divBdr>
                    <w:top w:val="none" w:sz="0" w:space="0" w:color="auto"/>
                    <w:left w:val="none" w:sz="0" w:space="0" w:color="auto"/>
                    <w:bottom w:val="none" w:sz="0" w:space="0" w:color="auto"/>
                    <w:right w:val="none" w:sz="0" w:space="0" w:color="auto"/>
                  </w:divBdr>
                  <w:divsChild>
                    <w:div w:id="270093803">
                      <w:marLeft w:val="0"/>
                      <w:marRight w:val="0"/>
                      <w:marTop w:val="0"/>
                      <w:marBottom w:val="0"/>
                      <w:divBdr>
                        <w:top w:val="none" w:sz="0" w:space="0" w:color="auto"/>
                        <w:left w:val="none" w:sz="0" w:space="0" w:color="auto"/>
                        <w:bottom w:val="none" w:sz="0" w:space="0" w:color="auto"/>
                        <w:right w:val="none" w:sz="0" w:space="0" w:color="auto"/>
                      </w:divBdr>
                      <w:divsChild>
                        <w:div w:id="452554266">
                          <w:marLeft w:val="0"/>
                          <w:marRight w:val="0"/>
                          <w:marTop w:val="0"/>
                          <w:marBottom w:val="0"/>
                          <w:divBdr>
                            <w:top w:val="none" w:sz="0" w:space="0" w:color="auto"/>
                            <w:left w:val="none" w:sz="0" w:space="0" w:color="auto"/>
                            <w:bottom w:val="none" w:sz="0" w:space="0" w:color="auto"/>
                            <w:right w:val="none" w:sz="0" w:space="0" w:color="auto"/>
                          </w:divBdr>
                          <w:divsChild>
                            <w:div w:id="1725174052">
                              <w:marLeft w:val="0"/>
                              <w:marRight w:val="0"/>
                              <w:marTop w:val="0"/>
                              <w:marBottom w:val="0"/>
                              <w:divBdr>
                                <w:top w:val="none" w:sz="0" w:space="0" w:color="auto"/>
                                <w:left w:val="none" w:sz="0" w:space="0" w:color="auto"/>
                                <w:bottom w:val="none" w:sz="0" w:space="0" w:color="auto"/>
                                <w:right w:val="none" w:sz="0" w:space="0" w:color="auto"/>
                              </w:divBdr>
                              <w:divsChild>
                                <w:div w:id="1757479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0065289">
          <w:marLeft w:val="0"/>
          <w:marRight w:val="0"/>
          <w:marTop w:val="0"/>
          <w:marBottom w:val="0"/>
          <w:divBdr>
            <w:top w:val="none" w:sz="0" w:space="0" w:color="auto"/>
            <w:left w:val="none" w:sz="0" w:space="0" w:color="auto"/>
            <w:bottom w:val="none" w:sz="0" w:space="0" w:color="auto"/>
            <w:right w:val="none" w:sz="0" w:space="0" w:color="auto"/>
          </w:divBdr>
          <w:divsChild>
            <w:div w:id="611205332">
              <w:marLeft w:val="0"/>
              <w:marRight w:val="0"/>
              <w:marTop w:val="0"/>
              <w:marBottom w:val="0"/>
              <w:divBdr>
                <w:top w:val="none" w:sz="0" w:space="0" w:color="auto"/>
                <w:left w:val="none" w:sz="0" w:space="0" w:color="auto"/>
                <w:bottom w:val="none" w:sz="0" w:space="0" w:color="auto"/>
                <w:right w:val="none" w:sz="0" w:space="0" w:color="auto"/>
              </w:divBdr>
              <w:divsChild>
                <w:div w:id="525215557">
                  <w:marLeft w:val="0"/>
                  <w:marRight w:val="0"/>
                  <w:marTop w:val="0"/>
                  <w:marBottom w:val="0"/>
                  <w:divBdr>
                    <w:top w:val="none" w:sz="0" w:space="0" w:color="auto"/>
                    <w:left w:val="none" w:sz="0" w:space="0" w:color="auto"/>
                    <w:bottom w:val="none" w:sz="0" w:space="0" w:color="auto"/>
                    <w:right w:val="none" w:sz="0" w:space="0" w:color="auto"/>
                  </w:divBdr>
                  <w:divsChild>
                    <w:div w:id="1665278525">
                      <w:marLeft w:val="0"/>
                      <w:marRight w:val="0"/>
                      <w:marTop w:val="0"/>
                      <w:marBottom w:val="0"/>
                      <w:divBdr>
                        <w:top w:val="none" w:sz="0" w:space="0" w:color="auto"/>
                        <w:left w:val="none" w:sz="0" w:space="0" w:color="auto"/>
                        <w:bottom w:val="none" w:sz="0" w:space="0" w:color="auto"/>
                        <w:right w:val="none" w:sz="0" w:space="0" w:color="auto"/>
                      </w:divBdr>
                      <w:divsChild>
                        <w:div w:id="764351642">
                          <w:marLeft w:val="0"/>
                          <w:marRight w:val="0"/>
                          <w:marTop w:val="0"/>
                          <w:marBottom w:val="0"/>
                          <w:divBdr>
                            <w:top w:val="none" w:sz="0" w:space="0" w:color="auto"/>
                            <w:left w:val="none" w:sz="0" w:space="0" w:color="auto"/>
                            <w:bottom w:val="none" w:sz="0" w:space="0" w:color="auto"/>
                            <w:right w:val="none" w:sz="0" w:space="0" w:color="auto"/>
                          </w:divBdr>
                          <w:divsChild>
                            <w:div w:id="1878928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04311790">
          <w:marLeft w:val="0"/>
          <w:marRight w:val="0"/>
          <w:marTop w:val="0"/>
          <w:marBottom w:val="0"/>
          <w:divBdr>
            <w:top w:val="none" w:sz="0" w:space="0" w:color="auto"/>
            <w:left w:val="none" w:sz="0" w:space="0" w:color="auto"/>
            <w:bottom w:val="none" w:sz="0" w:space="0" w:color="auto"/>
            <w:right w:val="none" w:sz="0" w:space="0" w:color="auto"/>
          </w:divBdr>
          <w:divsChild>
            <w:div w:id="380180449">
              <w:marLeft w:val="0"/>
              <w:marRight w:val="0"/>
              <w:marTop w:val="0"/>
              <w:marBottom w:val="0"/>
              <w:divBdr>
                <w:top w:val="none" w:sz="0" w:space="0" w:color="auto"/>
                <w:left w:val="none" w:sz="0" w:space="0" w:color="auto"/>
                <w:bottom w:val="none" w:sz="0" w:space="0" w:color="auto"/>
                <w:right w:val="none" w:sz="0" w:space="0" w:color="auto"/>
              </w:divBdr>
              <w:divsChild>
                <w:div w:id="1433546602">
                  <w:marLeft w:val="0"/>
                  <w:marRight w:val="0"/>
                  <w:marTop w:val="0"/>
                  <w:marBottom w:val="0"/>
                  <w:divBdr>
                    <w:top w:val="none" w:sz="0" w:space="0" w:color="auto"/>
                    <w:left w:val="none" w:sz="0" w:space="0" w:color="auto"/>
                    <w:bottom w:val="none" w:sz="0" w:space="0" w:color="auto"/>
                    <w:right w:val="none" w:sz="0" w:space="0" w:color="auto"/>
                  </w:divBdr>
                  <w:divsChild>
                    <w:div w:id="339814014">
                      <w:marLeft w:val="0"/>
                      <w:marRight w:val="0"/>
                      <w:marTop w:val="0"/>
                      <w:marBottom w:val="0"/>
                      <w:divBdr>
                        <w:top w:val="none" w:sz="0" w:space="0" w:color="auto"/>
                        <w:left w:val="none" w:sz="0" w:space="0" w:color="auto"/>
                        <w:bottom w:val="none" w:sz="0" w:space="0" w:color="auto"/>
                        <w:right w:val="none" w:sz="0" w:space="0" w:color="auto"/>
                      </w:divBdr>
                      <w:divsChild>
                        <w:div w:id="483667595">
                          <w:marLeft w:val="0"/>
                          <w:marRight w:val="0"/>
                          <w:marTop w:val="0"/>
                          <w:marBottom w:val="0"/>
                          <w:divBdr>
                            <w:top w:val="none" w:sz="0" w:space="0" w:color="auto"/>
                            <w:left w:val="none" w:sz="0" w:space="0" w:color="auto"/>
                            <w:bottom w:val="none" w:sz="0" w:space="0" w:color="auto"/>
                            <w:right w:val="none" w:sz="0" w:space="0" w:color="auto"/>
                          </w:divBdr>
                          <w:divsChild>
                            <w:div w:id="1392271040">
                              <w:marLeft w:val="0"/>
                              <w:marRight w:val="0"/>
                              <w:marTop w:val="0"/>
                              <w:marBottom w:val="0"/>
                              <w:divBdr>
                                <w:top w:val="none" w:sz="0" w:space="0" w:color="auto"/>
                                <w:left w:val="none" w:sz="0" w:space="0" w:color="auto"/>
                                <w:bottom w:val="none" w:sz="0" w:space="0" w:color="auto"/>
                                <w:right w:val="none" w:sz="0" w:space="0" w:color="auto"/>
                              </w:divBdr>
                              <w:divsChild>
                                <w:div w:id="341475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713836">
          <w:marLeft w:val="0"/>
          <w:marRight w:val="0"/>
          <w:marTop w:val="0"/>
          <w:marBottom w:val="0"/>
          <w:divBdr>
            <w:top w:val="none" w:sz="0" w:space="0" w:color="auto"/>
            <w:left w:val="none" w:sz="0" w:space="0" w:color="auto"/>
            <w:bottom w:val="none" w:sz="0" w:space="0" w:color="auto"/>
            <w:right w:val="none" w:sz="0" w:space="0" w:color="auto"/>
          </w:divBdr>
          <w:divsChild>
            <w:div w:id="773207844">
              <w:marLeft w:val="0"/>
              <w:marRight w:val="0"/>
              <w:marTop w:val="0"/>
              <w:marBottom w:val="0"/>
              <w:divBdr>
                <w:top w:val="none" w:sz="0" w:space="0" w:color="auto"/>
                <w:left w:val="none" w:sz="0" w:space="0" w:color="auto"/>
                <w:bottom w:val="none" w:sz="0" w:space="0" w:color="auto"/>
                <w:right w:val="none" w:sz="0" w:space="0" w:color="auto"/>
              </w:divBdr>
              <w:divsChild>
                <w:div w:id="1581911482">
                  <w:marLeft w:val="0"/>
                  <w:marRight w:val="0"/>
                  <w:marTop w:val="0"/>
                  <w:marBottom w:val="0"/>
                  <w:divBdr>
                    <w:top w:val="none" w:sz="0" w:space="0" w:color="auto"/>
                    <w:left w:val="none" w:sz="0" w:space="0" w:color="auto"/>
                    <w:bottom w:val="none" w:sz="0" w:space="0" w:color="auto"/>
                    <w:right w:val="none" w:sz="0" w:space="0" w:color="auto"/>
                  </w:divBdr>
                  <w:divsChild>
                    <w:div w:id="1732773027">
                      <w:marLeft w:val="0"/>
                      <w:marRight w:val="0"/>
                      <w:marTop w:val="0"/>
                      <w:marBottom w:val="0"/>
                      <w:divBdr>
                        <w:top w:val="none" w:sz="0" w:space="0" w:color="auto"/>
                        <w:left w:val="none" w:sz="0" w:space="0" w:color="auto"/>
                        <w:bottom w:val="none" w:sz="0" w:space="0" w:color="auto"/>
                        <w:right w:val="none" w:sz="0" w:space="0" w:color="auto"/>
                      </w:divBdr>
                      <w:divsChild>
                        <w:div w:id="47193833">
                          <w:marLeft w:val="0"/>
                          <w:marRight w:val="0"/>
                          <w:marTop w:val="0"/>
                          <w:marBottom w:val="0"/>
                          <w:divBdr>
                            <w:top w:val="none" w:sz="0" w:space="0" w:color="auto"/>
                            <w:left w:val="none" w:sz="0" w:space="0" w:color="auto"/>
                            <w:bottom w:val="none" w:sz="0" w:space="0" w:color="auto"/>
                            <w:right w:val="none" w:sz="0" w:space="0" w:color="auto"/>
                          </w:divBdr>
                          <w:divsChild>
                            <w:div w:id="213347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29910266">
      <w:bodyDiv w:val="1"/>
      <w:marLeft w:val="0"/>
      <w:marRight w:val="0"/>
      <w:marTop w:val="0"/>
      <w:marBottom w:val="0"/>
      <w:divBdr>
        <w:top w:val="none" w:sz="0" w:space="0" w:color="auto"/>
        <w:left w:val="none" w:sz="0" w:space="0" w:color="auto"/>
        <w:bottom w:val="none" w:sz="0" w:space="0" w:color="auto"/>
        <w:right w:val="none" w:sz="0" w:space="0" w:color="auto"/>
      </w:divBdr>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42705691">
      <w:bodyDiv w:val="1"/>
      <w:marLeft w:val="0"/>
      <w:marRight w:val="0"/>
      <w:marTop w:val="0"/>
      <w:marBottom w:val="0"/>
      <w:divBdr>
        <w:top w:val="none" w:sz="0" w:space="0" w:color="auto"/>
        <w:left w:val="none" w:sz="0" w:space="0" w:color="auto"/>
        <w:bottom w:val="none" w:sz="0" w:space="0" w:color="auto"/>
        <w:right w:val="none" w:sz="0" w:space="0" w:color="auto"/>
      </w:divBdr>
    </w:div>
    <w:div w:id="342900093">
      <w:bodyDiv w:val="1"/>
      <w:marLeft w:val="0"/>
      <w:marRight w:val="0"/>
      <w:marTop w:val="0"/>
      <w:marBottom w:val="0"/>
      <w:divBdr>
        <w:top w:val="none" w:sz="0" w:space="0" w:color="auto"/>
        <w:left w:val="none" w:sz="0" w:space="0" w:color="auto"/>
        <w:bottom w:val="none" w:sz="0" w:space="0" w:color="auto"/>
        <w:right w:val="none" w:sz="0" w:space="0" w:color="auto"/>
      </w:divBdr>
    </w:div>
    <w:div w:id="343479476">
      <w:bodyDiv w:val="1"/>
      <w:marLeft w:val="0"/>
      <w:marRight w:val="0"/>
      <w:marTop w:val="0"/>
      <w:marBottom w:val="0"/>
      <w:divBdr>
        <w:top w:val="none" w:sz="0" w:space="0" w:color="auto"/>
        <w:left w:val="none" w:sz="0" w:space="0" w:color="auto"/>
        <w:bottom w:val="none" w:sz="0" w:space="0" w:color="auto"/>
        <w:right w:val="none" w:sz="0" w:space="0" w:color="auto"/>
      </w:divBdr>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58823083">
      <w:bodyDiv w:val="1"/>
      <w:marLeft w:val="0"/>
      <w:marRight w:val="0"/>
      <w:marTop w:val="0"/>
      <w:marBottom w:val="0"/>
      <w:divBdr>
        <w:top w:val="none" w:sz="0" w:space="0" w:color="auto"/>
        <w:left w:val="none" w:sz="0" w:space="0" w:color="auto"/>
        <w:bottom w:val="none" w:sz="0" w:space="0" w:color="auto"/>
        <w:right w:val="none" w:sz="0" w:space="0" w:color="auto"/>
      </w:divBdr>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5222078">
      <w:bodyDiv w:val="1"/>
      <w:marLeft w:val="0"/>
      <w:marRight w:val="0"/>
      <w:marTop w:val="0"/>
      <w:marBottom w:val="0"/>
      <w:divBdr>
        <w:top w:val="none" w:sz="0" w:space="0" w:color="auto"/>
        <w:left w:val="none" w:sz="0" w:space="0" w:color="auto"/>
        <w:bottom w:val="none" w:sz="0" w:space="0" w:color="auto"/>
        <w:right w:val="none" w:sz="0" w:space="0" w:color="auto"/>
      </w:divBdr>
      <w:divsChild>
        <w:div w:id="302010260">
          <w:marLeft w:val="0"/>
          <w:marRight w:val="0"/>
          <w:marTop w:val="0"/>
          <w:marBottom w:val="0"/>
          <w:divBdr>
            <w:top w:val="none" w:sz="0" w:space="0" w:color="auto"/>
            <w:left w:val="none" w:sz="0" w:space="0" w:color="auto"/>
            <w:bottom w:val="none" w:sz="0" w:space="0" w:color="auto"/>
            <w:right w:val="none" w:sz="0" w:space="0" w:color="auto"/>
          </w:divBdr>
          <w:divsChild>
            <w:div w:id="2015063028">
              <w:marLeft w:val="0"/>
              <w:marRight w:val="0"/>
              <w:marTop w:val="0"/>
              <w:marBottom w:val="0"/>
              <w:divBdr>
                <w:top w:val="none" w:sz="0" w:space="0" w:color="auto"/>
                <w:left w:val="none" w:sz="0" w:space="0" w:color="auto"/>
                <w:bottom w:val="none" w:sz="0" w:space="0" w:color="auto"/>
                <w:right w:val="none" w:sz="0" w:space="0" w:color="auto"/>
              </w:divBdr>
              <w:divsChild>
                <w:div w:id="243270309">
                  <w:marLeft w:val="0"/>
                  <w:marRight w:val="0"/>
                  <w:marTop w:val="0"/>
                  <w:marBottom w:val="0"/>
                  <w:divBdr>
                    <w:top w:val="none" w:sz="0" w:space="0" w:color="auto"/>
                    <w:left w:val="none" w:sz="0" w:space="0" w:color="auto"/>
                    <w:bottom w:val="none" w:sz="0" w:space="0" w:color="auto"/>
                    <w:right w:val="none" w:sz="0" w:space="0" w:color="auto"/>
                  </w:divBdr>
                  <w:divsChild>
                    <w:div w:id="411509346">
                      <w:marLeft w:val="0"/>
                      <w:marRight w:val="0"/>
                      <w:marTop w:val="0"/>
                      <w:marBottom w:val="0"/>
                      <w:divBdr>
                        <w:top w:val="none" w:sz="0" w:space="0" w:color="auto"/>
                        <w:left w:val="none" w:sz="0" w:space="0" w:color="auto"/>
                        <w:bottom w:val="none" w:sz="0" w:space="0" w:color="auto"/>
                        <w:right w:val="none" w:sz="0" w:space="0" w:color="auto"/>
                      </w:divBdr>
                      <w:divsChild>
                        <w:div w:id="2097433669">
                          <w:marLeft w:val="0"/>
                          <w:marRight w:val="0"/>
                          <w:marTop w:val="0"/>
                          <w:marBottom w:val="0"/>
                          <w:divBdr>
                            <w:top w:val="none" w:sz="0" w:space="0" w:color="auto"/>
                            <w:left w:val="none" w:sz="0" w:space="0" w:color="auto"/>
                            <w:bottom w:val="none" w:sz="0" w:space="0" w:color="auto"/>
                            <w:right w:val="none" w:sz="0" w:space="0" w:color="auto"/>
                          </w:divBdr>
                          <w:divsChild>
                            <w:div w:id="1630084118">
                              <w:marLeft w:val="0"/>
                              <w:marRight w:val="0"/>
                              <w:marTop w:val="0"/>
                              <w:marBottom w:val="0"/>
                              <w:divBdr>
                                <w:top w:val="none" w:sz="0" w:space="0" w:color="auto"/>
                                <w:left w:val="none" w:sz="0" w:space="0" w:color="auto"/>
                                <w:bottom w:val="none" w:sz="0" w:space="0" w:color="auto"/>
                                <w:right w:val="none" w:sz="0" w:space="0" w:color="auto"/>
                              </w:divBdr>
                              <w:divsChild>
                                <w:div w:id="104739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58103445">
          <w:marLeft w:val="0"/>
          <w:marRight w:val="0"/>
          <w:marTop w:val="0"/>
          <w:marBottom w:val="0"/>
          <w:divBdr>
            <w:top w:val="none" w:sz="0" w:space="0" w:color="auto"/>
            <w:left w:val="none" w:sz="0" w:space="0" w:color="auto"/>
            <w:bottom w:val="none" w:sz="0" w:space="0" w:color="auto"/>
            <w:right w:val="none" w:sz="0" w:space="0" w:color="auto"/>
          </w:divBdr>
          <w:divsChild>
            <w:div w:id="1105732682">
              <w:marLeft w:val="0"/>
              <w:marRight w:val="0"/>
              <w:marTop w:val="0"/>
              <w:marBottom w:val="0"/>
              <w:divBdr>
                <w:top w:val="none" w:sz="0" w:space="0" w:color="auto"/>
                <w:left w:val="none" w:sz="0" w:space="0" w:color="auto"/>
                <w:bottom w:val="none" w:sz="0" w:space="0" w:color="auto"/>
                <w:right w:val="none" w:sz="0" w:space="0" w:color="auto"/>
              </w:divBdr>
              <w:divsChild>
                <w:div w:id="924074504">
                  <w:marLeft w:val="0"/>
                  <w:marRight w:val="0"/>
                  <w:marTop w:val="0"/>
                  <w:marBottom w:val="0"/>
                  <w:divBdr>
                    <w:top w:val="none" w:sz="0" w:space="0" w:color="auto"/>
                    <w:left w:val="none" w:sz="0" w:space="0" w:color="auto"/>
                    <w:bottom w:val="none" w:sz="0" w:space="0" w:color="auto"/>
                    <w:right w:val="none" w:sz="0" w:space="0" w:color="auto"/>
                  </w:divBdr>
                  <w:divsChild>
                    <w:div w:id="1637562680">
                      <w:marLeft w:val="0"/>
                      <w:marRight w:val="0"/>
                      <w:marTop w:val="0"/>
                      <w:marBottom w:val="0"/>
                      <w:divBdr>
                        <w:top w:val="none" w:sz="0" w:space="0" w:color="auto"/>
                        <w:left w:val="none" w:sz="0" w:space="0" w:color="auto"/>
                        <w:bottom w:val="none" w:sz="0" w:space="0" w:color="auto"/>
                        <w:right w:val="none" w:sz="0" w:space="0" w:color="auto"/>
                      </w:divBdr>
                      <w:divsChild>
                        <w:div w:id="2113820370">
                          <w:marLeft w:val="0"/>
                          <w:marRight w:val="0"/>
                          <w:marTop w:val="0"/>
                          <w:marBottom w:val="0"/>
                          <w:divBdr>
                            <w:top w:val="none" w:sz="0" w:space="0" w:color="auto"/>
                            <w:left w:val="none" w:sz="0" w:space="0" w:color="auto"/>
                            <w:bottom w:val="none" w:sz="0" w:space="0" w:color="auto"/>
                            <w:right w:val="none" w:sz="0" w:space="0" w:color="auto"/>
                          </w:divBdr>
                          <w:divsChild>
                            <w:div w:id="1988850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5631194">
          <w:marLeft w:val="0"/>
          <w:marRight w:val="0"/>
          <w:marTop w:val="0"/>
          <w:marBottom w:val="0"/>
          <w:divBdr>
            <w:top w:val="none" w:sz="0" w:space="0" w:color="auto"/>
            <w:left w:val="none" w:sz="0" w:space="0" w:color="auto"/>
            <w:bottom w:val="none" w:sz="0" w:space="0" w:color="auto"/>
            <w:right w:val="none" w:sz="0" w:space="0" w:color="auto"/>
          </w:divBdr>
          <w:divsChild>
            <w:div w:id="1708943912">
              <w:marLeft w:val="0"/>
              <w:marRight w:val="0"/>
              <w:marTop w:val="0"/>
              <w:marBottom w:val="0"/>
              <w:divBdr>
                <w:top w:val="none" w:sz="0" w:space="0" w:color="auto"/>
                <w:left w:val="none" w:sz="0" w:space="0" w:color="auto"/>
                <w:bottom w:val="none" w:sz="0" w:space="0" w:color="auto"/>
                <w:right w:val="none" w:sz="0" w:space="0" w:color="auto"/>
              </w:divBdr>
              <w:divsChild>
                <w:div w:id="1511682942">
                  <w:marLeft w:val="0"/>
                  <w:marRight w:val="0"/>
                  <w:marTop w:val="0"/>
                  <w:marBottom w:val="0"/>
                  <w:divBdr>
                    <w:top w:val="none" w:sz="0" w:space="0" w:color="auto"/>
                    <w:left w:val="none" w:sz="0" w:space="0" w:color="auto"/>
                    <w:bottom w:val="none" w:sz="0" w:space="0" w:color="auto"/>
                    <w:right w:val="none" w:sz="0" w:space="0" w:color="auto"/>
                  </w:divBdr>
                  <w:divsChild>
                    <w:div w:id="1034232473">
                      <w:marLeft w:val="0"/>
                      <w:marRight w:val="0"/>
                      <w:marTop w:val="0"/>
                      <w:marBottom w:val="0"/>
                      <w:divBdr>
                        <w:top w:val="none" w:sz="0" w:space="0" w:color="auto"/>
                        <w:left w:val="none" w:sz="0" w:space="0" w:color="auto"/>
                        <w:bottom w:val="none" w:sz="0" w:space="0" w:color="auto"/>
                        <w:right w:val="none" w:sz="0" w:space="0" w:color="auto"/>
                      </w:divBdr>
                      <w:divsChild>
                        <w:div w:id="1564827579">
                          <w:marLeft w:val="0"/>
                          <w:marRight w:val="0"/>
                          <w:marTop w:val="0"/>
                          <w:marBottom w:val="0"/>
                          <w:divBdr>
                            <w:top w:val="none" w:sz="0" w:space="0" w:color="auto"/>
                            <w:left w:val="none" w:sz="0" w:space="0" w:color="auto"/>
                            <w:bottom w:val="none" w:sz="0" w:space="0" w:color="auto"/>
                            <w:right w:val="none" w:sz="0" w:space="0" w:color="auto"/>
                          </w:divBdr>
                          <w:divsChild>
                            <w:div w:id="1222014216">
                              <w:marLeft w:val="0"/>
                              <w:marRight w:val="0"/>
                              <w:marTop w:val="0"/>
                              <w:marBottom w:val="0"/>
                              <w:divBdr>
                                <w:top w:val="none" w:sz="0" w:space="0" w:color="auto"/>
                                <w:left w:val="none" w:sz="0" w:space="0" w:color="auto"/>
                                <w:bottom w:val="none" w:sz="0" w:space="0" w:color="auto"/>
                                <w:right w:val="none" w:sz="0" w:space="0" w:color="auto"/>
                              </w:divBdr>
                              <w:divsChild>
                                <w:div w:id="122290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514691">
          <w:marLeft w:val="0"/>
          <w:marRight w:val="0"/>
          <w:marTop w:val="0"/>
          <w:marBottom w:val="0"/>
          <w:divBdr>
            <w:top w:val="none" w:sz="0" w:space="0" w:color="auto"/>
            <w:left w:val="none" w:sz="0" w:space="0" w:color="auto"/>
            <w:bottom w:val="none" w:sz="0" w:space="0" w:color="auto"/>
            <w:right w:val="none" w:sz="0" w:space="0" w:color="auto"/>
          </w:divBdr>
          <w:divsChild>
            <w:div w:id="1218980887">
              <w:marLeft w:val="0"/>
              <w:marRight w:val="0"/>
              <w:marTop w:val="0"/>
              <w:marBottom w:val="0"/>
              <w:divBdr>
                <w:top w:val="none" w:sz="0" w:space="0" w:color="auto"/>
                <w:left w:val="none" w:sz="0" w:space="0" w:color="auto"/>
                <w:bottom w:val="none" w:sz="0" w:space="0" w:color="auto"/>
                <w:right w:val="none" w:sz="0" w:space="0" w:color="auto"/>
              </w:divBdr>
              <w:divsChild>
                <w:div w:id="403527404">
                  <w:marLeft w:val="0"/>
                  <w:marRight w:val="0"/>
                  <w:marTop w:val="0"/>
                  <w:marBottom w:val="0"/>
                  <w:divBdr>
                    <w:top w:val="none" w:sz="0" w:space="0" w:color="auto"/>
                    <w:left w:val="none" w:sz="0" w:space="0" w:color="auto"/>
                    <w:bottom w:val="none" w:sz="0" w:space="0" w:color="auto"/>
                    <w:right w:val="none" w:sz="0" w:space="0" w:color="auto"/>
                  </w:divBdr>
                  <w:divsChild>
                    <w:div w:id="127013913">
                      <w:marLeft w:val="0"/>
                      <w:marRight w:val="0"/>
                      <w:marTop w:val="0"/>
                      <w:marBottom w:val="0"/>
                      <w:divBdr>
                        <w:top w:val="none" w:sz="0" w:space="0" w:color="auto"/>
                        <w:left w:val="none" w:sz="0" w:space="0" w:color="auto"/>
                        <w:bottom w:val="none" w:sz="0" w:space="0" w:color="auto"/>
                        <w:right w:val="none" w:sz="0" w:space="0" w:color="auto"/>
                      </w:divBdr>
                      <w:divsChild>
                        <w:div w:id="119878723">
                          <w:marLeft w:val="0"/>
                          <w:marRight w:val="0"/>
                          <w:marTop w:val="0"/>
                          <w:marBottom w:val="0"/>
                          <w:divBdr>
                            <w:top w:val="none" w:sz="0" w:space="0" w:color="auto"/>
                            <w:left w:val="none" w:sz="0" w:space="0" w:color="auto"/>
                            <w:bottom w:val="none" w:sz="0" w:space="0" w:color="auto"/>
                            <w:right w:val="none" w:sz="0" w:space="0" w:color="auto"/>
                          </w:divBdr>
                          <w:divsChild>
                            <w:div w:id="48774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7396282">
          <w:marLeft w:val="0"/>
          <w:marRight w:val="0"/>
          <w:marTop w:val="0"/>
          <w:marBottom w:val="0"/>
          <w:divBdr>
            <w:top w:val="none" w:sz="0" w:space="0" w:color="auto"/>
            <w:left w:val="none" w:sz="0" w:space="0" w:color="auto"/>
            <w:bottom w:val="none" w:sz="0" w:space="0" w:color="auto"/>
            <w:right w:val="none" w:sz="0" w:space="0" w:color="auto"/>
          </w:divBdr>
          <w:divsChild>
            <w:div w:id="1380321819">
              <w:marLeft w:val="0"/>
              <w:marRight w:val="0"/>
              <w:marTop w:val="0"/>
              <w:marBottom w:val="0"/>
              <w:divBdr>
                <w:top w:val="none" w:sz="0" w:space="0" w:color="auto"/>
                <w:left w:val="none" w:sz="0" w:space="0" w:color="auto"/>
                <w:bottom w:val="none" w:sz="0" w:space="0" w:color="auto"/>
                <w:right w:val="none" w:sz="0" w:space="0" w:color="auto"/>
              </w:divBdr>
              <w:divsChild>
                <w:div w:id="263998118">
                  <w:marLeft w:val="0"/>
                  <w:marRight w:val="0"/>
                  <w:marTop w:val="0"/>
                  <w:marBottom w:val="0"/>
                  <w:divBdr>
                    <w:top w:val="none" w:sz="0" w:space="0" w:color="auto"/>
                    <w:left w:val="none" w:sz="0" w:space="0" w:color="auto"/>
                    <w:bottom w:val="none" w:sz="0" w:space="0" w:color="auto"/>
                    <w:right w:val="none" w:sz="0" w:space="0" w:color="auto"/>
                  </w:divBdr>
                  <w:divsChild>
                    <w:div w:id="268003899">
                      <w:marLeft w:val="0"/>
                      <w:marRight w:val="0"/>
                      <w:marTop w:val="0"/>
                      <w:marBottom w:val="0"/>
                      <w:divBdr>
                        <w:top w:val="none" w:sz="0" w:space="0" w:color="auto"/>
                        <w:left w:val="none" w:sz="0" w:space="0" w:color="auto"/>
                        <w:bottom w:val="none" w:sz="0" w:space="0" w:color="auto"/>
                        <w:right w:val="none" w:sz="0" w:space="0" w:color="auto"/>
                      </w:divBdr>
                      <w:divsChild>
                        <w:div w:id="1357660992">
                          <w:marLeft w:val="0"/>
                          <w:marRight w:val="0"/>
                          <w:marTop w:val="0"/>
                          <w:marBottom w:val="0"/>
                          <w:divBdr>
                            <w:top w:val="none" w:sz="0" w:space="0" w:color="auto"/>
                            <w:left w:val="none" w:sz="0" w:space="0" w:color="auto"/>
                            <w:bottom w:val="none" w:sz="0" w:space="0" w:color="auto"/>
                            <w:right w:val="none" w:sz="0" w:space="0" w:color="auto"/>
                          </w:divBdr>
                          <w:divsChild>
                            <w:div w:id="133104228">
                              <w:marLeft w:val="0"/>
                              <w:marRight w:val="0"/>
                              <w:marTop w:val="0"/>
                              <w:marBottom w:val="0"/>
                              <w:divBdr>
                                <w:top w:val="none" w:sz="0" w:space="0" w:color="auto"/>
                                <w:left w:val="none" w:sz="0" w:space="0" w:color="auto"/>
                                <w:bottom w:val="none" w:sz="0" w:space="0" w:color="auto"/>
                                <w:right w:val="none" w:sz="0" w:space="0" w:color="auto"/>
                              </w:divBdr>
                              <w:divsChild>
                                <w:div w:id="2064787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1741636">
          <w:marLeft w:val="0"/>
          <w:marRight w:val="0"/>
          <w:marTop w:val="0"/>
          <w:marBottom w:val="0"/>
          <w:divBdr>
            <w:top w:val="none" w:sz="0" w:space="0" w:color="auto"/>
            <w:left w:val="none" w:sz="0" w:space="0" w:color="auto"/>
            <w:bottom w:val="none" w:sz="0" w:space="0" w:color="auto"/>
            <w:right w:val="none" w:sz="0" w:space="0" w:color="auto"/>
          </w:divBdr>
          <w:divsChild>
            <w:div w:id="600915638">
              <w:marLeft w:val="0"/>
              <w:marRight w:val="0"/>
              <w:marTop w:val="0"/>
              <w:marBottom w:val="0"/>
              <w:divBdr>
                <w:top w:val="none" w:sz="0" w:space="0" w:color="auto"/>
                <w:left w:val="none" w:sz="0" w:space="0" w:color="auto"/>
                <w:bottom w:val="none" w:sz="0" w:space="0" w:color="auto"/>
                <w:right w:val="none" w:sz="0" w:space="0" w:color="auto"/>
              </w:divBdr>
              <w:divsChild>
                <w:div w:id="1981496428">
                  <w:marLeft w:val="0"/>
                  <w:marRight w:val="0"/>
                  <w:marTop w:val="0"/>
                  <w:marBottom w:val="0"/>
                  <w:divBdr>
                    <w:top w:val="none" w:sz="0" w:space="0" w:color="auto"/>
                    <w:left w:val="none" w:sz="0" w:space="0" w:color="auto"/>
                    <w:bottom w:val="none" w:sz="0" w:space="0" w:color="auto"/>
                    <w:right w:val="none" w:sz="0" w:space="0" w:color="auto"/>
                  </w:divBdr>
                  <w:divsChild>
                    <w:div w:id="1787383766">
                      <w:marLeft w:val="0"/>
                      <w:marRight w:val="0"/>
                      <w:marTop w:val="0"/>
                      <w:marBottom w:val="0"/>
                      <w:divBdr>
                        <w:top w:val="none" w:sz="0" w:space="0" w:color="auto"/>
                        <w:left w:val="none" w:sz="0" w:space="0" w:color="auto"/>
                        <w:bottom w:val="none" w:sz="0" w:space="0" w:color="auto"/>
                        <w:right w:val="none" w:sz="0" w:space="0" w:color="auto"/>
                      </w:divBdr>
                      <w:divsChild>
                        <w:div w:id="1486816916">
                          <w:marLeft w:val="0"/>
                          <w:marRight w:val="0"/>
                          <w:marTop w:val="0"/>
                          <w:marBottom w:val="0"/>
                          <w:divBdr>
                            <w:top w:val="none" w:sz="0" w:space="0" w:color="auto"/>
                            <w:left w:val="none" w:sz="0" w:space="0" w:color="auto"/>
                            <w:bottom w:val="none" w:sz="0" w:space="0" w:color="auto"/>
                            <w:right w:val="none" w:sz="0" w:space="0" w:color="auto"/>
                          </w:divBdr>
                          <w:divsChild>
                            <w:div w:id="1554585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2534609">
          <w:marLeft w:val="0"/>
          <w:marRight w:val="0"/>
          <w:marTop w:val="0"/>
          <w:marBottom w:val="0"/>
          <w:divBdr>
            <w:top w:val="none" w:sz="0" w:space="0" w:color="auto"/>
            <w:left w:val="none" w:sz="0" w:space="0" w:color="auto"/>
            <w:bottom w:val="none" w:sz="0" w:space="0" w:color="auto"/>
            <w:right w:val="none" w:sz="0" w:space="0" w:color="auto"/>
          </w:divBdr>
          <w:divsChild>
            <w:div w:id="199317632">
              <w:marLeft w:val="0"/>
              <w:marRight w:val="0"/>
              <w:marTop w:val="0"/>
              <w:marBottom w:val="0"/>
              <w:divBdr>
                <w:top w:val="none" w:sz="0" w:space="0" w:color="auto"/>
                <w:left w:val="none" w:sz="0" w:space="0" w:color="auto"/>
                <w:bottom w:val="none" w:sz="0" w:space="0" w:color="auto"/>
                <w:right w:val="none" w:sz="0" w:space="0" w:color="auto"/>
              </w:divBdr>
              <w:divsChild>
                <w:div w:id="1545824674">
                  <w:marLeft w:val="0"/>
                  <w:marRight w:val="0"/>
                  <w:marTop w:val="0"/>
                  <w:marBottom w:val="0"/>
                  <w:divBdr>
                    <w:top w:val="none" w:sz="0" w:space="0" w:color="auto"/>
                    <w:left w:val="none" w:sz="0" w:space="0" w:color="auto"/>
                    <w:bottom w:val="none" w:sz="0" w:space="0" w:color="auto"/>
                    <w:right w:val="none" w:sz="0" w:space="0" w:color="auto"/>
                  </w:divBdr>
                  <w:divsChild>
                    <w:div w:id="835539833">
                      <w:marLeft w:val="0"/>
                      <w:marRight w:val="0"/>
                      <w:marTop w:val="0"/>
                      <w:marBottom w:val="0"/>
                      <w:divBdr>
                        <w:top w:val="none" w:sz="0" w:space="0" w:color="auto"/>
                        <w:left w:val="none" w:sz="0" w:space="0" w:color="auto"/>
                        <w:bottom w:val="none" w:sz="0" w:space="0" w:color="auto"/>
                        <w:right w:val="none" w:sz="0" w:space="0" w:color="auto"/>
                      </w:divBdr>
                      <w:divsChild>
                        <w:div w:id="179055757">
                          <w:marLeft w:val="0"/>
                          <w:marRight w:val="0"/>
                          <w:marTop w:val="0"/>
                          <w:marBottom w:val="0"/>
                          <w:divBdr>
                            <w:top w:val="none" w:sz="0" w:space="0" w:color="auto"/>
                            <w:left w:val="none" w:sz="0" w:space="0" w:color="auto"/>
                            <w:bottom w:val="none" w:sz="0" w:space="0" w:color="auto"/>
                            <w:right w:val="none" w:sz="0" w:space="0" w:color="auto"/>
                          </w:divBdr>
                          <w:divsChild>
                            <w:div w:id="2037274060">
                              <w:marLeft w:val="0"/>
                              <w:marRight w:val="0"/>
                              <w:marTop w:val="0"/>
                              <w:marBottom w:val="0"/>
                              <w:divBdr>
                                <w:top w:val="none" w:sz="0" w:space="0" w:color="auto"/>
                                <w:left w:val="none" w:sz="0" w:space="0" w:color="auto"/>
                                <w:bottom w:val="none" w:sz="0" w:space="0" w:color="auto"/>
                                <w:right w:val="none" w:sz="0" w:space="0" w:color="auto"/>
                              </w:divBdr>
                              <w:divsChild>
                                <w:div w:id="102205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2850447">
          <w:marLeft w:val="0"/>
          <w:marRight w:val="0"/>
          <w:marTop w:val="0"/>
          <w:marBottom w:val="0"/>
          <w:divBdr>
            <w:top w:val="none" w:sz="0" w:space="0" w:color="auto"/>
            <w:left w:val="none" w:sz="0" w:space="0" w:color="auto"/>
            <w:bottom w:val="none" w:sz="0" w:space="0" w:color="auto"/>
            <w:right w:val="none" w:sz="0" w:space="0" w:color="auto"/>
          </w:divBdr>
          <w:divsChild>
            <w:div w:id="289744126">
              <w:marLeft w:val="0"/>
              <w:marRight w:val="0"/>
              <w:marTop w:val="0"/>
              <w:marBottom w:val="0"/>
              <w:divBdr>
                <w:top w:val="none" w:sz="0" w:space="0" w:color="auto"/>
                <w:left w:val="none" w:sz="0" w:space="0" w:color="auto"/>
                <w:bottom w:val="none" w:sz="0" w:space="0" w:color="auto"/>
                <w:right w:val="none" w:sz="0" w:space="0" w:color="auto"/>
              </w:divBdr>
              <w:divsChild>
                <w:div w:id="1570116923">
                  <w:marLeft w:val="0"/>
                  <w:marRight w:val="0"/>
                  <w:marTop w:val="0"/>
                  <w:marBottom w:val="0"/>
                  <w:divBdr>
                    <w:top w:val="none" w:sz="0" w:space="0" w:color="auto"/>
                    <w:left w:val="none" w:sz="0" w:space="0" w:color="auto"/>
                    <w:bottom w:val="none" w:sz="0" w:space="0" w:color="auto"/>
                    <w:right w:val="none" w:sz="0" w:space="0" w:color="auto"/>
                  </w:divBdr>
                  <w:divsChild>
                    <w:div w:id="1867134632">
                      <w:marLeft w:val="0"/>
                      <w:marRight w:val="0"/>
                      <w:marTop w:val="0"/>
                      <w:marBottom w:val="0"/>
                      <w:divBdr>
                        <w:top w:val="none" w:sz="0" w:space="0" w:color="auto"/>
                        <w:left w:val="none" w:sz="0" w:space="0" w:color="auto"/>
                        <w:bottom w:val="none" w:sz="0" w:space="0" w:color="auto"/>
                        <w:right w:val="none" w:sz="0" w:space="0" w:color="auto"/>
                      </w:divBdr>
                      <w:divsChild>
                        <w:div w:id="952248172">
                          <w:marLeft w:val="0"/>
                          <w:marRight w:val="0"/>
                          <w:marTop w:val="0"/>
                          <w:marBottom w:val="0"/>
                          <w:divBdr>
                            <w:top w:val="none" w:sz="0" w:space="0" w:color="auto"/>
                            <w:left w:val="none" w:sz="0" w:space="0" w:color="auto"/>
                            <w:bottom w:val="none" w:sz="0" w:space="0" w:color="auto"/>
                            <w:right w:val="none" w:sz="0" w:space="0" w:color="auto"/>
                          </w:divBdr>
                          <w:divsChild>
                            <w:div w:id="1589846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47743784">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306055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81432446">
      <w:bodyDiv w:val="1"/>
      <w:marLeft w:val="0"/>
      <w:marRight w:val="0"/>
      <w:marTop w:val="0"/>
      <w:marBottom w:val="0"/>
      <w:divBdr>
        <w:top w:val="none" w:sz="0" w:space="0" w:color="auto"/>
        <w:left w:val="none" w:sz="0" w:space="0" w:color="auto"/>
        <w:bottom w:val="none" w:sz="0" w:space="0" w:color="auto"/>
        <w:right w:val="none" w:sz="0" w:space="0" w:color="auto"/>
      </w:divBdr>
    </w:div>
    <w:div w:id="490486967">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25405855">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36239851">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2878436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47563387">
      <w:bodyDiv w:val="1"/>
      <w:marLeft w:val="0"/>
      <w:marRight w:val="0"/>
      <w:marTop w:val="0"/>
      <w:marBottom w:val="0"/>
      <w:divBdr>
        <w:top w:val="none" w:sz="0" w:space="0" w:color="auto"/>
        <w:left w:val="none" w:sz="0" w:space="0" w:color="auto"/>
        <w:bottom w:val="none" w:sz="0" w:space="0" w:color="auto"/>
        <w:right w:val="none" w:sz="0" w:space="0" w:color="auto"/>
      </w:divBdr>
    </w:div>
    <w:div w:id="648481778">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2929380">
      <w:bodyDiv w:val="1"/>
      <w:marLeft w:val="0"/>
      <w:marRight w:val="0"/>
      <w:marTop w:val="0"/>
      <w:marBottom w:val="0"/>
      <w:divBdr>
        <w:top w:val="none" w:sz="0" w:space="0" w:color="auto"/>
        <w:left w:val="none" w:sz="0" w:space="0" w:color="auto"/>
        <w:bottom w:val="none" w:sz="0" w:space="0" w:color="auto"/>
        <w:right w:val="none" w:sz="0" w:space="0" w:color="auto"/>
      </w:divBdr>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02440383">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37557190">
      <w:bodyDiv w:val="1"/>
      <w:marLeft w:val="0"/>
      <w:marRight w:val="0"/>
      <w:marTop w:val="0"/>
      <w:marBottom w:val="0"/>
      <w:divBdr>
        <w:top w:val="none" w:sz="0" w:space="0" w:color="auto"/>
        <w:left w:val="none" w:sz="0" w:space="0" w:color="auto"/>
        <w:bottom w:val="none" w:sz="0" w:space="0" w:color="auto"/>
        <w:right w:val="none" w:sz="0" w:space="0" w:color="auto"/>
      </w:divBdr>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7830571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798374296">
      <w:bodyDiv w:val="1"/>
      <w:marLeft w:val="0"/>
      <w:marRight w:val="0"/>
      <w:marTop w:val="0"/>
      <w:marBottom w:val="0"/>
      <w:divBdr>
        <w:top w:val="none" w:sz="0" w:space="0" w:color="auto"/>
        <w:left w:val="none" w:sz="0" w:space="0" w:color="auto"/>
        <w:bottom w:val="none" w:sz="0" w:space="0" w:color="auto"/>
        <w:right w:val="none" w:sz="0" w:space="0" w:color="auto"/>
      </w:divBdr>
    </w:div>
    <w:div w:id="803086467">
      <w:bodyDiv w:val="1"/>
      <w:marLeft w:val="0"/>
      <w:marRight w:val="0"/>
      <w:marTop w:val="0"/>
      <w:marBottom w:val="0"/>
      <w:divBdr>
        <w:top w:val="none" w:sz="0" w:space="0" w:color="auto"/>
        <w:left w:val="none" w:sz="0" w:space="0" w:color="auto"/>
        <w:bottom w:val="none" w:sz="0" w:space="0" w:color="auto"/>
        <w:right w:val="none" w:sz="0" w:space="0" w:color="auto"/>
      </w:divBdr>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06162231">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0698478">
      <w:bodyDiv w:val="1"/>
      <w:marLeft w:val="0"/>
      <w:marRight w:val="0"/>
      <w:marTop w:val="0"/>
      <w:marBottom w:val="0"/>
      <w:divBdr>
        <w:top w:val="none" w:sz="0" w:space="0" w:color="auto"/>
        <w:left w:val="none" w:sz="0" w:space="0" w:color="auto"/>
        <w:bottom w:val="none" w:sz="0" w:space="0" w:color="auto"/>
        <w:right w:val="none" w:sz="0" w:space="0" w:color="auto"/>
      </w:divBdr>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71769815">
      <w:bodyDiv w:val="1"/>
      <w:marLeft w:val="0"/>
      <w:marRight w:val="0"/>
      <w:marTop w:val="0"/>
      <w:marBottom w:val="0"/>
      <w:divBdr>
        <w:top w:val="none" w:sz="0" w:space="0" w:color="auto"/>
        <w:left w:val="none" w:sz="0" w:space="0" w:color="auto"/>
        <w:bottom w:val="none" w:sz="0" w:space="0" w:color="auto"/>
        <w:right w:val="none" w:sz="0" w:space="0" w:color="auto"/>
      </w:divBdr>
      <w:divsChild>
        <w:div w:id="740836985">
          <w:marLeft w:val="0"/>
          <w:marRight w:val="0"/>
          <w:marTop w:val="0"/>
          <w:marBottom w:val="0"/>
          <w:divBdr>
            <w:top w:val="none" w:sz="0" w:space="0" w:color="auto"/>
            <w:left w:val="none" w:sz="0" w:space="0" w:color="auto"/>
            <w:bottom w:val="none" w:sz="0" w:space="0" w:color="auto"/>
            <w:right w:val="none" w:sz="0" w:space="0" w:color="auto"/>
          </w:divBdr>
        </w:div>
      </w:divsChild>
    </w:div>
    <w:div w:id="890383479">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7640163">
      <w:bodyDiv w:val="1"/>
      <w:marLeft w:val="0"/>
      <w:marRight w:val="0"/>
      <w:marTop w:val="0"/>
      <w:marBottom w:val="0"/>
      <w:divBdr>
        <w:top w:val="none" w:sz="0" w:space="0" w:color="auto"/>
        <w:left w:val="none" w:sz="0" w:space="0" w:color="auto"/>
        <w:bottom w:val="none" w:sz="0" w:space="0" w:color="auto"/>
        <w:right w:val="none" w:sz="0" w:space="0" w:color="auto"/>
      </w:divBdr>
      <w:divsChild>
        <w:div w:id="17242553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61034192">
      <w:bodyDiv w:val="1"/>
      <w:marLeft w:val="0"/>
      <w:marRight w:val="0"/>
      <w:marTop w:val="0"/>
      <w:marBottom w:val="0"/>
      <w:divBdr>
        <w:top w:val="none" w:sz="0" w:space="0" w:color="auto"/>
        <w:left w:val="none" w:sz="0" w:space="0" w:color="auto"/>
        <w:bottom w:val="none" w:sz="0" w:space="0" w:color="auto"/>
        <w:right w:val="none" w:sz="0" w:space="0" w:color="auto"/>
      </w:divBdr>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81929314">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3314044">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58629263">
      <w:bodyDiv w:val="1"/>
      <w:marLeft w:val="0"/>
      <w:marRight w:val="0"/>
      <w:marTop w:val="0"/>
      <w:marBottom w:val="0"/>
      <w:divBdr>
        <w:top w:val="none" w:sz="0" w:space="0" w:color="auto"/>
        <w:left w:val="none" w:sz="0" w:space="0" w:color="auto"/>
        <w:bottom w:val="none" w:sz="0" w:space="0" w:color="auto"/>
        <w:right w:val="none" w:sz="0" w:space="0" w:color="auto"/>
      </w:divBdr>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76048751">
      <w:bodyDiv w:val="1"/>
      <w:marLeft w:val="0"/>
      <w:marRight w:val="0"/>
      <w:marTop w:val="0"/>
      <w:marBottom w:val="0"/>
      <w:divBdr>
        <w:top w:val="none" w:sz="0" w:space="0" w:color="auto"/>
        <w:left w:val="none" w:sz="0" w:space="0" w:color="auto"/>
        <w:bottom w:val="none" w:sz="0" w:space="0" w:color="auto"/>
        <w:right w:val="none" w:sz="0" w:space="0" w:color="auto"/>
      </w:divBdr>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5850173">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05144905">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41528061">
      <w:bodyDiv w:val="1"/>
      <w:marLeft w:val="0"/>
      <w:marRight w:val="0"/>
      <w:marTop w:val="0"/>
      <w:marBottom w:val="0"/>
      <w:divBdr>
        <w:top w:val="none" w:sz="0" w:space="0" w:color="auto"/>
        <w:left w:val="none" w:sz="0" w:space="0" w:color="auto"/>
        <w:bottom w:val="none" w:sz="0" w:space="0" w:color="auto"/>
        <w:right w:val="none" w:sz="0" w:space="0" w:color="auto"/>
      </w:divBdr>
    </w:div>
    <w:div w:id="1265460312">
      <w:bodyDiv w:val="1"/>
      <w:marLeft w:val="0"/>
      <w:marRight w:val="0"/>
      <w:marTop w:val="0"/>
      <w:marBottom w:val="0"/>
      <w:divBdr>
        <w:top w:val="none" w:sz="0" w:space="0" w:color="auto"/>
        <w:left w:val="none" w:sz="0" w:space="0" w:color="auto"/>
        <w:bottom w:val="none" w:sz="0" w:space="0" w:color="auto"/>
        <w:right w:val="none" w:sz="0" w:space="0" w:color="auto"/>
      </w:divBdr>
    </w:div>
    <w:div w:id="1269964533">
      <w:bodyDiv w:val="1"/>
      <w:marLeft w:val="0"/>
      <w:marRight w:val="0"/>
      <w:marTop w:val="0"/>
      <w:marBottom w:val="0"/>
      <w:divBdr>
        <w:top w:val="none" w:sz="0" w:space="0" w:color="auto"/>
        <w:left w:val="none" w:sz="0" w:space="0" w:color="auto"/>
        <w:bottom w:val="none" w:sz="0" w:space="0" w:color="auto"/>
        <w:right w:val="none" w:sz="0" w:space="0" w:color="auto"/>
      </w:divBdr>
    </w:div>
    <w:div w:id="1283877300">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05281225">
      <w:bodyDiv w:val="1"/>
      <w:marLeft w:val="0"/>
      <w:marRight w:val="0"/>
      <w:marTop w:val="0"/>
      <w:marBottom w:val="0"/>
      <w:divBdr>
        <w:top w:val="none" w:sz="0" w:space="0" w:color="auto"/>
        <w:left w:val="none" w:sz="0" w:space="0" w:color="auto"/>
        <w:bottom w:val="none" w:sz="0" w:space="0" w:color="auto"/>
        <w:right w:val="none" w:sz="0" w:space="0" w:color="auto"/>
      </w:divBdr>
    </w:div>
    <w:div w:id="1318730075">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3823156">
      <w:bodyDiv w:val="1"/>
      <w:marLeft w:val="0"/>
      <w:marRight w:val="0"/>
      <w:marTop w:val="0"/>
      <w:marBottom w:val="0"/>
      <w:divBdr>
        <w:top w:val="none" w:sz="0" w:space="0" w:color="auto"/>
        <w:left w:val="none" w:sz="0" w:space="0" w:color="auto"/>
        <w:bottom w:val="none" w:sz="0" w:space="0" w:color="auto"/>
        <w:right w:val="none" w:sz="0" w:space="0" w:color="auto"/>
      </w:divBdr>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4424427">
      <w:bodyDiv w:val="1"/>
      <w:marLeft w:val="0"/>
      <w:marRight w:val="0"/>
      <w:marTop w:val="0"/>
      <w:marBottom w:val="0"/>
      <w:divBdr>
        <w:top w:val="none" w:sz="0" w:space="0" w:color="auto"/>
        <w:left w:val="none" w:sz="0" w:space="0" w:color="auto"/>
        <w:bottom w:val="none" w:sz="0" w:space="0" w:color="auto"/>
        <w:right w:val="none" w:sz="0" w:space="0" w:color="auto"/>
      </w:divBdr>
    </w:div>
    <w:div w:id="1374689325">
      <w:bodyDiv w:val="1"/>
      <w:marLeft w:val="0"/>
      <w:marRight w:val="0"/>
      <w:marTop w:val="0"/>
      <w:marBottom w:val="0"/>
      <w:divBdr>
        <w:top w:val="none" w:sz="0" w:space="0" w:color="auto"/>
        <w:left w:val="none" w:sz="0" w:space="0" w:color="auto"/>
        <w:bottom w:val="none" w:sz="0" w:space="0" w:color="auto"/>
        <w:right w:val="none" w:sz="0" w:space="0" w:color="auto"/>
      </w:divBdr>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493376873">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13955058">
      <w:bodyDiv w:val="1"/>
      <w:marLeft w:val="0"/>
      <w:marRight w:val="0"/>
      <w:marTop w:val="0"/>
      <w:marBottom w:val="0"/>
      <w:divBdr>
        <w:top w:val="none" w:sz="0" w:space="0" w:color="auto"/>
        <w:left w:val="none" w:sz="0" w:space="0" w:color="auto"/>
        <w:bottom w:val="none" w:sz="0" w:space="0" w:color="auto"/>
        <w:right w:val="none" w:sz="0" w:space="0" w:color="auto"/>
      </w:divBdr>
    </w:div>
    <w:div w:id="1522817528">
      <w:bodyDiv w:val="1"/>
      <w:marLeft w:val="0"/>
      <w:marRight w:val="0"/>
      <w:marTop w:val="0"/>
      <w:marBottom w:val="0"/>
      <w:divBdr>
        <w:top w:val="none" w:sz="0" w:space="0" w:color="auto"/>
        <w:left w:val="none" w:sz="0" w:space="0" w:color="auto"/>
        <w:bottom w:val="none" w:sz="0" w:space="0" w:color="auto"/>
        <w:right w:val="none" w:sz="0" w:space="0" w:color="auto"/>
      </w:divBdr>
      <w:divsChild>
        <w:div w:id="1726828619">
          <w:marLeft w:val="547"/>
          <w:marRight w:val="0"/>
          <w:marTop w:val="60"/>
          <w:marBottom w:val="120"/>
          <w:divBdr>
            <w:top w:val="none" w:sz="0" w:space="0" w:color="auto"/>
            <w:left w:val="none" w:sz="0" w:space="0" w:color="auto"/>
            <w:bottom w:val="none" w:sz="0" w:space="0" w:color="auto"/>
            <w:right w:val="none" w:sz="0" w:space="0" w:color="auto"/>
          </w:divBdr>
        </w:div>
      </w:divsChild>
    </w:div>
    <w:div w:id="1525896663">
      <w:bodyDiv w:val="1"/>
      <w:marLeft w:val="0"/>
      <w:marRight w:val="0"/>
      <w:marTop w:val="0"/>
      <w:marBottom w:val="0"/>
      <w:divBdr>
        <w:top w:val="none" w:sz="0" w:space="0" w:color="auto"/>
        <w:left w:val="none" w:sz="0" w:space="0" w:color="auto"/>
        <w:bottom w:val="none" w:sz="0" w:space="0" w:color="auto"/>
        <w:right w:val="none" w:sz="0" w:space="0" w:color="auto"/>
      </w:divBdr>
    </w:div>
    <w:div w:id="1538738927">
      <w:bodyDiv w:val="1"/>
      <w:marLeft w:val="0"/>
      <w:marRight w:val="0"/>
      <w:marTop w:val="0"/>
      <w:marBottom w:val="0"/>
      <w:divBdr>
        <w:top w:val="none" w:sz="0" w:space="0" w:color="auto"/>
        <w:left w:val="none" w:sz="0" w:space="0" w:color="auto"/>
        <w:bottom w:val="none" w:sz="0" w:space="0" w:color="auto"/>
        <w:right w:val="none" w:sz="0" w:space="0" w:color="auto"/>
      </w:divBdr>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59245325">
      <w:bodyDiv w:val="1"/>
      <w:marLeft w:val="0"/>
      <w:marRight w:val="0"/>
      <w:marTop w:val="0"/>
      <w:marBottom w:val="0"/>
      <w:divBdr>
        <w:top w:val="none" w:sz="0" w:space="0" w:color="auto"/>
        <w:left w:val="none" w:sz="0" w:space="0" w:color="auto"/>
        <w:bottom w:val="none" w:sz="0" w:space="0" w:color="auto"/>
        <w:right w:val="none" w:sz="0" w:space="0" w:color="auto"/>
      </w:divBdr>
    </w:div>
    <w:div w:id="1560357160">
      <w:bodyDiv w:val="1"/>
      <w:marLeft w:val="0"/>
      <w:marRight w:val="0"/>
      <w:marTop w:val="0"/>
      <w:marBottom w:val="0"/>
      <w:divBdr>
        <w:top w:val="none" w:sz="0" w:space="0" w:color="auto"/>
        <w:left w:val="none" w:sz="0" w:space="0" w:color="auto"/>
        <w:bottom w:val="none" w:sz="0" w:space="0" w:color="auto"/>
        <w:right w:val="none" w:sz="0" w:space="0" w:color="auto"/>
      </w:divBdr>
    </w:div>
    <w:div w:id="1588032274">
      <w:bodyDiv w:val="1"/>
      <w:marLeft w:val="0"/>
      <w:marRight w:val="0"/>
      <w:marTop w:val="0"/>
      <w:marBottom w:val="0"/>
      <w:divBdr>
        <w:top w:val="none" w:sz="0" w:space="0" w:color="auto"/>
        <w:left w:val="none" w:sz="0" w:space="0" w:color="auto"/>
        <w:bottom w:val="none" w:sz="0" w:space="0" w:color="auto"/>
        <w:right w:val="none" w:sz="0" w:space="0" w:color="auto"/>
      </w:divBdr>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2643253">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5306783">
      <w:bodyDiv w:val="1"/>
      <w:marLeft w:val="0"/>
      <w:marRight w:val="0"/>
      <w:marTop w:val="0"/>
      <w:marBottom w:val="0"/>
      <w:divBdr>
        <w:top w:val="none" w:sz="0" w:space="0" w:color="auto"/>
        <w:left w:val="none" w:sz="0" w:space="0" w:color="auto"/>
        <w:bottom w:val="none" w:sz="0" w:space="0" w:color="auto"/>
        <w:right w:val="none" w:sz="0" w:space="0" w:color="auto"/>
      </w:divBdr>
    </w:div>
    <w:div w:id="1646592125">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61808886">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689603123">
      <w:bodyDiv w:val="1"/>
      <w:marLeft w:val="0"/>
      <w:marRight w:val="0"/>
      <w:marTop w:val="0"/>
      <w:marBottom w:val="0"/>
      <w:divBdr>
        <w:top w:val="none" w:sz="0" w:space="0" w:color="auto"/>
        <w:left w:val="none" w:sz="0" w:space="0" w:color="auto"/>
        <w:bottom w:val="none" w:sz="0" w:space="0" w:color="auto"/>
        <w:right w:val="none" w:sz="0" w:space="0" w:color="auto"/>
      </w:divBdr>
    </w:div>
    <w:div w:id="1705787851">
      <w:bodyDiv w:val="1"/>
      <w:marLeft w:val="0"/>
      <w:marRight w:val="0"/>
      <w:marTop w:val="0"/>
      <w:marBottom w:val="0"/>
      <w:divBdr>
        <w:top w:val="none" w:sz="0" w:space="0" w:color="auto"/>
        <w:left w:val="none" w:sz="0" w:space="0" w:color="auto"/>
        <w:bottom w:val="none" w:sz="0" w:space="0" w:color="auto"/>
        <w:right w:val="none" w:sz="0" w:space="0" w:color="auto"/>
      </w:divBdr>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50230887">
      <w:bodyDiv w:val="1"/>
      <w:marLeft w:val="0"/>
      <w:marRight w:val="0"/>
      <w:marTop w:val="0"/>
      <w:marBottom w:val="0"/>
      <w:divBdr>
        <w:top w:val="none" w:sz="0" w:space="0" w:color="auto"/>
        <w:left w:val="none" w:sz="0" w:space="0" w:color="auto"/>
        <w:bottom w:val="none" w:sz="0" w:space="0" w:color="auto"/>
        <w:right w:val="none" w:sz="0" w:space="0" w:color="auto"/>
      </w:divBdr>
    </w:div>
    <w:div w:id="1752583099">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87255583">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898009385">
      <w:bodyDiv w:val="1"/>
      <w:marLeft w:val="0"/>
      <w:marRight w:val="0"/>
      <w:marTop w:val="0"/>
      <w:marBottom w:val="0"/>
      <w:divBdr>
        <w:top w:val="none" w:sz="0" w:space="0" w:color="auto"/>
        <w:left w:val="none" w:sz="0" w:space="0" w:color="auto"/>
        <w:bottom w:val="none" w:sz="0" w:space="0" w:color="auto"/>
        <w:right w:val="none" w:sz="0" w:space="0" w:color="auto"/>
      </w:divBdr>
    </w:div>
    <w:div w:id="1898856071">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53899781">
      <w:bodyDiv w:val="1"/>
      <w:marLeft w:val="0"/>
      <w:marRight w:val="0"/>
      <w:marTop w:val="0"/>
      <w:marBottom w:val="0"/>
      <w:divBdr>
        <w:top w:val="none" w:sz="0" w:space="0" w:color="auto"/>
        <w:left w:val="none" w:sz="0" w:space="0" w:color="auto"/>
        <w:bottom w:val="none" w:sz="0" w:space="0" w:color="auto"/>
        <w:right w:val="none" w:sz="0" w:space="0" w:color="auto"/>
      </w:divBdr>
    </w:div>
    <w:div w:id="1966959135">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2161550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46371546">
      <w:bodyDiv w:val="1"/>
      <w:marLeft w:val="0"/>
      <w:marRight w:val="0"/>
      <w:marTop w:val="0"/>
      <w:marBottom w:val="0"/>
      <w:divBdr>
        <w:top w:val="none" w:sz="0" w:space="0" w:color="auto"/>
        <w:left w:val="none" w:sz="0" w:space="0" w:color="auto"/>
        <w:bottom w:val="none" w:sz="0" w:space="0" w:color="auto"/>
        <w:right w:val="none" w:sz="0" w:space="0" w:color="auto"/>
      </w:divBdr>
      <w:divsChild>
        <w:div w:id="180828312">
          <w:marLeft w:val="1570"/>
          <w:marRight w:val="0"/>
          <w:marTop w:val="160"/>
          <w:marBottom w:val="0"/>
          <w:divBdr>
            <w:top w:val="none" w:sz="0" w:space="0" w:color="auto"/>
            <w:left w:val="none" w:sz="0" w:space="0" w:color="auto"/>
            <w:bottom w:val="none" w:sz="0" w:space="0" w:color="auto"/>
            <w:right w:val="none" w:sz="0" w:space="0" w:color="auto"/>
          </w:divBdr>
        </w:div>
        <w:div w:id="680863910">
          <w:marLeft w:val="1570"/>
          <w:marRight w:val="0"/>
          <w:marTop w:val="160"/>
          <w:marBottom w:val="0"/>
          <w:divBdr>
            <w:top w:val="none" w:sz="0" w:space="0" w:color="auto"/>
            <w:left w:val="none" w:sz="0" w:space="0" w:color="auto"/>
            <w:bottom w:val="none" w:sz="0" w:space="0" w:color="auto"/>
            <w:right w:val="none" w:sz="0" w:space="0" w:color="auto"/>
          </w:divBdr>
        </w:div>
        <w:div w:id="1765223610">
          <w:marLeft w:val="1570"/>
          <w:marRight w:val="0"/>
          <w:marTop w:val="160"/>
          <w:marBottom w:val="0"/>
          <w:divBdr>
            <w:top w:val="none" w:sz="0" w:space="0" w:color="auto"/>
            <w:left w:val="none" w:sz="0" w:space="0" w:color="auto"/>
            <w:bottom w:val="none" w:sz="0" w:space="0" w:color="auto"/>
            <w:right w:val="none" w:sz="0" w:space="0" w:color="auto"/>
          </w:divBdr>
        </w:div>
      </w:divsChild>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065332084">
      <w:bodyDiv w:val="1"/>
      <w:marLeft w:val="0"/>
      <w:marRight w:val="0"/>
      <w:marTop w:val="0"/>
      <w:marBottom w:val="0"/>
      <w:divBdr>
        <w:top w:val="none" w:sz="0" w:space="0" w:color="auto"/>
        <w:left w:val="none" w:sz="0" w:space="0" w:color="auto"/>
        <w:bottom w:val="none" w:sz="0" w:space="0" w:color="auto"/>
        <w:right w:val="none" w:sz="0" w:space="0" w:color="auto"/>
      </w:divBdr>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09693036">
      <w:bodyDiv w:val="1"/>
      <w:marLeft w:val="0"/>
      <w:marRight w:val="0"/>
      <w:marTop w:val="0"/>
      <w:marBottom w:val="0"/>
      <w:divBdr>
        <w:top w:val="none" w:sz="0" w:space="0" w:color="auto"/>
        <w:left w:val="none" w:sz="0" w:space="0" w:color="auto"/>
        <w:bottom w:val="none" w:sz="0" w:space="0" w:color="auto"/>
        <w:right w:val="none" w:sz="0" w:space="0" w:color="auto"/>
      </w:divBdr>
      <w:divsChild>
        <w:div w:id="255251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microsoft.com/office/2007/relationships/hdphoto" Target="media/hdphoto1.wdp"/><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2.xml><?xml version="1.0" encoding="utf-8"?>
<ds:datastoreItem xmlns:ds="http://schemas.openxmlformats.org/officeDocument/2006/customXml" ds:itemID="{C0C25DC0-3BD5-4358-B405-2F6AFC2D1A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TotalTime>
  <Pages>28</Pages>
  <Words>11619</Words>
  <Characters>66234</Characters>
  <Application>Microsoft Office Word</Application>
  <DocSecurity>0</DocSecurity>
  <Lines>551</Lines>
  <Paragraphs>155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77698</CharactersWithSpaces>
  <SharedDoc>false</SharedDoc>
  <HLinks>
    <vt:vector size="12" baseType="variant">
      <vt:variant>
        <vt:i4>852076</vt:i4>
      </vt:variant>
      <vt:variant>
        <vt:i4>3</vt:i4>
      </vt:variant>
      <vt:variant>
        <vt:i4>0</vt:i4>
      </vt:variant>
      <vt:variant>
        <vt:i4>5</vt:i4>
      </vt:variant>
      <vt:variant>
        <vt:lpwstr>mailto:thomas.chapman@ericsson.com</vt:lpwstr>
      </vt:variant>
      <vt:variant>
        <vt:lpwstr/>
      </vt:variant>
      <vt:variant>
        <vt:i4>6488079</vt:i4>
      </vt:variant>
      <vt:variant>
        <vt:i4>0</vt:i4>
      </vt:variant>
      <vt:variant>
        <vt:i4>0</vt:i4>
      </vt:variant>
      <vt:variant>
        <vt:i4>5</vt:i4>
      </vt:variant>
      <vt:variant>
        <vt:lpwstr>mailto:iana.siomina@ericsson.com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Ming Li L</cp:lastModifiedBy>
  <cp:revision>772</cp:revision>
  <cp:lastPrinted>2010-10-05T08:58:00Z</cp:lastPrinted>
  <dcterms:created xsi:type="dcterms:W3CDTF">2024-05-28T18:24:00Z</dcterms:created>
  <dcterms:modified xsi:type="dcterms:W3CDTF">2025-08-15T07:26:00Z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y fmtid="{D5CDD505-2E9C-101B-9397-08002B2CF9AE}" pid="8" name="_dlc_DocIdItemGuid">
    <vt:lpwstr>0de21a78-d659-4fcd-a364-d5251749178a</vt:lpwstr>
  </property>
  <property fmtid="{D5CDD505-2E9C-101B-9397-08002B2CF9AE}" pid="9" name="EriCOLLCategory">
    <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jects">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ies>
</file>